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0AA" w:rsidP="00562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FWPCOT3270 Grade and mark logs</w:t>
      </w:r>
      <w:r>
        <w:fldChar w:fldCharType="end"/>
      </w:r>
    </w:p>
    <w:p w:rsidR="005620AA" w:rsidP="005620AA">
      <w:pPr>
        <w:pStyle w:val="Version"/>
        <w:sectPr w:rsidSect="00965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6C6" w:rsidP="009656C6">
      <w:pPr>
        <w:pStyle w:val="SuperHeading"/>
      </w:pPr>
      <w:r w:rsidRPr="009656C6">
        <w:t>Assessment Requirements for FWPCOT3270 Grade and mark logs</w:t>
      </w:r>
    </w:p>
    <w:p w:rsidR="00000000" w:rsidRPr="009656C6" w:rsidP="009656C6">
      <w:pPr>
        <w:pStyle w:val="Heading1"/>
      </w:pPr>
      <w:bookmarkStart w:id="1" w:name="O_964054"/>
      <w:bookmarkEnd w:id="1"/>
      <w:r w:rsidRPr="009656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5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6C6" w:rsidP="009656C6">
            <w:pPr>
              <w:pStyle w:val="BodyText"/>
            </w:pPr>
            <w:r w:rsidRPr="009656C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6C6">
            <w:pPr>
              <w:pStyle w:val="BodyText"/>
              <w:rPr>
                <w:lang w:val="en-NZ"/>
              </w:rPr>
            </w:pPr>
            <w:r w:rsidRPr="009656C6">
              <w:rPr>
                <w:rStyle w:val="SpecialBold"/>
              </w:rPr>
              <w:t>Comments</w:t>
            </w:r>
          </w:p>
        </w:tc>
      </w:tr>
      <w:tr w:rsidTr="009656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6C6">
            <w:pPr>
              <w:pStyle w:val="BodyText"/>
              <w:rPr>
                <w:lang w:val="en-NZ"/>
              </w:rPr>
            </w:pPr>
            <w:r w:rsidRPr="009656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6C6" w:rsidP="009656C6">
            <w:pPr>
              <w:pStyle w:val="BodyText"/>
            </w:pPr>
            <w:r w:rsidRPr="009656C6">
              <w:t>This version released with FWP Forest and Wood Products Training Package Version 3.0</w:t>
            </w:r>
          </w:p>
        </w:tc>
      </w:tr>
    </w:tbl>
    <w:p w:rsidR="00000000" w:rsidRPr="009656C6" w:rsidP="009656C6">
      <w:pPr>
        <w:pStyle w:val="BodyText"/>
      </w:pPr>
    </w:p>
    <w:p w:rsidR="00000000" w:rsidRPr="009656C6" w:rsidP="009656C6">
      <w:pPr>
        <w:pStyle w:val="AllowPageBreak"/>
      </w:pPr>
    </w:p>
    <w:p w:rsidR="00000000" w:rsidRPr="009656C6" w:rsidP="009656C6">
      <w:pPr>
        <w:pStyle w:val="Heading1"/>
      </w:pPr>
      <w:bookmarkStart w:id="2" w:name="O_964057"/>
      <w:bookmarkEnd w:id="2"/>
      <w:r w:rsidRPr="009656C6">
        <w:t>Performance Evidence</w:t>
      </w:r>
    </w:p>
    <w:p w:rsidR="00000000" w:rsidRPr="009656C6" w:rsidP="005620AA">
      <w:pPr>
        <w:pStyle w:val="BodyText"/>
      </w:pPr>
      <w:r w:rsidRPr="009656C6">
        <w:t>An individual demonstrating competency must satisfy all the elemen</w:t>
      </w:r>
      <w:r w:rsidRPr="009656C6">
        <w:t xml:space="preserve">ts and performance criteria of this unit. There must be evidence that, on at least one occasion, the individual has: </w:t>
      </w:r>
    </w:p>
    <w:p w:rsidR="00000000" w:rsidRPr="009656C6" w:rsidP="009656C6">
      <w:pPr>
        <w:pStyle w:val="ListBullet"/>
      </w:pPr>
      <w:r w:rsidRPr="009656C6">
        <w:t>safely and correctly assessed, measured, graded and marked logs for segregation into product groups in line with specified product best-u</w:t>
      </w:r>
      <w:r w:rsidRPr="009656C6">
        <w:t>sage and production plan</w:t>
      </w:r>
    </w:p>
    <w:p w:rsidR="00000000" w:rsidRPr="009656C6" w:rsidP="009656C6">
      <w:pPr>
        <w:pStyle w:val="ListBullet"/>
      </w:pPr>
      <w:r w:rsidRPr="009656C6">
        <w:t xml:space="preserve">checked risk associated to the operation and applied standard operating procedures </w:t>
      </w:r>
    </w:p>
    <w:p w:rsidR="00000000" w:rsidRPr="009656C6" w:rsidP="009656C6">
      <w:pPr>
        <w:pStyle w:val="ListBullet"/>
      </w:pPr>
      <w:r w:rsidRPr="009656C6">
        <w:t>used log measuring tools and methods to measure logs and logs defects</w:t>
      </w:r>
    </w:p>
    <w:p w:rsidR="00000000" w:rsidRPr="009656C6" w:rsidP="009656C6">
      <w:pPr>
        <w:pStyle w:val="ListBullet"/>
      </w:pPr>
      <w:r w:rsidRPr="009656C6">
        <w:t>applied knowledge of log species, log quality characteristics and defects to grade logs</w:t>
      </w:r>
    </w:p>
    <w:p w:rsidR="00000000" w:rsidRPr="009656C6" w:rsidP="009656C6">
      <w:pPr>
        <w:pStyle w:val="ListBullet"/>
      </w:pPr>
      <w:r w:rsidRPr="009656C6">
        <w:t>identified and assessed log defects</w:t>
      </w:r>
    </w:p>
    <w:p w:rsidR="00000000" w:rsidRPr="009656C6" w:rsidP="009656C6">
      <w:pPr>
        <w:pStyle w:val="ListBullet"/>
      </w:pPr>
      <w:r w:rsidRPr="009656C6">
        <w:t>followed log product specifications and production plan requirements for grading and marking logs.</w:t>
      </w:r>
    </w:p>
    <w:p w:rsidR="00000000" w:rsidRPr="009656C6" w:rsidP="009656C6">
      <w:pPr>
        <w:pStyle w:val="AllowPageBreak"/>
      </w:pPr>
    </w:p>
    <w:p w:rsidR="00000000" w:rsidRPr="009656C6" w:rsidP="009656C6">
      <w:pPr>
        <w:pStyle w:val="Heading1"/>
      </w:pPr>
      <w:bookmarkStart w:id="3" w:name="O_964056"/>
      <w:bookmarkEnd w:id="3"/>
      <w:r w:rsidRPr="009656C6">
        <w:t>Knowledge Eviden</w:t>
      </w:r>
      <w:r w:rsidRPr="009656C6">
        <w:t>ce</w:t>
      </w:r>
    </w:p>
    <w:p w:rsidR="00000000" w:rsidRPr="009656C6" w:rsidP="005620AA">
      <w:pPr>
        <w:pStyle w:val="BodyText"/>
      </w:pPr>
      <w:r w:rsidRPr="009656C6">
        <w:t>An individual must be able to demonstrate the knowledge required to perform the tasks outlined in the elements and performance criteria of this unit. This includes knowledge of:</w:t>
      </w:r>
    </w:p>
    <w:p w:rsidR="00000000" w:rsidRPr="009656C6" w:rsidP="009656C6">
      <w:pPr>
        <w:pStyle w:val="ListBullet"/>
      </w:pPr>
      <w:r w:rsidRPr="009656C6">
        <w:t>information and requirements contained in log product specifications and a</w:t>
      </w:r>
      <w:r w:rsidRPr="009656C6">
        <w:t xml:space="preserve"> production plan </w:t>
      </w:r>
    </w:p>
    <w:p w:rsidR="00000000" w:rsidRPr="009656C6" w:rsidP="009656C6">
      <w:pPr>
        <w:pStyle w:val="ListBullet"/>
      </w:pPr>
      <w:r w:rsidRPr="009656C6">
        <w:t>health and operational hazards or risks related to log grading and marking operations and factors that can change or introduce new hazards</w:t>
      </w:r>
    </w:p>
    <w:p w:rsidR="00000000" w:rsidRPr="009656C6" w:rsidP="009656C6">
      <w:pPr>
        <w:pStyle w:val="ListBullet"/>
      </w:pPr>
      <w:r w:rsidRPr="009656C6">
        <w:t>industry-accepted work health and safety risk control measures, legal obligations of the current Wo</w:t>
      </w:r>
      <w:r w:rsidRPr="009656C6">
        <w:t>rk Health and Safety Acts or Occupational Health and Safety Acts and regulations and requirements of industry standards and/or codes of practice for log grading and marking operations as outlined in workplace procedures and production plan</w:t>
      </w:r>
    </w:p>
    <w:p w:rsidR="00000000" w:rsidRPr="009656C6" w:rsidP="009656C6">
      <w:pPr>
        <w:pStyle w:val="ListBullet"/>
      </w:pPr>
      <w:r w:rsidRPr="009656C6">
        <w:t>industry-accepte</w:t>
      </w:r>
      <w:r w:rsidRPr="009656C6">
        <w:t>d warning signs, their correct positioning and procedures to maintain communication and work safety</w:t>
      </w:r>
    </w:p>
    <w:p w:rsidR="00000000" w:rsidRPr="009656C6" w:rsidP="009656C6">
      <w:pPr>
        <w:pStyle w:val="ListBullet"/>
      </w:pPr>
      <w:r w:rsidRPr="009656C6">
        <w:t xml:space="preserve">required emergency response procedure, including firefighting resources and emergency response </w:t>
      </w:r>
    </w:p>
    <w:p w:rsidR="00000000" w:rsidRPr="009656C6" w:rsidP="009656C6">
      <w:pPr>
        <w:pStyle w:val="ListBullet"/>
      </w:pPr>
      <w:r w:rsidRPr="009656C6">
        <w:t>industry-accepted environmental control measures, restrictio</w:t>
      </w:r>
      <w:r w:rsidRPr="009656C6">
        <w:t>ns, legal obligations of the current Environment Protection Acts and regulations and requirements of industry standards and/or codes of practice for log grading and marking operations as outlined in workplace procedures and production plan</w:t>
      </w:r>
    </w:p>
    <w:p w:rsidR="00000000" w:rsidRPr="009656C6" w:rsidP="009656C6">
      <w:pPr>
        <w:pStyle w:val="ListBullet"/>
      </w:pPr>
      <w:r w:rsidRPr="009656C6">
        <w:t>log species, qua</w:t>
      </w:r>
      <w:r w:rsidRPr="009656C6">
        <w:t>lity characteristics and defects particular to the site and production system</w:t>
      </w:r>
    </w:p>
    <w:p w:rsidR="00000000" w:rsidRPr="009656C6" w:rsidP="009656C6">
      <w:pPr>
        <w:pStyle w:val="ListBullet"/>
      </w:pPr>
      <w:r w:rsidRPr="009656C6">
        <w:t>regional quality requirements for log products with particular end uses, markets and values</w:t>
      </w:r>
    </w:p>
    <w:p w:rsidR="00000000" w:rsidRPr="009656C6" w:rsidP="009656C6">
      <w:pPr>
        <w:pStyle w:val="ListBullet"/>
      </w:pPr>
      <w:r w:rsidRPr="009656C6">
        <w:t>maximum log damage or defect allowance and minimum quality allowance particular to a p</w:t>
      </w:r>
      <w:r w:rsidRPr="009656C6">
        <w:t>roduction system</w:t>
      </w:r>
    </w:p>
    <w:p w:rsidR="00000000" w:rsidRPr="009656C6" w:rsidP="009656C6">
      <w:pPr>
        <w:pStyle w:val="ListBullet"/>
      </w:pPr>
      <w:r w:rsidRPr="009656C6">
        <w:t>criteria for recycling and re-using logs with significant defects</w:t>
      </w:r>
    </w:p>
    <w:p w:rsidR="00000000" w:rsidRPr="009656C6" w:rsidP="009656C6">
      <w:pPr>
        <w:pStyle w:val="ListBullet"/>
      </w:pPr>
      <w:r w:rsidRPr="009656C6">
        <w:t xml:space="preserve">log measuring tools for length and diameter measurements  </w:t>
      </w:r>
    </w:p>
    <w:p w:rsidR="00000000" w:rsidRPr="009656C6" w:rsidP="009656C6">
      <w:pPr>
        <w:pStyle w:val="ListBullet"/>
      </w:pPr>
      <w:r w:rsidRPr="009656C6">
        <w:t>methods for calibrating and verifying log measuring tools</w:t>
      </w:r>
    </w:p>
    <w:p w:rsidR="00000000" w:rsidRPr="009656C6" w:rsidP="009656C6">
      <w:pPr>
        <w:pStyle w:val="ListBullet"/>
      </w:pPr>
      <w:r w:rsidRPr="009656C6">
        <w:t>techniques and methods for measuring log diameter, lengt</w:t>
      </w:r>
      <w:r w:rsidRPr="009656C6">
        <w:t>h and defects using standard and digital tools</w:t>
      </w:r>
    </w:p>
    <w:p w:rsidR="00000000" w:rsidRPr="009656C6" w:rsidP="009656C6">
      <w:pPr>
        <w:pStyle w:val="ListBullet"/>
      </w:pPr>
      <w:r w:rsidRPr="009656C6">
        <w:t>causes of manual length and diameter measurement error</w:t>
      </w:r>
    </w:p>
    <w:p w:rsidR="00000000" w:rsidRPr="009656C6" w:rsidP="009656C6">
      <w:pPr>
        <w:pStyle w:val="ListBullet"/>
      </w:pPr>
      <w:r w:rsidRPr="009656C6">
        <w:t>industry-accepted methods for product identification.</w:t>
      </w:r>
    </w:p>
    <w:p w:rsidR="00000000" w:rsidRPr="009656C6" w:rsidP="009656C6">
      <w:pPr>
        <w:pStyle w:val="AllowPageBreak"/>
      </w:pPr>
    </w:p>
    <w:p w:rsidR="00000000" w:rsidRPr="009656C6" w:rsidP="009656C6">
      <w:pPr>
        <w:pStyle w:val="Heading1"/>
      </w:pPr>
      <w:bookmarkStart w:id="4" w:name="O_964055"/>
      <w:bookmarkEnd w:id="4"/>
      <w:r w:rsidRPr="009656C6">
        <w:t>Assessment Conditions</w:t>
      </w:r>
    </w:p>
    <w:p w:rsidR="00000000" w:rsidRPr="009656C6" w:rsidP="005620AA">
      <w:pPr>
        <w:pStyle w:val="BodyText"/>
      </w:pPr>
      <w:r w:rsidRPr="009656C6">
        <w:t xml:space="preserve">Assessment of skills must take place under the following conditions: </w:t>
      </w:r>
    </w:p>
    <w:p w:rsidR="00000000" w:rsidRPr="009656C6" w:rsidP="009656C6">
      <w:pPr>
        <w:pStyle w:val="ListBullet"/>
      </w:pPr>
      <w:r w:rsidRPr="009656C6">
        <w:t>physical conditions:</w:t>
      </w:r>
    </w:p>
    <w:p w:rsidR="00000000" w:rsidRPr="009656C6" w:rsidP="009656C6">
      <w:pPr>
        <w:pStyle w:val="ListBullet2"/>
      </w:pPr>
      <w:r w:rsidRPr="009656C6">
        <w:t>skills must be demonstrated in a forest harvesting site or an environment that accurately represents workplace conditions</w:t>
      </w:r>
    </w:p>
    <w:p w:rsidR="00000000" w:rsidRPr="009656C6" w:rsidP="009656C6">
      <w:pPr>
        <w:pStyle w:val="ListBullet"/>
      </w:pPr>
      <w:r w:rsidRPr="009656C6">
        <w:t>resources, equipment and materials:</w:t>
      </w:r>
    </w:p>
    <w:p w:rsidR="00000000" w:rsidRPr="009656C6" w:rsidP="009656C6">
      <w:pPr>
        <w:pStyle w:val="ListBullet2"/>
      </w:pPr>
      <w:r w:rsidRPr="009656C6">
        <w:t>log</w:t>
      </w:r>
      <w:r w:rsidRPr="009656C6">
        <w:t>s for grading and marking</w:t>
      </w:r>
    </w:p>
    <w:p w:rsidR="00000000" w:rsidRPr="009656C6" w:rsidP="009656C6">
      <w:pPr>
        <w:pStyle w:val="ListBullet2"/>
      </w:pPr>
      <w:r w:rsidRPr="009656C6">
        <w:t>standard and digital log measuring tools</w:t>
      </w:r>
    </w:p>
    <w:p w:rsidR="00000000" w:rsidRPr="009656C6" w:rsidP="009656C6">
      <w:pPr>
        <w:pStyle w:val="ListBullet2"/>
      </w:pPr>
      <w:r w:rsidRPr="009656C6">
        <w:t>personal protective equipment required for grading and marking logs</w:t>
      </w:r>
    </w:p>
    <w:p w:rsidR="00000000" w:rsidRPr="009656C6" w:rsidP="009656C6">
      <w:pPr>
        <w:pStyle w:val="ListBullet"/>
      </w:pPr>
      <w:r w:rsidRPr="009656C6">
        <w:t>specifications:</w:t>
      </w:r>
    </w:p>
    <w:p w:rsidR="00000000" w:rsidRPr="009656C6" w:rsidP="009656C6">
      <w:pPr>
        <w:pStyle w:val="ListBullet2"/>
      </w:pPr>
      <w:r w:rsidRPr="009656C6">
        <w:t>access to workplace policies and procedures which cover current Work Health and Safety Acts or Occupati</w:t>
      </w:r>
      <w:r w:rsidRPr="009656C6">
        <w:t>on Health and Safety Acts, regulations and related industry standards and codes of practice applicable to forest harvesting operations</w:t>
      </w:r>
    </w:p>
    <w:p w:rsidR="00000000" w:rsidRPr="009656C6" w:rsidP="009656C6">
      <w:pPr>
        <w:pStyle w:val="ListBullet2"/>
      </w:pPr>
      <w:r w:rsidRPr="009656C6">
        <w:t>access to workplace policies and procedure which cover current Environment Protection Acts, regulations and related indus</w:t>
      </w:r>
      <w:r w:rsidRPr="009656C6">
        <w:t>try standards and codes of practice applicable to forest harvesting operations</w:t>
      </w:r>
    </w:p>
    <w:p w:rsidR="00000000" w:rsidRPr="009656C6" w:rsidP="009656C6">
      <w:pPr>
        <w:pStyle w:val="ListBullet2"/>
      </w:pPr>
      <w:r w:rsidRPr="009656C6">
        <w:t xml:space="preserve">access to site operational plan, production plan and log product specifications </w:t>
      </w:r>
    </w:p>
    <w:p w:rsidR="00000000" w:rsidRPr="009656C6" w:rsidP="009656C6">
      <w:pPr>
        <w:pStyle w:val="ListBullet2"/>
      </w:pPr>
      <w:r w:rsidRPr="009656C6">
        <w:t>access to site emergency procedure</w:t>
      </w:r>
    </w:p>
    <w:p w:rsidR="00000000" w:rsidRPr="009656C6" w:rsidP="009656C6">
      <w:pPr>
        <w:pStyle w:val="ListBullet2"/>
      </w:pPr>
      <w:r w:rsidRPr="009656C6">
        <w:t>access to workplace standard operating procedure for log segregation and sorting.</w:t>
      </w:r>
    </w:p>
    <w:p w:rsidR="00000000" w:rsidRPr="009656C6" w:rsidP="009656C6">
      <w:pPr>
        <w:pStyle w:val="BodyText"/>
      </w:pPr>
    </w:p>
    <w:p w:rsidR="00000000" w:rsidRPr="009656C6" w:rsidP="005620AA">
      <w:pPr>
        <w:pStyle w:val="BodyText"/>
      </w:pPr>
      <w:r w:rsidRPr="009656C6">
        <w:t>Assessors of this unit must satisfy the requirements for assessors in applicable vocational education and training legislation, frameworks and/or standards.</w:t>
      </w:r>
    </w:p>
    <w:p w:rsidR="00000000" w:rsidRPr="009656C6" w:rsidP="009656C6">
      <w:pPr>
        <w:pStyle w:val="Heading1"/>
      </w:pPr>
      <w:bookmarkStart w:id="5" w:name="O_964053"/>
      <w:bookmarkEnd w:id="5"/>
      <w:r w:rsidRPr="009656C6">
        <w:t>Links</w:t>
      </w:r>
    </w:p>
    <w:p w:rsidR="00000000" w:rsidRPr="009656C6" w:rsidP="005620AA">
      <w:pPr>
        <w:pStyle w:val="BodyText"/>
      </w:pPr>
      <w:r w:rsidRPr="00965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74B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656C6" w:rsidP="009656C6"/>
    <w:sectPr w:rsidSect="00965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C6" w:rsidRPr="005620AA" w:rsidP="00562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A" w:rsidP="00965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0AA" w:rsidP="00965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20AA" w:rsidP="00965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6C6" w:rsidRPr="005620AA" w:rsidP="00562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AA" w:rsidRPr="002D2AF8" w:rsidP="00965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FWPCOT3270 Grade and mark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620AA" w:rsidP="00965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121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ACA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DE5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6C6"/>
  </w:style>
  <w:style w:type="character" w:customStyle="1" w:styleId="Heading1Char">
    <w:name w:val="Heading 1 Char"/>
    <w:basedOn w:val="DefaultParagraphFont"/>
    <w:link w:val="Heading1"/>
    <w:rsid w:val="00965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6C6"/>
    <w:rPr>
      <w:b/>
      <w:spacing w:val="0"/>
    </w:rPr>
  </w:style>
  <w:style w:type="paragraph" w:styleId="ListBullet2">
    <w:name w:val="List Bullet 2"/>
    <w:basedOn w:val="List2"/>
    <w:rsid w:val="00965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5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6C6"/>
    <w:rPr>
      <w:i/>
    </w:rPr>
  </w:style>
  <w:style w:type="paragraph" w:styleId="Caption">
    <w:name w:val="caption"/>
    <w:basedOn w:val="BodyText"/>
    <w:next w:val="Normal"/>
    <w:qFormat/>
    <w:rsid w:val="00965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6C6"/>
  </w:style>
  <w:style w:type="paragraph" w:styleId="TableofFigures">
    <w:name w:val="table of figures"/>
    <w:basedOn w:val="Normal"/>
    <w:next w:val="Normal"/>
    <w:semiHidden/>
    <w:rsid w:val="00965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6C6"/>
    <w:rPr>
      <w:rFonts w:ascii="Wingdings" w:hAnsi="Wingdings"/>
    </w:rPr>
  </w:style>
  <w:style w:type="paragraph" w:customStyle="1" w:styleId="TableHeading">
    <w:name w:val="Table Heading"/>
    <w:basedOn w:val="HeadingBase"/>
    <w:rsid w:val="00965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6C6"/>
    <w:rPr>
      <w:color w:val="0033CC"/>
      <w:u w:val="none"/>
    </w:rPr>
  </w:style>
  <w:style w:type="paragraph" w:customStyle="1" w:styleId="BodyTextRight">
    <w:name w:val="Body Text Right"/>
    <w:basedOn w:val="BodyText"/>
    <w:rsid w:val="00965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6C6"/>
    <w:rPr>
      <w:sz w:val="32"/>
    </w:rPr>
  </w:style>
  <w:style w:type="paragraph" w:customStyle="1" w:styleId="HeadingProcedure">
    <w:name w:val="Heading Procedure"/>
    <w:basedOn w:val="HeadingBase"/>
    <w:next w:val="Normal"/>
    <w:rsid w:val="00965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6C6"/>
    <w:pPr>
      <w:spacing w:before="60" w:after="60"/>
    </w:pPr>
  </w:style>
  <w:style w:type="paragraph" w:styleId="ListContinue">
    <w:name w:val="List Continue"/>
    <w:basedOn w:val="List"/>
    <w:rsid w:val="009656C6"/>
    <w:pPr>
      <w:ind w:firstLine="0"/>
    </w:pPr>
  </w:style>
  <w:style w:type="paragraph" w:customStyle="1" w:styleId="ListNote">
    <w:name w:val="List Note"/>
    <w:basedOn w:val="List"/>
    <w:rsid w:val="00965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6C6"/>
    <w:rPr>
      <w:rFonts w:ascii="Courier New" w:hAnsi="Courier New"/>
    </w:rPr>
  </w:style>
  <w:style w:type="paragraph" w:customStyle="1" w:styleId="NoteBullet">
    <w:name w:val="Note Bullet"/>
    <w:basedOn w:val="Note"/>
    <w:rsid w:val="00965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6C6"/>
    <w:rPr>
      <w:b/>
      <w:smallCaps/>
    </w:rPr>
  </w:style>
  <w:style w:type="paragraph" w:customStyle="1" w:styleId="TableListNumber">
    <w:name w:val="Table List Number"/>
    <w:basedOn w:val="ListNumber"/>
    <w:rsid w:val="00965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6C6"/>
    <w:pPr>
      <w:numPr>
        <w:numId w:val="9"/>
      </w:numPr>
    </w:pPr>
  </w:style>
  <w:style w:type="paragraph" w:customStyle="1" w:styleId="ListAlpha2">
    <w:name w:val="List Alpha 2"/>
    <w:basedOn w:val="List2"/>
    <w:rsid w:val="009656C6"/>
    <w:pPr>
      <w:numPr>
        <w:numId w:val="8"/>
      </w:numPr>
    </w:pPr>
  </w:style>
  <w:style w:type="paragraph" w:styleId="List2">
    <w:name w:val="List 2"/>
    <w:basedOn w:val="BodyText"/>
    <w:rsid w:val="00965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6C6"/>
    <w:pPr>
      <w:numPr>
        <w:numId w:val="4"/>
      </w:numPr>
    </w:pPr>
  </w:style>
  <w:style w:type="paragraph" w:styleId="ListContinue2">
    <w:name w:val="List Continue 2"/>
    <w:basedOn w:val="List2"/>
    <w:rsid w:val="009656C6"/>
    <w:pPr>
      <w:ind w:firstLine="0"/>
    </w:pPr>
  </w:style>
  <w:style w:type="paragraph" w:styleId="ListContinue3">
    <w:name w:val="List Continue 3"/>
    <w:basedOn w:val="List3"/>
    <w:rsid w:val="009656C6"/>
    <w:pPr>
      <w:ind w:left="1021" w:firstLine="0"/>
    </w:pPr>
  </w:style>
  <w:style w:type="paragraph" w:styleId="ListContinue4">
    <w:name w:val="List Continue 4"/>
    <w:basedOn w:val="List4"/>
    <w:rsid w:val="009656C6"/>
    <w:pPr>
      <w:ind w:firstLine="0"/>
    </w:pPr>
  </w:style>
  <w:style w:type="paragraph" w:styleId="ListContinue5">
    <w:name w:val="List Continue 5"/>
    <w:basedOn w:val="List5"/>
    <w:rsid w:val="009656C6"/>
    <w:pPr>
      <w:ind w:firstLine="0"/>
    </w:pPr>
  </w:style>
  <w:style w:type="paragraph" w:styleId="ListNumber3">
    <w:name w:val="List Number 3"/>
    <w:basedOn w:val="List3"/>
    <w:rsid w:val="009656C6"/>
    <w:pPr>
      <w:numPr>
        <w:numId w:val="5"/>
      </w:numPr>
    </w:pPr>
  </w:style>
  <w:style w:type="paragraph" w:styleId="ListNumber4">
    <w:name w:val="List Number 4"/>
    <w:basedOn w:val="List4"/>
    <w:rsid w:val="009656C6"/>
    <w:pPr>
      <w:numPr>
        <w:numId w:val="6"/>
      </w:numPr>
    </w:pPr>
  </w:style>
  <w:style w:type="paragraph" w:styleId="ListNumber5">
    <w:name w:val="List Number 5"/>
    <w:basedOn w:val="List5"/>
    <w:rsid w:val="009656C6"/>
    <w:pPr>
      <w:numPr>
        <w:numId w:val="7"/>
      </w:numPr>
    </w:pPr>
  </w:style>
  <w:style w:type="paragraph" w:styleId="BlockText">
    <w:name w:val="Block Text"/>
    <w:basedOn w:val="Normal"/>
    <w:rsid w:val="00965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6C6"/>
    <w:rPr>
      <w:sz w:val="16"/>
      <w:vertAlign w:val="superscript"/>
    </w:rPr>
  </w:style>
  <w:style w:type="character" w:customStyle="1" w:styleId="Symbols">
    <w:name w:val="Symbols"/>
    <w:basedOn w:val="DefaultParagraphFont"/>
    <w:rsid w:val="009656C6"/>
    <w:rPr>
      <w:rFonts w:ascii="Symbol" w:hAnsi="Symbol"/>
    </w:rPr>
  </w:style>
  <w:style w:type="character" w:customStyle="1" w:styleId="MenuOptions">
    <w:name w:val="Menu Options"/>
    <w:basedOn w:val="DefaultParagraphFont"/>
    <w:rsid w:val="00965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6C6"/>
    <w:rPr>
      <w:b/>
    </w:rPr>
  </w:style>
  <w:style w:type="character" w:customStyle="1" w:styleId="Underlined">
    <w:name w:val="Underlined"/>
    <w:basedOn w:val="DefaultParagraphFont"/>
    <w:rsid w:val="009656C6"/>
    <w:rPr>
      <w:u w:val="single"/>
    </w:rPr>
  </w:style>
  <w:style w:type="paragraph" w:customStyle="1" w:styleId="TableBodyTextRight">
    <w:name w:val="Table Body Text Right"/>
    <w:basedOn w:val="TableBodyText"/>
    <w:rsid w:val="00965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6C6"/>
    <w:rPr>
      <w:sz w:val="18"/>
    </w:rPr>
  </w:style>
  <w:style w:type="paragraph" w:customStyle="1" w:styleId="BodySmallRight">
    <w:name w:val="Body Small Right"/>
    <w:basedOn w:val="BodyTextRight"/>
    <w:rsid w:val="009656C6"/>
    <w:rPr>
      <w:sz w:val="18"/>
      <w:szCs w:val="18"/>
    </w:rPr>
  </w:style>
  <w:style w:type="paragraph" w:customStyle="1" w:styleId="MarginEdition">
    <w:name w:val="Margin Edition"/>
    <w:basedOn w:val="MarginNote"/>
    <w:rsid w:val="00965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6C6"/>
    <w:rPr>
      <w:sz w:val="2"/>
      <w:szCs w:val="2"/>
    </w:rPr>
  </w:style>
  <w:style w:type="character" w:customStyle="1" w:styleId="Small">
    <w:name w:val="Small"/>
    <w:basedOn w:val="DefaultParagraphFont"/>
    <w:rsid w:val="009656C6"/>
    <w:rPr>
      <w:sz w:val="16"/>
    </w:rPr>
  </w:style>
  <w:style w:type="paragraph" w:customStyle="1" w:styleId="WideTable">
    <w:name w:val="Wide Table"/>
    <w:basedOn w:val="Normal"/>
    <w:rsid w:val="00965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6C6"/>
  </w:style>
  <w:style w:type="paragraph" w:styleId="Quote">
    <w:name w:val="Quote"/>
    <w:basedOn w:val="Heading1"/>
    <w:link w:val="QuoteChar"/>
    <w:qFormat/>
    <w:rsid w:val="00965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6C6"/>
    <w:pPr>
      <w:pageBreakBefore/>
    </w:pPr>
  </w:style>
  <w:style w:type="paragraph" w:customStyle="1" w:styleId="Border">
    <w:name w:val="Border"/>
    <w:basedOn w:val="Normal"/>
    <w:qFormat/>
    <w:rsid w:val="00965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6C6"/>
    <w:rPr>
      <w:u w:val="single"/>
    </w:rPr>
  </w:style>
  <w:style w:type="character" w:customStyle="1" w:styleId="BoldandItalics">
    <w:name w:val="Bold and Italics"/>
    <w:qFormat/>
    <w:rsid w:val="009656C6"/>
    <w:rPr>
      <w:b/>
      <w:i/>
      <w:u w:val="none"/>
    </w:rPr>
  </w:style>
  <w:style w:type="paragraph" w:styleId="BalloonText">
    <w:name w:val="Balloon Text"/>
    <w:basedOn w:val="Normal"/>
    <w:link w:val="BalloonTextChar"/>
    <w:rsid w:val="00965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6C6"/>
    <w:pPr>
      <w:spacing w:before="0" w:after="0"/>
    </w:pPr>
  </w:style>
  <w:style w:type="paragraph" w:customStyle="1" w:styleId="BodyTextBold">
    <w:name w:val="Body Text Bold"/>
    <w:basedOn w:val="BodyText"/>
    <w:qFormat/>
    <w:rsid w:val="009656C6"/>
    <w:rPr>
      <w:b/>
    </w:rPr>
  </w:style>
  <w:style w:type="character" w:styleId="Hyperlink">
    <w:name w:val="Hyperlink"/>
    <w:basedOn w:val="DefaultParagraphFont"/>
    <w:uiPriority w:val="99"/>
    <w:unhideWhenUsed/>
    <w:rsid w:val="00562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3910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FWPCOT3270 Grade and mark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