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93423" w:rsidP="00D934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FWPCOT3266 Dress timber using multi-headed machines</w:t>
      </w:r>
      <w:r>
        <w:fldChar w:fldCharType="end"/>
      </w:r>
    </w:p>
    <w:p w:rsidR="00D93423" w:rsidP="00D93423">
      <w:pPr>
        <w:pStyle w:val="Version"/>
        <w:sectPr w:rsidSect="00755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5893" w:rsidP="00755893">
      <w:pPr>
        <w:pStyle w:val="SuperHeading"/>
      </w:pPr>
      <w:r w:rsidRPr="00755893">
        <w:t>FWPCOT3266 Dress timber using multi-headed machines</w:t>
      </w:r>
    </w:p>
    <w:p w:rsidR="00000000" w:rsidRPr="00755893" w:rsidP="00755893">
      <w:pPr>
        <w:pStyle w:val="Heading1"/>
      </w:pPr>
      <w:bookmarkStart w:id="1" w:name="O_1018193"/>
      <w:bookmarkEnd w:id="1"/>
      <w:r w:rsidRPr="0075589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rPr>
                <w:rStyle w:val="SpecialBold"/>
              </w:rPr>
              <w:t>Comments</w:t>
            </w:r>
          </w:p>
        </w:tc>
      </w:tr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This version released with FWP Forest and Wood Products Training Package Version 4.0.</w:t>
            </w:r>
          </w:p>
        </w:tc>
      </w:tr>
    </w:tbl>
    <w:p w:rsidR="00000000" w:rsidRPr="00755893" w:rsidP="00755893">
      <w:pPr>
        <w:pStyle w:val="BodyText"/>
      </w:pPr>
    </w:p>
    <w:p w:rsidR="00000000" w:rsidRPr="00755893" w:rsidP="00755893">
      <w:pPr>
        <w:pStyle w:val="AllowPageBreak"/>
      </w:pPr>
    </w:p>
    <w:p w:rsidR="00000000" w:rsidRPr="00755893" w:rsidP="00755893">
      <w:pPr>
        <w:pStyle w:val="Heading1"/>
      </w:pPr>
      <w:bookmarkStart w:id="2" w:name="O_1018194"/>
      <w:bookmarkEnd w:id="2"/>
      <w:r w:rsidRPr="00755893">
        <w:t>Application</w:t>
      </w:r>
    </w:p>
    <w:p w:rsidR="00000000" w:rsidRPr="00755893" w:rsidP="00D93423">
      <w:pPr>
        <w:pStyle w:val="BodyText"/>
      </w:pPr>
      <w:r w:rsidRPr="00755893">
        <w:t xml:space="preserve">This unit of competency describes the skills and knowledge required to set up, </w:t>
      </w:r>
      <w:r w:rsidRPr="00755893">
        <w:t xml:space="preserve">operate and adjust multi-headed machines to dress timber in a timber processing facility. Work also involves evaluating and monitoring dressing conditions and processes and operator maintenance. </w:t>
      </w:r>
    </w:p>
    <w:p w:rsidR="00000000" w:rsidRPr="00755893" w:rsidP="00D93423">
      <w:pPr>
        <w:pStyle w:val="BodyText"/>
      </w:pPr>
      <w:r w:rsidRPr="00755893">
        <w:t>The unit applies to individuals who work as operators of mul</w:t>
      </w:r>
      <w:r w:rsidRPr="00755893">
        <w:t>ti-headed machines for dressing timber. Operators generally work under broad or limited direction to complete routine activities related to their own work, and take responsibility for their work.</w:t>
      </w:r>
    </w:p>
    <w:p w:rsidR="00000000" w:rsidRPr="00755893" w:rsidP="00D93423">
      <w:pPr>
        <w:pStyle w:val="BodyText"/>
      </w:pPr>
      <w:r w:rsidRPr="00755893">
        <w:t>All work must be carried out to comply with workplace proced</w:t>
      </w:r>
      <w:r w:rsidRPr="00755893">
        <w:t>ures, according to state/territory health and safety regulations, legislation and standards that apply to the workplace.</w:t>
      </w:r>
    </w:p>
    <w:p w:rsidR="00000000" w:rsidRPr="00755893" w:rsidP="00D93423">
      <w:pPr>
        <w:pStyle w:val="BodyText"/>
      </w:pPr>
      <w:r w:rsidRPr="00755893">
        <w:t>No licensing, legislative, regulatory or certification requirements apply to this unit at the time of publication.</w:t>
      </w:r>
    </w:p>
    <w:p w:rsidR="00000000" w:rsidRPr="00755893" w:rsidP="00755893">
      <w:pPr>
        <w:pStyle w:val="Heading1"/>
      </w:pPr>
      <w:bookmarkStart w:id="3" w:name="O_1018195"/>
      <w:bookmarkEnd w:id="3"/>
      <w:r w:rsidRPr="00755893">
        <w:t>P</w:t>
      </w:r>
      <w:r w:rsidRPr="00755893">
        <w:t>re-requisite Unit</w:t>
      </w:r>
    </w:p>
    <w:p w:rsidR="00000000" w:rsidRPr="00755893" w:rsidP="00D93423">
      <w:pPr>
        <w:pStyle w:val="BodyText"/>
      </w:pPr>
      <w:r w:rsidRPr="00755893">
        <w:t xml:space="preserve">Nil </w:t>
      </w:r>
    </w:p>
    <w:p w:rsidR="00000000" w:rsidRPr="00755893" w:rsidP="00755893">
      <w:pPr>
        <w:pStyle w:val="Heading1"/>
      </w:pPr>
      <w:bookmarkStart w:id="4" w:name="O_1018197"/>
      <w:bookmarkEnd w:id="4"/>
      <w:r w:rsidRPr="00755893">
        <w:t>Unit Sector</w:t>
      </w:r>
    </w:p>
    <w:p w:rsidR="00000000" w:rsidRPr="00755893" w:rsidP="00D93423">
      <w:pPr>
        <w:pStyle w:val="List"/>
      </w:pPr>
      <w:r w:rsidRPr="00755893">
        <w:t>Timber Manufactured Products</w:t>
      </w:r>
    </w:p>
    <w:p w:rsidR="00000000" w:rsidRPr="00755893" w:rsidP="00D93423">
      <w:pPr>
        <w:pStyle w:val="List"/>
      </w:pPr>
      <w:r w:rsidRPr="00755893">
        <w:t>Wood Panel and Board Production</w:t>
      </w:r>
    </w:p>
    <w:p w:rsidR="00000000" w:rsidRPr="00755893" w:rsidP="00D93423">
      <w:pPr>
        <w:pStyle w:val="List"/>
      </w:pPr>
      <w:r w:rsidRPr="00755893">
        <w:t>Sawmilling and Processing</w:t>
      </w:r>
    </w:p>
    <w:p w:rsidR="00000000" w:rsidRPr="00755893" w:rsidP="00755893">
      <w:pPr>
        <w:pStyle w:val="AllowPageBreak"/>
      </w:pPr>
    </w:p>
    <w:p w:rsidR="00000000" w:rsidRPr="00755893" w:rsidP="00755893">
      <w:pPr>
        <w:pStyle w:val="Heading1"/>
      </w:pPr>
      <w:bookmarkStart w:id="5" w:name="O_1018198"/>
      <w:bookmarkEnd w:id="5"/>
      <w:r w:rsidRPr="0075589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93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rPr>
                <w:rStyle w:val="SpecialBold"/>
              </w:rPr>
              <w:t>Performance Criteria</w:t>
            </w:r>
          </w:p>
        </w:tc>
      </w:tr>
      <w:tr w:rsidTr="00D93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93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1. Plan timber dressing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1.1 Review work order, workplace health and safety requirements, environmental protec</w:t>
            </w:r>
            <w:r w:rsidRPr="00755893">
              <w:t>tion practices and emergency procedures for timber dressing operation and, where required, check with appropriate personnel</w:t>
            </w:r>
          </w:p>
          <w:p w:rsidR="00000000" w:rsidRPr="00755893" w:rsidP="00755893">
            <w:pPr>
              <w:pStyle w:val="BodyText"/>
            </w:pPr>
            <w:r w:rsidRPr="00755893">
              <w:t>1.2 Identify and report hazards and use personal protective equipment according to workplace requirements and health and safety legi</w:t>
            </w:r>
            <w:r w:rsidRPr="00755893">
              <w:t>slation to maintain safe work practices</w:t>
            </w:r>
          </w:p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1.3 Identify sizes and quantities for dressed timber, assess available sawn timber and estimate material removal rates</w:t>
            </w:r>
          </w:p>
        </w:tc>
      </w:tr>
      <w:tr w:rsidTr="00D93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2. Set up cutters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2.1 Use equipment according to workplace health and safety procedures, manufacturer instructions and environmental protection practices</w:t>
            </w:r>
          </w:p>
          <w:p w:rsidR="00000000" w:rsidRPr="00755893" w:rsidP="00755893">
            <w:pPr>
              <w:pStyle w:val="BodyText"/>
            </w:pPr>
            <w:r w:rsidRPr="00755893">
              <w:t>2.2 Lock out equipment and set and adjust cutters, feeders, guides and conveyors to suit required dressed product dimens</w:t>
            </w:r>
            <w:r w:rsidRPr="00755893">
              <w:t>ions and available sawn material</w:t>
            </w:r>
          </w:p>
          <w:p w:rsidR="00000000" w:rsidRPr="00755893" w:rsidP="00755893">
            <w:pPr>
              <w:pStyle w:val="BodyText"/>
            </w:pPr>
            <w:r w:rsidRPr="00755893">
              <w:t>2.3 Complete trial run to check equipment operation, accuracy and quality and dimensions of finished work</w:t>
            </w:r>
          </w:p>
          <w:p w:rsidR="00000000" w:rsidRPr="00755893" w:rsidP="00755893">
            <w:pPr>
              <w:pStyle w:val="BodyText"/>
            </w:pPr>
            <w:r w:rsidRPr="00755893">
              <w:t>2.4 Accept or reject trialled material and dispose of according to environmental protection practices</w:t>
            </w:r>
          </w:p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2.5 Adjust equi</w:t>
            </w:r>
            <w:r w:rsidRPr="00755893">
              <w:t>pment settings as necessary</w:t>
            </w:r>
          </w:p>
        </w:tc>
      </w:tr>
      <w:tr w:rsidTr="00D93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3. Dress timber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3.1 Select and follow the cutting sequence to maximise volume recovery and produce the required dimensions and quantity</w:t>
            </w:r>
          </w:p>
          <w:p w:rsidR="00000000" w:rsidRPr="00755893" w:rsidP="00755893">
            <w:pPr>
              <w:pStyle w:val="BodyText"/>
            </w:pPr>
            <w:r w:rsidRPr="00755893">
              <w:t>3.2 Maintain feed rate appropriate to timber condition and size</w:t>
            </w:r>
          </w:p>
          <w:p w:rsidR="00000000" w:rsidRPr="00755893" w:rsidP="00755893">
            <w:pPr>
              <w:pStyle w:val="BodyText"/>
            </w:pPr>
            <w:r w:rsidRPr="00755893">
              <w:t>3.3 Assess dressing conditi</w:t>
            </w:r>
            <w:r w:rsidRPr="00755893">
              <w:t>ons regularly to ensure continuity of supply and processing</w:t>
            </w:r>
          </w:p>
          <w:p w:rsidR="00000000" w:rsidRPr="00755893" w:rsidP="00755893">
            <w:pPr>
              <w:pStyle w:val="BodyText"/>
            </w:pPr>
            <w:r w:rsidRPr="00755893">
              <w:t>3.4 Adjust conditions to optimise feed rate and maintain finished dimensions according to work order</w:t>
            </w:r>
          </w:p>
          <w:p w:rsidR="00000000" w:rsidRPr="00755893" w:rsidP="00755893">
            <w:pPr>
              <w:pStyle w:val="BodyText"/>
            </w:pPr>
            <w:r w:rsidRPr="00755893">
              <w:t>3.5 Regularly evaluate and measure dressed timber dimensions and make adjustments to ensure pro</w:t>
            </w:r>
            <w:r w:rsidRPr="00755893">
              <w:t>duct quality and required dimensions</w:t>
            </w:r>
          </w:p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3.6 Dispose of incorrect cuts, off-cuts and defective material according to environmental protection practices</w:t>
            </w:r>
          </w:p>
        </w:tc>
      </w:tr>
      <w:tr w:rsidTr="00D9342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4. Complete operator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4.1 Lock out equipment according to workplace health and safety procedures</w:t>
            </w:r>
            <w:r w:rsidRPr="00755893">
              <w:t xml:space="preserve"> </w:t>
            </w:r>
          </w:p>
          <w:p w:rsidR="00000000" w:rsidRPr="00755893" w:rsidP="00755893">
            <w:pPr>
              <w:pStyle w:val="BodyText"/>
            </w:pPr>
            <w:r w:rsidRPr="00755893">
              <w:t>4.2 Check cutter for bluntness or damage</w:t>
            </w:r>
          </w:p>
          <w:p w:rsidR="00000000" w:rsidRPr="00755893" w:rsidP="00755893">
            <w:pPr>
              <w:pStyle w:val="BodyText"/>
            </w:pPr>
            <w:r w:rsidRPr="00755893">
              <w:t>4.3 Remove and replace cutters and blades according to manufacturer recommendations</w:t>
            </w:r>
          </w:p>
          <w:p w:rsidR="00000000" w:rsidRPr="00755893" w:rsidP="00755893">
            <w:pPr>
              <w:pStyle w:val="BodyText"/>
            </w:pPr>
            <w:r w:rsidRPr="00755893">
              <w:t>4.4 Dispose of used cutters according to environmental protection practices</w:t>
            </w:r>
          </w:p>
          <w:p w:rsidR="00000000" w:rsidRPr="00755893" w:rsidP="00755893">
            <w:pPr>
              <w:pStyle w:val="BodyText"/>
            </w:pPr>
            <w:r w:rsidRPr="00755893">
              <w:t>4.5 Keep machine area clear of dust and debris accord</w:t>
            </w:r>
            <w:r w:rsidRPr="00755893">
              <w:t>ing to workplace health and safety procedures</w:t>
            </w:r>
          </w:p>
          <w:p w:rsidR="00000000" w:rsidRPr="00755893" w:rsidP="00755893">
            <w:pPr>
              <w:pStyle w:val="BodyText"/>
            </w:pPr>
            <w:r w:rsidRPr="00755893">
              <w:t>4.6 Record and report production outcomes, equipment faults and maintenance requirements to appropriate personnel</w:t>
            </w:r>
          </w:p>
        </w:tc>
      </w:tr>
    </w:tbl>
    <w:p w:rsidR="00000000" w:rsidRPr="00755893" w:rsidP="00755893">
      <w:pPr>
        <w:pStyle w:val="BodyText"/>
      </w:pPr>
    </w:p>
    <w:p w:rsidR="00000000" w:rsidRPr="00755893" w:rsidP="00755893">
      <w:pPr>
        <w:pStyle w:val="AllowPageBreak"/>
      </w:pPr>
    </w:p>
    <w:p w:rsidR="00000000" w:rsidRPr="00755893" w:rsidP="00755893">
      <w:pPr>
        <w:pStyle w:val="Heading1"/>
      </w:pPr>
      <w:bookmarkStart w:id="6" w:name="O_1018199"/>
      <w:bookmarkEnd w:id="6"/>
      <w:r w:rsidRPr="00755893">
        <w:t>Foundation Skills</w:t>
      </w:r>
    </w:p>
    <w:p w:rsidR="00000000" w:rsidRPr="00D93423" w:rsidP="00D93423">
      <w:pPr>
        <w:pStyle w:val="BodyText"/>
        <w:rPr>
          <w:i/>
        </w:rPr>
      </w:pPr>
      <w:r w:rsidRPr="00D93423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rPr>
                <w:rStyle w:val="SpecialBold"/>
              </w:rPr>
              <w:t>Description</w:t>
            </w:r>
          </w:p>
        </w:tc>
      </w:tr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ListBullet"/>
            </w:pPr>
            <w:r w:rsidRPr="00755893">
              <w:t>Identify quantities of required ma</w:t>
            </w:r>
            <w:r w:rsidRPr="00755893">
              <w:t>terial within work orders, and count timber</w:t>
            </w:r>
          </w:p>
          <w:p w:rsidR="00000000" w:rsidRPr="00755893" w:rsidP="00755893">
            <w:pPr>
              <w:pStyle w:val="ListBullet"/>
            </w:pPr>
            <w:r w:rsidRPr="00755893">
              <w:t>Interpret order sizes and sets up equipment to achieve correct dimensions</w:t>
            </w:r>
          </w:p>
          <w:p w:rsidR="00000000" w:rsidRPr="00755893" w:rsidP="00755893">
            <w:pPr>
              <w:pStyle w:val="ListBullet"/>
            </w:pPr>
            <w:r w:rsidRPr="00755893">
              <w:t>Calculate the feed rate to optimise quality and quantity of production output</w:t>
            </w:r>
          </w:p>
          <w:p w:rsidR="00000000" w:rsidP="00755893">
            <w:pPr>
              <w:pStyle w:val="ListBullet"/>
              <w:rPr>
                <w:lang w:val="en-NZ"/>
              </w:rPr>
            </w:pPr>
            <w:r w:rsidRPr="00755893">
              <w:t>Measure finished dimensions against specifications and allowable tolerances</w:t>
            </w:r>
          </w:p>
        </w:tc>
      </w:tr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ListBullet"/>
              <w:rPr>
                <w:lang w:val="en-NZ"/>
              </w:rPr>
            </w:pPr>
            <w:r w:rsidRPr="00755893">
              <w:t>Understand main tasks, responsibilities and boundaries of own role</w:t>
            </w:r>
          </w:p>
        </w:tc>
      </w:tr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ListBullet"/>
              <w:rPr>
                <w:lang w:val="en-NZ"/>
              </w:rPr>
            </w:pPr>
            <w:r w:rsidRPr="00755893">
              <w:t>Use modes of communication suitable for the purpose to confir</w:t>
            </w:r>
            <w:r w:rsidRPr="00755893">
              <w:t>m and clarify understanding</w:t>
            </w:r>
          </w:p>
        </w:tc>
      </w:tr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ListBullet"/>
            </w:pPr>
            <w:r w:rsidRPr="00755893">
              <w:t>Recognise and respond to routine problems</w:t>
            </w:r>
          </w:p>
        </w:tc>
      </w:tr>
    </w:tbl>
    <w:p w:rsidR="00000000" w:rsidRPr="00755893" w:rsidP="00755893">
      <w:pPr>
        <w:pStyle w:val="BodyText"/>
      </w:pPr>
    </w:p>
    <w:p w:rsidR="00000000" w:rsidRPr="00755893" w:rsidP="00755893">
      <w:pPr>
        <w:pStyle w:val="AllowPageBreak"/>
      </w:pPr>
    </w:p>
    <w:p w:rsidR="00000000" w:rsidRPr="00755893" w:rsidP="00755893">
      <w:pPr>
        <w:pStyle w:val="Heading1"/>
      </w:pPr>
      <w:bookmarkStart w:id="7" w:name="O_1018201"/>
      <w:bookmarkEnd w:id="7"/>
      <w:r w:rsidRPr="0075589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rPr>
                <w:rStyle w:val="SpecialBold"/>
              </w:rPr>
              <w:t>Equivalence status</w:t>
            </w:r>
          </w:p>
        </w:tc>
      </w:tr>
      <w:tr w:rsidTr="0075589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FWPCOT3266 Dress timber using multi-headed machines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>FWPCOT3205 Dress boards using multi-headed machines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5893">
            <w:pPr>
              <w:pStyle w:val="BodyText"/>
              <w:rPr>
                <w:lang w:val="en-NZ"/>
              </w:rPr>
            </w:pPr>
            <w:r w:rsidRPr="00755893">
              <w:t>Updated industry terminology, workplace health and safety requirements and foundation skills; clarified intent of the unit and assessment requirements</w:t>
            </w:r>
            <w:r w:rsidRPr="00755893">
              <w:t>; changed unit title and code for compliance and consistency with the updates.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5893" w:rsidP="00755893">
            <w:pPr>
              <w:pStyle w:val="BodyText"/>
            </w:pPr>
            <w:r w:rsidRPr="00755893">
              <w:t xml:space="preserve">Equivalent unit </w:t>
            </w:r>
          </w:p>
        </w:tc>
      </w:tr>
    </w:tbl>
    <w:p w:rsidR="00000000" w:rsidRPr="00755893" w:rsidP="00755893">
      <w:pPr>
        <w:pStyle w:val="BodyText"/>
      </w:pPr>
    </w:p>
    <w:p w:rsidR="00000000" w:rsidRPr="00755893" w:rsidP="00755893">
      <w:pPr>
        <w:pStyle w:val="AllowPageBreak"/>
      </w:pPr>
    </w:p>
    <w:p w:rsidR="00000000" w:rsidRPr="00755893" w:rsidP="00755893">
      <w:pPr>
        <w:pStyle w:val="Heading1"/>
      </w:pPr>
      <w:bookmarkStart w:id="8" w:name="O_1018208"/>
      <w:bookmarkEnd w:id="8"/>
      <w:r w:rsidRPr="00755893">
        <w:t>Links</w:t>
      </w:r>
    </w:p>
    <w:p w:rsidR="00000000" w:rsidRPr="00755893" w:rsidP="00D93423">
      <w:pPr>
        <w:pStyle w:val="BodyText"/>
      </w:pPr>
      <w:r w:rsidRPr="007558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6662B6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755893" w:rsidP="00755893"/>
    <w:sectPr w:rsidSect="007558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93" w:rsidRPr="00D93423" w:rsidP="00D934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423" w:rsidP="0075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93423" w:rsidP="0075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93423" w:rsidP="00755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4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5893" w:rsidRPr="00D93423" w:rsidP="00D934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5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3423" w:rsidRPr="002D2AF8" w:rsidP="0075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FWPCOT3266 Dress timber using multi-headed machines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93423" w:rsidP="00755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BF867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4C26D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5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5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5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5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5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5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5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5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5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5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5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5893"/>
  </w:style>
  <w:style w:type="character" w:customStyle="1" w:styleId="Heading1Char">
    <w:name w:val="Heading 1 Char"/>
    <w:basedOn w:val="DefaultParagraphFont"/>
    <w:link w:val="Heading1"/>
    <w:rsid w:val="00755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5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5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58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55893"/>
    <w:rPr>
      <w:b/>
      <w:spacing w:val="0"/>
    </w:rPr>
  </w:style>
  <w:style w:type="character" w:styleId="Emphasis">
    <w:name w:val="Emphasis"/>
    <w:basedOn w:val="DefaultParagraphFont"/>
    <w:qFormat/>
    <w:rsid w:val="00755893"/>
    <w:rPr>
      <w:i/>
    </w:rPr>
  </w:style>
  <w:style w:type="paragraph" w:customStyle="1" w:styleId="SuperHeading">
    <w:name w:val="SuperHeading"/>
    <w:basedOn w:val="Normal"/>
    <w:rsid w:val="00755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5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55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5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5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5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5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5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5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5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5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5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5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5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5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5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5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5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5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5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5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589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5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5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5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5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5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5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5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5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58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5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5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5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5893"/>
  </w:style>
  <w:style w:type="paragraph" w:styleId="TableofFigures">
    <w:name w:val="table of figures"/>
    <w:basedOn w:val="Normal"/>
    <w:next w:val="Normal"/>
    <w:semiHidden/>
    <w:rsid w:val="00755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5893"/>
    <w:pPr>
      <w:numPr>
        <w:numId w:val="10"/>
      </w:numPr>
    </w:pPr>
  </w:style>
  <w:style w:type="character" w:customStyle="1" w:styleId="WingdingSymbols">
    <w:name w:val="Wingding Symbols"/>
    <w:rsid w:val="00755893"/>
    <w:rPr>
      <w:rFonts w:ascii="Wingdings" w:hAnsi="Wingdings"/>
    </w:rPr>
  </w:style>
  <w:style w:type="paragraph" w:customStyle="1" w:styleId="TableHeading">
    <w:name w:val="Table Heading"/>
    <w:basedOn w:val="HeadingBase"/>
    <w:rsid w:val="00755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5893"/>
    <w:rPr>
      <w:color w:val="0033CC"/>
      <w:u w:val="none"/>
    </w:rPr>
  </w:style>
  <w:style w:type="paragraph" w:customStyle="1" w:styleId="BodyTextRight">
    <w:name w:val="Body Text Right"/>
    <w:basedOn w:val="BodyText"/>
    <w:rsid w:val="00755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5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589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5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5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5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5893"/>
    <w:rPr>
      <w:sz w:val="32"/>
    </w:rPr>
  </w:style>
  <w:style w:type="paragraph" w:customStyle="1" w:styleId="HeadingProcedure">
    <w:name w:val="Heading Procedure"/>
    <w:basedOn w:val="HeadingBase"/>
    <w:next w:val="Normal"/>
    <w:rsid w:val="00755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5893"/>
    <w:pPr>
      <w:spacing w:before="60" w:after="60"/>
    </w:pPr>
  </w:style>
  <w:style w:type="paragraph" w:styleId="ListContinue">
    <w:name w:val="List Continue"/>
    <w:basedOn w:val="List"/>
    <w:rsid w:val="00755893"/>
    <w:pPr>
      <w:ind w:firstLine="0"/>
    </w:pPr>
  </w:style>
  <w:style w:type="paragraph" w:customStyle="1" w:styleId="ListNote">
    <w:name w:val="List Note"/>
    <w:basedOn w:val="List"/>
    <w:rsid w:val="00755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5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5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5893"/>
    <w:rPr>
      <w:rFonts w:ascii="Courier New" w:hAnsi="Courier New"/>
    </w:rPr>
  </w:style>
  <w:style w:type="paragraph" w:customStyle="1" w:styleId="NoteBullet">
    <w:name w:val="Note Bullet"/>
    <w:basedOn w:val="Note"/>
    <w:rsid w:val="00755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5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5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5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5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5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5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5893"/>
    <w:rPr>
      <w:b/>
      <w:smallCaps/>
    </w:rPr>
  </w:style>
  <w:style w:type="paragraph" w:customStyle="1" w:styleId="TableListNumber">
    <w:name w:val="Table List Number"/>
    <w:basedOn w:val="ListNumber"/>
    <w:rsid w:val="00755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5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5893"/>
    <w:pPr>
      <w:numPr>
        <w:numId w:val="8"/>
      </w:numPr>
    </w:pPr>
  </w:style>
  <w:style w:type="paragraph" w:customStyle="1" w:styleId="ListAlpha2">
    <w:name w:val="List Alpha 2"/>
    <w:basedOn w:val="List2"/>
    <w:rsid w:val="00755893"/>
    <w:pPr>
      <w:numPr>
        <w:numId w:val="7"/>
      </w:numPr>
    </w:pPr>
  </w:style>
  <w:style w:type="paragraph" w:styleId="List2">
    <w:name w:val="List 2"/>
    <w:basedOn w:val="BodyText"/>
    <w:rsid w:val="00755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5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5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5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5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589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5893"/>
    <w:pPr>
      <w:numPr>
        <w:numId w:val="3"/>
      </w:numPr>
    </w:pPr>
  </w:style>
  <w:style w:type="paragraph" w:styleId="ListContinue2">
    <w:name w:val="List Continue 2"/>
    <w:basedOn w:val="List2"/>
    <w:rsid w:val="00755893"/>
    <w:pPr>
      <w:ind w:firstLine="0"/>
    </w:pPr>
  </w:style>
  <w:style w:type="paragraph" w:styleId="ListContinue3">
    <w:name w:val="List Continue 3"/>
    <w:basedOn w:val="List3"/>
    <w:rsid w:val="00755893"/>
    <w:pPr>
      <w:ind w:left="1021" w:firstLine="0"/>
    </w:pPr>
  </w:style>
  <w:style w:type="paragraph" w:styleId="ListContinue4">
    <w:name w:val="List Continue 4"/>
    <w:basedOn w:val="List4"/>
    <w:rsid w:val="00755893"/>
    <w:pPr>
      <w:ind w:firstLine="0"/>
    </w:pPr>
  </w:style>
  <w:style w:type="paragraph" w:styleId="ListContinue5">
    <w:name w:val="List Continue 5"/>
    <w:basedOn w:val="List5"/>
    <w:rsid w:val="00755893"/>
    <w:pPr>
      <w:ind w:firstLine="0"/>
    </w:pPr>
  </w:style>
  <w:style w:type="paragraph" w:styleId="ListNumber3">
    <w:name w:val="List Number 3"/>
    <w:basedOn w:val="List3"/>
    <w:rsid w:val="00755893"/>
    <w:pPr>
      <w:numPr>
        <w:numId w:val="4"/>
      </w:numPr>
    </w:pPr>
  </w:style>
  <w:style w:type="paragraph" w:styleId="ListNumber4">
    <w:name w:val="List Number 4"/>
    <w:basedOn w:val="List4"/>
    <w:rsid w:val="00755893"/>
    <w:pPr>
      <w:numPr>
        <w:numId w:val="5"/>
      </w:numPr>
    </w:pPr>
  </w:style>
  <w:style w:type="paragraph" w:styleId="ListNumber5">
    <w:name w:val="List Number 5"/>
    <w:basedOn w:val="List5"/>
    <w:rsid w:val="00755893"/>
    <w:pPr>
      <w:numPr>
        <w:numId w:val="6"/>
      </w:numPr>
    </w:pPr>
  </w:style>
  <w:style w:type="paragraph" w:styleId="BlockText">
    <w:name w:val="Block Text"/>
    <w:basedOn w:val="Normal"/>
    <w:rsid w:val="00755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5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5893"/>
    <w:rPr>
      <w:sz w:val="16"/>
      <w:vertAlign w:val="superscript"/>
    </w:rPr>
  </w:style>
  <w:style w:type="character" w:customStyle="1" w:styleId="Symbols">
    <w:name w:val="Symbols"/>
    <w:basedOn w:val="DefaultParagraphFont"/>
    <w:rsid w:val="00755893"/>
    <w:rPr>
      <w:rFonts w:ascii="Symbol" w:hAnsi="Symbol"/>
    </w:rPr>
  </w:style>
  <w:style w:type="character" w:customStyle="1" w:styleId="MenuOptions">
    <w:name w:val="Menu Options"/>
    <w:basedOn w:val="DefaultParagraphFont"/>
    <w:rsid w:val="00755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5893"/>
    <w:rPr>
      <w:b/>
    </w:rPr>
  </w:style>
  <w:style w:type="character" w:customStyle="1" w:styleId="Underlined">
    <w:name w:val="Underlined"/>
    <w:basedOn w:val="DefaultParagraphFont"/>
    <w:rsid w:val="00755893"/>
    <w:rPr>
      <w:u w:val="single"/>
    </w:rPr>
  </w:style>
  <w:style w:type="paragraph" w:customStyle="1" w:styleId="TableBodyTextRight">
    <w:name w:val="Table Body Text Right"/>
    <w:basedOn w:val="TableBodyText"/>
    <w:rsid w:val="00755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5893"/>
    <w:rPr>
      <w:sz w:val="18"/>
    </w:rPr>
  </w:style>
  <w:style w:type="paragraph" w:customStyle="1" w:styleId="BodySmallRight">
    <w:name w:val="Body Small Right"/>
    <w:basedOn w:val="BodyTextRight"/>
    <w:rsid w:val="00755893"/>
    <w:rPr>
      <w:sz w:val="18"/>
      <w:szCs w:val="18"/>
    </w:rPr>
  </w:style>
  <w:style w:type="paragraph" w:customStyle="1" w:styleId="MarginEdition">
    <w:name w:val="Margin Edition"/>
    <w:basedOn w:val="MarginNote"/>
    <w:rsid w:val="00755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5893"/>
    <w:rPr>
      <w:sz w:val="2"/>
      <w:szCs w:val="2"/>
    </w:rPr>
  </w:style>
  <w:style w:type="character" w:customStyle="1" w:styleId="Small">
    <w:name w:val="Small"/>
    <w:basedOn w:val="DefaultParagraphFont"/>
    <w:rsid w:val="00755893"/>
    <w:rPr>
      <w:sz w:val="16"/>
    </w:rPr>
  </w:style>
  <w:style w:type="paragraph" w:customStyle="1" w:styleId="WideTable">
    <w:name w:val="Wide Table"/>
    <w:basedOn w:val="Normal"/>
    <w:rsid w:val="00755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5893"/>
  </w:style>
  <w:style w:type="paragraph" w:styleId="Quote">
    <w:name w:val="Quote"/>
    <w:basedOn w:val="Heading1"/>
    <w:link w:val="QuoteChar"/>
    <w:qFormat/>
    <w:rsid w:val="00755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5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5893"/>
    <w:pPr>
      <w:pageBreakBefore/>
    </w:pPr>
  </w:style>
  <w:style w:type="paragraph" w:customStyle="1" w:styleId="Border">
    <w:name w:val="Border"/>
    <w:basedOn w:val="Normal"/>
    <w:qFormat/>
    <w:rsid w:val="00755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5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5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5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5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5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5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5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5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5893"/>
    <w:rPr>
      <w:u w:val="single"/>
    </w:rPr>
  </w:style>
  <w:style w:type="character" w:customStyle="1" w:styleId="BoldandItalics">
    <w:name w:val="Bold and Italics"/>
    <w:qFormat/>
    <w:rsid w:val="00755893"/>
    <w:rPr>
      <w:b/>
      <w:i/>
      <w:u w:val="none"/>
    </w:rPr>
  </w:style>
  <w:style w:type="paragraph" w:styleId="BalloonText">
    <w:name w:val="Balloon Text"/>
    <w:basedOn w:val="Normal"/>
    <w:link w:val="BalloonTextChar"/>
    <w:rsid w:val="00755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5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5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5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5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5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589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934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723</Words>
  <Characters>4595</Characters>
  <Application>Microsoft Office Word</Application>
  <DocSecurity>0</DocSecurity>
  <Lines>164</Lines>
  <Paragraphs>88</Paragraphs>
  <ScaleCrop>false</ScaleCrop>
  <Company>Author-it Software Corporation Ltd.</Company>
  <LinksUpToDate>false</LinksUpToDate>
  <CharactersWithSpaces>5230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FWPCOT3266 Dress timber using multi-headed machines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2018-12-18T04:29:00Z</dcterms:created>
  <dcterms:modified xsi:type="dcterms:W3CDTF">2018-12-18T04:29:00Z</dcterms:modified>
</cp:coreProperties>
</file>