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7D56" w:rsidP="00E97D56">
      <w:pPr>
        <w:pStyle w:val="Title"/>
      </w:pPr>
      <w:r>
        <w:fldChar w:fldCharType="begin"/>
      </w:r>
      <w:r>
        <w:instrText xml:space="preserve"> TITLE   \* MERGEFORMAT </w:instrText>
      </w:r>
      <w:r>
        <w:fldChar w:fldCharType="separate"/>
      </w:r>
      <w:r>
        <w:t>Assessment Requirements for FWPCOT3265 Cut timber or engineered wood product to profile</w:t>
      </w:r>
      <w:r>
        <w:fldChar w:fldCharType="end"/>
      </w:r>
    </w:p>
    <w:p w:rsidR="00E97D56" w:rsidP="00E97D56">
      <w:pPr>
        <w:pStyle w:val="Version"/>
        <w:sectPr w:rsidSect="008516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1643" w:rsidP="00851643">
      <w:pPr>
        <w:pStyle w:val="SuperHeading"/>
      </w:pPr>
      <w:r w:rsidRPr="00851643">
        <w:t>Assessment Requirements for FWPCOT3265 Cut timber or engineered wood product to profile</w:t>
      </w:r>
    </w:p>
    <w:p w:rsidR="00000000" w:rsidRPr="00851643" w:rsidP="00851643">
      <w:pPr>
        <w:pStyle w:val="Heading1"/>
      </w:pPr>
      <w:bookmarkStart w:id="1" w:name="O_1018184"/>
      <w:bookmarkEnd w:id="1"/>
      <w:r w:rsidRPr="00851643">
        <w:t>Modification History</w:t>
      </w:r>
    </w:p>
    <w:tbl>
      <w:tblPr>
        <w:tblW w:w="9520" w:type="dxa"/>
        <w:tblLayout w:type="fixed"/>
        <w:tblCellMar>
          <w:left w:w="62" w:type="dxa"/>
          <w:right w:w="62" w:type="dxa"/>
        </w:tblCellMar>
        <w:tblLook w:val="0000"/>
      </w:tblPr>
      <w:tblGrid>
        <w:gridCol w:w="2581"/>
        <w:gridCol w:w="6939"/>
      </w:tblGrid>
      <w:tr w:rsidTr="0085164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643" w:rsidP="00851643">
            <w:pPr>
              <w:pStyle w:val="BodyText"/>
            </w:pPr>
            <w:r w:rsidRPr="0085164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643">
            <w:pPr>
              <w:pStyle w:val="BodyText"/>
              <w:rPr>
                <w:lang w:val="en-NZ"/>
              </w:rPr>
            </w:pPr>
            <w:r w:rsidRPr="00851643">
              <w:rPr>
                <w:rStyle w:val="SpecialBold"/>
              </w:rPr>
              <w:t>Comments</w:t>
            </w:r>
          </w:p>
        </w:tc>
      </w:tr>
      <w:tr w:rsidTr="0085164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643">
            <w:pPr>
              <w:pStyle w:val="BodyText"/>
              <w:rPr>
                <w:lang w:val="en-NZ"/>
              </w:rPr>
            </w:pPr>
            <w:r w:rsidRPr="0085164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643" w:rsidP="00851643">
            <w:pPr>
              <w:pStyle w:val="BodyText"/>
            </w:pPr>
            <w:r w:rsidRPr="00851643">
              <w:t>This version released with FWP Forest and Wood Products Training Package Version 4.0.</w:t>
            </w:r>
          </w:p>
        </w:tc>
      </w:tr>
    </w:tbl>
    <w:p w:rsidR="00000000" w:rsidRPr="00851643" w:rsidP="00851643">
      <w:pPr>
        <w:pStyle w:val="BodyText"/>
      </w:pPr>
    </w:p>
    <w:p w:rsidR="00000000" w:rsidRPr="00851643" w:rsidP="00851643">
      <w:pPr>
        <w:pStyle w:val="AllowPageBreak"/>
      </w:pPr>
    </w:p>
    <w:p w:rsidR="00000000" w:rsidRPr="00851643" w:rsidP="00851643">
      <w:pPr>
        <w:pStyle w:val="Heading1"/>
      </w:pPr>
      <w:bookmarkStart w:id="2" w:name="O_1018185"/>
      <w:bookmarkEnd w:id="2"/>
      <w:r w:rsidRPr="00851643">
        <w:t>Performance Evidence</w:t>
      </w:r>
    </w:p>
    <w:p w:rsidR="00000000" w:rsidRPr="00851643" w:rsidP="00E97D56">
      <w:pPr>
        <w:pStyle w:val="BodyText"/>
      </w:pPr>
      <w:r w:rsidRPr="00851643">
        <w:t>An individual demonstrating competency in this unit must satisfy all of the elements and performance criteria of this unit. There must be evidence that, on at least one occasion, the individual has:</w:t>
      </w:r>
    </w:p>
    <w:p w:rsidR="00000000" w:rsidRPr="00851643" w:rsidP="00851643">
      <w:pPr>
        <w:pStyle w:val="ListBullet"/>
      </w:pPr>
      <w:r w:rsidRPr="00851643">
        <w:t xml:space="preserve">followed workplace health </w:t>
      </w:r>
      <w:r w:rsidRPr="00851643">
        <w:t>and safety requirements and environmental protection procedures for cutting timber or engineered wood product to profile</w:t>
      </w:r>
    </w:p>
    <w:p w:rsidR="00000000" w:rsidRPr="00851643" w:rsidP="00851643">
      <w:pPr>
        <w:pStyle w:val="ListBullet"/>
      </w:pPr>
      <w:r w:rsidRPr="00851643">
        <w:t>cut one or more of the following timber or engineered wood products to profile according to work order and prescribed workplace specifi</w:t>
      </w:r>
      <w:r w:rsidRPr="00851643">
        <w:t>cations:</w:t>
      </w:r>
    </w:p>
    <w:p w:rsidR="00000000" w:rsidRPr="00851643" w:rsidP="00851643">
      <w:pPr>
        <w:pStyle w:val="ListBullet2"/>
      </w:pPr>
      <w:r w:rsidRPr="00851643">
        <w:t>dressed timber</w:t>
      </w:r>
    </w:p>
    <w:p w:rsidR="00000000" w:rsidRPr="00851643" w:rsidP="00851643">
      <w:pPr>
        <w:pStyle w:val="ListBullet2"/>
      </w:pPr>
      <w:r w:rsidRPr="00851643">
        <w:t>in-the-rough timber</w:t>
      </w:r>
    </w:p>
    <w:p w:rsidR="00000000" w:rsidRPr="00851643" w:rsidP="00851643">
      <w:pPr>
        <w:pStyle w:val="ListBullet2"/>
      </w:pPr>
      <w:r w:rsidRPr="00851643">
        <w:t>stress and non-stress graded timber</w:t>
      </w:r>
    </w:p>
    <w:p w:rsidR="00000000" w:rsidRPr="00851643" w:rsidP="00851643">
      <w:pPr>
        <w:pStyle w:val="ListBullet2"/>
      </w:pPr>
      <w:r w:rsidRPr="00851643">
        <w:t xml:space="preserve">preservative treated timber </w:t>
      </w:r>
    </w:p>
    <w:p w:rsidR="00000000" w:rsidRPr="00851643" w:rsidP="00851643">
      <w:pPr>
        <w:pStyle w:val="ListBullet2"/>
      </w:pPr>
      <w:r w:rsidRPr="00851643">
        <w:t xml:space="preserve">medium density fibreboard </w:t>
      </w:r>
    </w:p>
    <w:p w:rsidR="00000000" w:rsidRPr="00851643" w:rsidP="00851643">
      <w:pPr>
        <w:pStyle w:val="ListBullet2"/>
      </w:pPr>
      <w:r w:rsidRPr="00851643">
        <w:t>laminated veneer</w:t>
      </w:r>
    </w:p>
    <w:p w:rsidR="00000000" w:rsidRPr="00851643" w:rsidP="00851643">
      <w:pPr>
        <w:pStyle w:val="ListBullet2"/>
      </w:pPr>
      <w:r w:rsidRPr="00851643">
        <w:t xml:space="preserve">chipboard </w:t>
      </w:r>
    </w:p>
    <w:p w:rsidR="00000000" w:rsidRPr="00851643" w:rsidP="00851643">
      <w:pPr>
        <w:pStyle w:val="ListBullet2"/>
      </w:pPr>
      <w:r w:rsidRPr="00851643">
        <w:t xml:space="preserve">fibreboard </w:t>
      </w:r>
    </w:p>
    <w:p w:rsidR="00000000" w:rsidRPr="00851643" w:rsidP="00851643">
      <w:pPr>
        <w:pStyle w:val="ListBullet2"/>
      </w:pPr>
      <w:r w:rsidRPr="00851643">
        <w:t xml:space="preserve">coated and/or treated timber products </w:t>
      </w:r>
    </w:p>
    <w:p w:rsidR="00000000" w:rsidRPr="00851643" w:rsidP="00851643">
      <w:pPr>
        <w:pStyle w:val="ListBullet2"/>
      </w:pPr>
      <w:r w:rsidRPr="00851643">
        <w:t xml:space="preserve">glued laminated timber (glulam) </w:t>
      </w:r>
    </w:p>
    <w:p w:rsidR="00000000" w:rsidRPr="00851643" w:rsidP="00851643">
      <w:pPr>
        <w:pStyle w:val="ListBullet2"/>
      </w:pPr>
      <w:r w:rsidRPr="00851643">
        <w:t>cross-laminated timber (CLT)</w:t>
      </w:r>
    </w:p>
    <w:p w:rsidR="00000000" w:rsidRPr="00851643" w:rsidP="00851643">
      <w:pPr>
        <w:pStyle w:val="ListBullet"/>
      </w:pPr>
      <w:r w:rsidRPr="00851643">
        <w:t>conducted operator maintenance on profiling equipment</w:t>
      </w:r>
    </w:p>
    <w:p w:rsidR="00000000" w:rsidRPr="00851643" w:rsidP="00851643">
      <w:pPr>
        <w:pStyle w:val="ListBullet"/>
      </w:pPr>
      <w:r w:rsidRPr="00851643">
        <w:t>stacked batches of cut timber or engineered wood product according to workplace health and safety requirements.</w:t>
      </w:r>
    </w:p>
    <w:p w:rsidR="00000000" w:rsidRPr="00851643" w:rsidP="00851643">
      <w:pPr>
        <w:pStyle w:val="AllowPageBreak"/>
      </w:pPr>
    </w:p>
    <w:p w:rsidR="00000000" w:rsidRPr="00851643" w:rsidP="00851643">
      <w:pPr>
        <w:pStyle w:val="Heading1"/>
      </w:pPr>
      <w:bookmarkStart w:id="3" w:name="O_1018186"/>
      <w:bookmarkEnd w:id="3"/>
      <w:r w:rsidRPr="00851643">
        <w:t>Knowledge Evidence</w:t>
      </w:r>
    </w:p>
    <w:p w:rsidR="00000000" w:rsidRPr="00851643" w:rsidP="00E97D56">
      <w:pPr>
        <w:pStyle w:val="BodyText"/>
      </w:pPr>
      <w:r w:rsidRPr="00851643">
        <w:t>An individual must be able to demonstrate the knowledge required to perform the tasks outlined in the elements and performance criteria of this unit. This includes knowledge of:</w:t>
      </w:r>
    </w:p>
    <w:p w:rsidR="00000000" w:rsidRPr="00851643" w:rsidP="00851643">
      <w:pPr>
        <w:pStyle w:val="ListBullet"/>
      </w:pPr>
      <w:r w:rsidRPr="00851643">
        <w:t>health and safety hazards or risks related to operating profiling equipment f</w:t>
      </w:r>
      <w:r w:rsidRPr="00851643">
        <w:t>or timber or engineered wood products as identified through risk assessments, manufacturer technical information, regulations and industry health and safety guides</w:t>
      </w:r>
    </w:p>
    <w:p w:rsidR="00000000" w:rsidRPr="00851643" w:rsidP="00851643">
      <w:pPr>
        <w:pStyle w:val="ListBullet"/>
      </w:pPr>
      <w:r w:rsidRPr="00851643">
        <w:t>workplace procedures specific to cutting timber or engineered wood product to profile:</w:t>
      </w:r>
    </w:p>
    <w:p w:rsidR="00000000" w:rsidRPr="00851643" w:rsidP="00851643">
      <w:pPr>
        <w:pStyle w:val="ListBullet2"/>
      </w:pPr>
      <w:r w:rsidRPr="00851643">
        <w:t>heal</w:t>
      </w:r>
      <w:r w:rsidRPr="00851643">
        <w:t>th and safety, with particular emphasis on equipment lockout and the use of personal protective equipment (PPE)</w:t>
      </w:r>
    </w:p>
    <w:p w:rsidR="00000000" w:rsidRPr="00851643" w:rsidP="00851643">
      <w:pPr>
        <w:pStyle w:val="ListBullet2"/>
      </w:pPr>
      <w:r w:rsidRPr="00851643">
        <w:t>use of timber profiling equipment</w:t>
      </w:r>
    </w:p>
    <w:p w:rsidR="00000000" w:rsidRPr="00851643" w:rsidP="00851643">
      <w:pPr>
        <w:pStyle w:val="ListBullet2"/>
      </w:pPr>
      <w:r w:rsidRPr="00851643">
        <w:t>communication reporting lines</w:t>
      </w:r>
    </w:p>
    <w:p w:rsidR="00000000" w:rsidRPr="00851643" w:rsidP="00851643">
      <w:pPr>
        <w:pStyle w:val="ListBullet2"/>
      </w:pPr>
      <w:r w:rsidRPr="00851643">
        <w:t>recording and reporting production outcomes, equipment faults and maintenance re</w:t>
      </w:r>
      <w:r w:rsidRPr="00851643">
        <w:t>quirements</w:t>
      </w:r>
    </w:p>
    <w:p w:rsidR="00000000" w:rsidRPr="00851643" w:rsidP="00851643">
      <w:pPr>
        <w:pStyle w:val="ListBullet"/>
      </w:pPr>
      <w:r w:rsidRPr="00851643">
        <w:t>environmental protection practices for timber manufacturing facilities:</w:t>
      </w:r>
    </w:p>
    <w:p w:rsidR="00000000" w:rsidRPr="00851643" w:rsidP="00851643">
      <w:pPr>
        <w:pStyle w:val="ListBullet2"/>
      </w:pPr>
      <w:r w:rsidRPr="00851643">
        <w:t>cleaning plant, tools and equipment</w:t>
      </w:r>
    </w:p>
    <w:p w:rsidR="00000000" w:rsidRPr="00851643" w:rsidP="00851643">
      <w:pPr>
        <w:pStyle w:val="ListBullet2"/>
      </w:pPr>
      <w:r w:rsidRPr="00851643">
        <w:t>disposing of, recycling and reusing timber and other waste</w:t>
      </w:r>
    </w:p>
    <w:p w:rsidR="00000000" w:rsidRPr="00851643" w:rsidP="00851643">
      <w:pPr>
        <w:pStyle w:val="ListBullet2"/>
      </w:pPr>
      <w:r w:rsidRPr="00851643">
        <w:t xml:space="preserve">reducing water and energy use </w:t>
      </w:r>
    </w:p>
    <w:p w:rsidR="00000000" w:rsidRPr="00851643" w:rsidP="00851643">
      <w:pPr>
        <w:pStyle w:val="ListBullet"/>
      </w:pPr>
      <w:r w:rsidRPr="00851643">
        <w:t>characteristics of timber or relevant engine</w:t>
      </w:r>
      <w:r w:rsidRPr="00851643">
        <w:t>ered wood product</w:t>
      </w:r>
    </w:p>
    <w:p w:rsidR="00000000" w:rsidRPr="00851643" w:rsidP="00851643">
      <w:pPr>
        <w:pStyle w:val="ListBullet2"/>
      </w:pPr>
      <w:r w:rsidRPr="00851643">
        <w:t>storage systems and labelling procedures, including:</w:t>
      </w:r>
    </w:p>
    <w:p w:rsidR="00000000" w:rsidRPr="00851643" w:rsidP="00851643">
      <w:pPr>
        <w:pStyle w:val="ListBullet2"/>
      </w:pPr>
      <w:r w:rsidRPr="00851643">
        <w:t>storage racks</w:t>
      </w:r>
    </w:p>
    <w:p w:rsidR="00000000" w:rsidRPr="00851643" w:rsidP="00851643">
      <w:pPr>
        <w:pStyle w:val="ListBullet2"/>
      </w:pPr>
      <w:r w:rsidRPr="00851643">
        <w:t>storage bays</w:t>
      </w:r>
    </w:p>
    <w:p w:rsidR="00000000" w:rsidRPr="00851643" w:rsidP="00851643">
      <w:pPr>
        <w:pStyle w:val="ListBullet2"/>
      </w:pPr>
      <w:r w:rsidRPr="00851643">
        <w:t>bins</w:t>
      </w:r>
    </w:p>
    <w:p w:rsidR="00000000" w:rsidRPr="00851643" w:rsidP="00851643">
      <w:pPr>
        <w:pStyle w:val="ListBullet2"/>
      </w:pPr>
      <w:r w:rsidRPr="00851643">
        <w:t>stacks</w:t>
      </w:r>
    </w:p>
    <w:p w:rsidR="00000000" w:rsidRPr="00851643" w:rsidP="00851643">
      <w:pPr>
        <w:pStyle w:val="ListBullet2"/>
      </w:pPr>
      <w:r w:rsidRPr="00851643">
        <w:t>pallet boxes</w:t>
      </w:r>
    </w:p>
    <w:p w:rsidR="00000000" w:rsidRPr="00851643" w:rsidP="00851643">
      <w:pPr>
        <w:pStyle w:val="ListBullet2"/>
      </w:pPr>
      <w:r w:rsidRPr="00851643">
        <w:t>modularised storage components</w:t>
      </w:r>
    </w:p>
    <w:p w:rsidR="00000000" w:rsidRPr="00851643" w:rsidP="00851643">
      <w:pPr>
        <w:pStyle w:val="ListBullet2"/>
      </w:pPr>
      <w:r w:rsidRPr="00851643">
        <w:t>temporary stacking bays</w:t>
      </w:r>
    </w:p>
    <w:p w:rsidR="00000000" w:rsidRPr="00851643" w:rsidP="00851643">
      <w:pPr>
        <w:pStyle w:val="ListBullet"/>
      </w:pPr>
      <w:r w:rsidRPr="00851643">
        <w:t>storage layout and categories for:</w:t>
      </w:r>
    </w:p>
    <w:p w:rsidR="00000000" w:rsidRPr="00851643" w:rsidP="00851643">
      <w:pPr>
        <w:pStyle w:val="ListBullet2"/>
      </w:pPr>
      <w:r w:rsidRPr="00851643">
        <w:t>raw materials</w:t>
      </w:r>
    </w:p>
    <w:p w:rsidR="00000000" w:rsidRPr="00851643" w:rsidP="00851643">
      <w:pPr>
        <w:pStyle w:val="ListBullet2"/>
      </w:pPr>
      <w:r w:rsidRPr="00851643">
        <w:t>stacking finished timber products</w:t>
      </w:r>
    </w:p>
    <w:p w:rsidR="00000000" w:rsidRPr="00851643" w:rsidP="00851643">
      <w:pPr>
        <w:pStyle w:val="ListBullet"/>
      </w:pPr>
      <w:r w:rsidRPr="00851643">
        <w:t>typical timber or engineered wood product defects and how they affect the ability to produce quality profiled product:</w:t>
      </w:r>
    </w:p>
    <w:p w:rsidR="00000000" w:rsidRPr="00851643" w:rsidP="00851643">
      <w:pPr>
        <w:pStyle w:val="ListBullet2"/>
      </w:pPr>
      <w:r w:rsidRPr="00851643">
        <w:t>warp</w:t>
      </w:r>
    </w:p>
    <w:p w:rsidR="00000000" w:rsidRPr="00851643" w:rsidP="00851643">
      <w:pPr>
        <w:pStyle w:val="ListBullet2"/>
      </w:pPr>
      <w:r w:rsidRPr="00851643">
        <w:t>wane</w:t>
      </w:r>
    </w:p>
    <w:p w:rsidR="00000000" w:rsidRPr="00851643" w:rsidP="00851643">
      <w:pPr>
        <w:pStyle w:val="ListBullet2"/>
      </w:pPr>
      <w:r w:rsidRPr="00851643">
        <w:t>cupping</w:t>
      </w:r>
    </w:p>
    <w:p w:rsidR="00000000" w:rsidRPr="00851643" w:rsidP="00851643">
      <w:pPr>
        <w:pStyle w:val="ListBullet2"/>
      </w:pPr>
      <w:r w:rsidRPr="00851643">
        <w:t>shakes</w:t>
      </w:r>
    </w:p>
    <w:p w:rsidR="00000000" w:rsidRPr="00851643" w:rsidP="00851643">
      <w:pPr>
        <w:pStyle w:val="ListBullet2"/>
      </w:pPr>
      <w:r w:rsidRPr="00851643">
        <w:t>insect defects</w:t>
      </w:r>
    </w:p>
    <w:p w:rsidR="00000000" w:rsidRPr="00851643" w:rsidP="00851643">
      <w:pPr>
        <w:pStyle w:val="ListBullet2"/>
      </w:pPr>
      <w:r w:rsidRPr="00851643">
        <w:t>knots</w:t>
      </w:r>
    </w:p>
    <w:p w:rsidR="00000000" w:rsidRPr="00851643" w:rsidP="00851643">
      <w:pPr>
        <w:pStyle w:val="ListBullet2"/>
      </w:pPr>
      <w:r w:rsidRPr="00851643">
        <w:t>resin pockets</w:t>
      </w:r>
    </w:p>
    <w:p w:rsidR="00000000" w:rsidRPr="00851643" w:rsidP="00851643">
      <w:pPr>
        <w:pStyle w:val="ListBullet"/>
      </w:pPr>
      <w:r w:rsidRPr="00851643">
        <w:t>range of common profiles and applicable terminology, including:</w:t>
      </w:r>
    </w:p>
    <w:p w:rsidR="00000000" w:rsidRPr="00851643" w:rsidP="00851643">
      <w:pPr>
        <w:pStyle w:val="ListBullet2"/>
      </w:pPr>
      <w:r w:rsidRPr="00851643">
        <w:t>quad</w:t>
      </w:r>
    </w:p>
    <w:p w:rsidR="00000000" w:rsidRPr="00851643" w:rsidP="00851643">
      <w:pPr>
        <w:pStyle w:val="ListBullet2"/>
      </w:pPr>
      <w:r w:rsidRPr="00851643">
        <w:t>beading</w:t>
      </w:r>
    </w:p>
    <w:p w:rsidR="00000000" w:rsidRPr="00851643" w:rsidP="00851643">
      <w:pPr>
        <w:pStyle w:val="ListBullet2"/>
      </w:pPr>
      <w:r w:rsidRPr="00851643">
        <w:t>mouldings</w:t>
      </w:r>
    </w:p>
    <w:p w:rsidR="00000000" w:rsidRPr="00851643" w:rsidP="00851643">
      <w:pPr>
        <w:pStyle w:val="ListBullet2"/>
      </w:pPr>
      <w:r w:rsidRPr="00851643">
        <w:t>shaped beams</w:t>
      </w:r>
    </w:p>
    <w:p w:rsidR="00000000" w:rsidRPr="00851643" w:rsidP="00851643">
      <w:pPr>
        <w:pStyle w:val="ListBullet2"/>
      </w:pPr>
      <w:r w:rsidRPr="00851643">
        <w:t>architraves</w:t>
      </w:r>
    </w:p>
    <w:p w:rsidR="00000000" w:rsidRPr="00851643" w:rsidP="00851643">
      <w:pPr>
        <w:pStyle w:val="ListBullet2"/>
      </w:pPr>
      <w:r w:rsidRPr="00851643">
        <w:t>skirting boards</w:t>
      </w:r>
    </w:p>
    <w:p w:rsidR="00000000" w:rsidRPr="00851643" w:rsidP="00851643">
      <w:pPr>
        <w:pStyle w:val="ListBullet2"/>
      </w:pPr>
      <w:r w:rsidRPr="00851643">
        <w:t>scotia</w:t>
      </w:r>
    </w:p>
    <w:p w:rsidR="00000000" w:rsidRPr="00851643" w:rsidP="00851643">
      <w:pPr>
        <w:pStyle w:val="ListBullet"/>
      </w:pPr>
      <w:r w:rsidRPr="00851643">
        <w:t>common cutting patterns used to achieve common profiles</w:t>
      </w:r>
    </w:p>
    <w:p w:rsidR="00000000" w:rsidRPr="00851643" w:rsidP="00851643">
      <w:pPr>
        <w:pStyle w:val="ListBullet"/>
      </w:pPr>
      <w:r w:rsidRPr="00851643">
        <w:t>range of feed rates and how they affect production output and q</w:t>
      </w:r>
      <w:r w:rsidRPr="00851643">
        <w:t>uality of the finished product</w:t>
      </w:r>
    </w:p>
    <w:p w:rsidR="00000000" w:rsidRPr="00851643" w:rsidP="00851643">
      <w:pPr>
        <w:pStyle w:val="ListBullet"/>
      </w:pPr>
      <w:r w:rsidRPr="00851643">
        <w:t>purpose, features and operation of equipment used to cut timber or engineered wood product to profile:</w:t>
      </w:r>
    </w:p>
    <w:p w:rsidR="00000000" w:rsidRPr="00851643" w:rsidP="00851643">
      <w:pPr>
        <w:pStyle w:val="ListBullet2"/>
      </w:pPr>
      <w:r w:rsidRPr="00851643">
        <w:t>measuring equipment</w:t>
      </w:r>
    </w:p>
    <w:p w:rsidR="00000000" w:rsidRPr="00851643" w:rsidP="00851643">
      <w:pPr>
        <w:pStyle w:val="ListBullet2"/>
      </w:pPr>
      <w:r w:rsidRPr="00851643">
        <w:t>multi-head planing machines (four siders)</w:t>
      </w:r>
    </w:p>
    <w:p w:rsidR="00000000" w:rsidRPr="00851643" w:rsidP="00851643">
      <w:pPr>
        <w:pStyle w:val="ListBullet2"/>
      </w:pPr>
      <w:r w:rsidRPr="00851643">
        <w:t>spindle moulders</w:t>
      </w:r>
    </w:p>
    <w:p w:rsidR="00000000" w:rsidRPr="00851643" w:rsidP="00851643">
      <w:pPr>
        <w:pStyle w:val="ListBullet2"/>
      </w:pPr>
      <w:r w:rsidRPr="00851643">
        <w:t>routing machines</w:t>
      </w:r>
    </w:p>
    <w:p w:rsidR="00000000" w:rsidRPr="00851643" w:rsidP="00851643">
      <w:pPr>
        <w:pStyle w:val="ListBullet2"/>
      </w:pPr>
      <w:r w:rsidRPr="00851643">
        <w:t>shaping machines</w:t>
      </w:r>
    </w:p>
    <w:p w:rsidR="00000000" w:rsidRPr="00851643" w:rsidP="00851643">
      <w:pPr>
        <w:pStyle w:val="ListBullet2"/>
      </w:pPr>
      <w:r w:rsidRPr="00851643">
        <w:t>machine guides</w:t>
      </w:r>
    </w:p>
    <w:p w:rsidR="00000000" w:rsidRPr="00851643" w:rsidP="00851643">
      <w:pPr>
        <w:pStyle w:val="ListBullet"/>
      </w:pPr>
      <w:r w:rsidRPr="00851643">
        <w:t>methods for assessing cutting blade condition.</w:t>
      </w:r>
    </w:p>
    <w:p w:rsidR="00000000" w:rsidRPr="00851643" w:rsidP="00851643">
      <w:pPr>
        <w:pStyle w:val="AllowPageBreak"/>
      </w:pPr>
    </w:p>
    <w:p w:rsidR="00000000" w:rsidRPr="00851643" w:rsidP="00851643">
      <w:pPr>
        <w:pStyle w:val="Heading1"/>
      </w:pPr>
      <w:bookmarkStart w:id="4" w:name="O_1018187"/>
      <w:bookmarkEnd w:id="4"/>
      <w:r w:rsidRPr="00851643">
        <w:t>Assessment Conditions</w:t>
      </w:r>
    </w:p>
    <w:p w:rsidR="00000000" w:rsidRPr="00851643" w:rsidP="00E97D56">
      <w:pPr>
        <w:pStyle w:val="BodyText"/>
      </w:pPr>
      <w:r w:rsidRPr="00851643">
        <w:t>Assessment of skills must take place under the following conditions:</w:t>
      </w:r>
    </w:p>
    <w:p w:rsidR="00000000" w:rsidRPr="00851643" w:rsidP="00851643">
      <w:pPr>
        <w:pStyle w:val="ListBullet"/>
      </w:pPr>
      <w:r w:rsidRPr="00851643">
        <w:t>physical conditions:</w:t>
      </w:r>
    </w:p>
    <w:p w:rsidR="00000000" w:rsidRPr="00851643" w:rsidP="00851643">
      <w:pPr>
        <w:pStyle w:val="ListBullet2"/>
      </w:pPr>
      <w:r w:rsidRPr="00851643">
        <w:t>skills must be demonstrated in an environment that accuratel</w:t>
      </w:r>
      <w:r w:rsidRPr="00851643">
        <w:t>y represents workplace conditions</w:t>
      </w:r>
    </w:p>
    <w:p w:rsidR="00000000" w:rsidRPr="00851643" w:rsidP="00851643">
      <w:pPr>
        <w:pStyle w:val="ListBullet"/>
      </w:pPr>
      <w:r w:rsidRPr="00851643">
        <w:t>resources, equipment and materials:</w:t>
      </w:r>
    </w:p>
    <w:p w:rsidR="00000000" w:rsidRPr="00851643" w:rsidP="00851643">
      <w:pPr>
        <w:pStyle w:val="ListBullet2"/>
      </w:pPr>
      <w:r w:rsidRPr="00851643">
        <w:t>measuring equipment</w:t>
      </w:r>
    </w:p>
    <w:p w:rsidR="00000000" w:rsidRPr="00851643" w:rsidP="00851643">
      <w:pPr>
        <w:pStyle w:val="ListBullet2"/>
      </w:pPr>
      <w:r w:rsidRPr="00851643">
        <w:t>profiling equipment including one or more of the following: multi-head planing machines (four siders), spindle moulders, routing machines, shaping machines</w:t>
      </w:r>
    </w:p>
    <w:p w:rsidR="00000000" w:rsidRPr="00851643" w:rsidP="00851643">
      <w:pPr>
        <w:pStyle w:val="ListBullet2"/>
      </w:pPr>
      <w:r w:rsidRPr="00851643">
        <w:t xml:space="preserve">machine </w:t>
      </w:r>
      <w:r w:rsidRPr="00851643">
        <w:t>guides</w:t>
      </w:r>
    </w:p>
    <w:p w:rsidR="00000000" w:rsidRPr="00851643" w:rsidP="00851643">
      <w:pPr>
        <w:pStyle w:val="ListBullet2"/>
      </w:pPr>
      <w:r w:rsidRPr="00851643">
        <w:t>maintenance tools and equipment for removing and replacing cutting blades</w:t>
      </w:r>
    </w:p>
    <w:p w:rsidR="00000000" w:rsidRPr="00851643" w:rsidP="00851643">
      <w:pPr>
        <w:pStyle w:val="ListBullet2"/>
      </w:pPr>
      <w:r w:rsidRPr="00851643">
        <w:t>consumable profile cutting blades in various shapes and sizes</w:t>
      </w:r>
    </w:p>
    <w:p w:rsidR="00000000" w:rsidRPr="00851643" w:rsidP="00851643">
      <w:pPr>
        <w:pStyle w:val="ListBullet2"/>
      </w:pPr>
      <w:r w:rsidRPr="00851643">
        <w:t>PPE suitable for cutting material to profile</w:t>
      </w:r>
    </w:p>
    <w:p w:rsidR="00000000" w:rsidRPr="00851643" w:rsidP="00851643">
      <w:pPr>
        <w:pStyle w:val="ListBullet2"/>
      </w:pPr>
      <w:r w:rsidRPr="00851643">
        <w:t>timber or engineered wood product suitable for profiling operations</w:t>
      </w:r>
    </w:p>
    <w:p w:rsidR="00000000" w:rsidRPr="00851643" w:rsidP="00851643">
      <w:pPr>
        <w:pStyle w:val="ListBullet"/>
      </w:pPr>
      <w:r w:rsidRPr="00851643">
        <w:t>specifications:</w:t>
      </w:r>
    </w:p>
    <w:p w:rsidR="00000000" w:rsidRPr="00851643" w:rsidP="00851643">
      <w:pPr>
        <w:pStyle w:val="ListBullet2"/>
      </w:pPr>
      <w:r w:rsidRPr="00851643">
        <w:t>manufacturer instructions for use and maintenance of equipment</w:t>
      </w:r>
    </w:p>
    <w:p w:rsidR="00000000" w:rsidRPr="00851643" w:rsidP="00851643">
      <w:pPr>
        <w:pStyle w:val="ListBullet2"/>
      </w:pPr>
      <w:r w:rsidRPr="00851643">
        <w:t>work order with specific instructions for cutting timber or engineered wood product to profile</w:t>
      </w:r>
    </w:p>
    <w:p w:rsidR="00000000" w:rsidRPr="00851643" w:rsidP="00851643">
      <w:pPr>
        <w:pStyle w:val="ListBullet2"/>
      </w:pPr>
      <w:r w:rsidRPr="00851643">
        <w:t xml:space="preserve">workplace policies and procedures for cutting timber or engineered wood product </w:t>
      </w:r>
      <w:r w:rsidRPr="00851643">
        <w:t>to profile, including health and safety and emergency procedures and environmental protection procedures</w:t>
      </w:r>
    </w:p>
    <w:p w:rsidR="00000000" w:rsidRPr="00851643" w:rsidP="00851643">
      <w:pPr>
        <w:pStyle w:val="ListBullet2"/>
      </w:pPr>
      <w:r w:rsidRPr="00851643">
        <w:t>template documents for recording production outcomes, equipment faults and maintenance requirements.</w:t>
      </w:r>
    </w:p>
    <w:p w:rsidR="00000000" w:rsidRPr="00851643" w:rsidP="00E97D56">
      <w:pPr>
        <w:pStyle w:val="BodyText"/>
      </w:pPr>
      <w:r w:rsidRPr="00851643">
        <w:t>Assessors of this unit must satisfy the requiremen</w:t>
      </w:r>
      <w:r w:rsidRPr="00851643">
        <w:t>ts for assessors in applicable vocational education and training legislation, frameworks and/or standards.</w:t>
      </w:r>
    </w:p>
    <w:p w:rsidR="00000000" w:rsidRPr="00851643" w:rsidP="00851643">
      <w:pPr>
        <w:pStyle w:val="Heading1"/>
      </w:pPr>
      <w:bookmarkStart w:id="5" w:name="O_1018190"/>
      <w:bookmarkEnd w:id="5"/>
      <w:r w:rsidRPr="00851643">
        <w:t>Links</w:t>
      </w:r>
    </w:p>
    <w:p w:rsidR="00000000" w:rsidRPr="00851643" w:rsidP="00E97D56">
      <w:pPr>
        <w:pStyle w:val="BodyText"/>
      </w:pPr>
      <w:r w:rsidRPr="00851643">
        <w:t xml:space="preserve">Companion Volumes, including Implementation Guides, are available at VETNet: - </w:t>
      </w:r>
      <w:r>
        <w:fldChar w:fldCharType="begin"/>
      </w:r>
      <w:r>
        <w:instrText xml:space="preserve"> HYPERLINK "https://vetnet.education.gov.au/Pages/TrainingDocs.aspx?q=0d96fe23-5747-4c01-9d6f-3509ff8d3d47" </w:instrText>
      </w:r>
      <w:r>
        <w:fldChar w:fldCharType="separate"/>
      </w:r>
      <w:r w:rsidRPr="003F72AE">
        <w:rPr>
          <w:rStyle w:val="Hyperlink"/>
        </w:rPr>
        <w:t>https://vetnet.education.gov.au/Pages/TrainingDocs.aspx?q=0d96fe23-5747-4c01-9d6f-3509ff8d3d47</w:t>
      </w:r>
      <w:r>
        <w:fldChar w:fldCharType="end"/>
      </w:r>
    </w:p>
    <w:p w:rsidR="00000000" w:rsidRPr="00851643" w:rsidP="00851643"/>
    <w:sectPr w:rsidSect="008516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6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643" w:rsidRPr="00E97D56" w:rsidP="00E97D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6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D56" w:rsidP="008516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97D56" w:rsidP="0085164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E97D56" w:rsidP="008516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6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D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1643" w:rsidRPr="00E97D56" w:rsidP="00E97D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6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D56" w:rsidRPr="002D2AF8" w:rsidP="00851643">
    <w:pPr>
      <w:pStyle w:val="Header"/>
      <w:framePr w:wrap="around"/>
    </w:pPr>
    <w:r>
      <w:fldChar w:fldCharType="begin"/>
    </w:r>
    <w:r>
      <w:instrText xml:space="preserve"> TITLE   \* MERGEFORMAT </w:instrText>
    </w:r>
    <w:r>
      <w:fldChar w:fldCharType="separate"/>
    </w:r>
    <w:r>
      <w:t>Assessment Requirements for FWPCOT3265 Cut timber or engineered wood product to profile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E97D56" w:rsidP="008516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6CA4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4E83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8680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6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1643"/>
    <w:pPr>
      <w:spacing w:before="360" w:after="60"/>
      <w:outlineLvl w:val="0"/>
    </w:pPr>
    <w:rPr>
      <w:sz w:val="32"/>
    </w:rPr>
  </w:style>
  <w:style w:type="paragraph" w:styleId="Heading2">
    <w:name w:val="heading 2"/>
    <w:basedOn w:val="HeadingBase"/>
    <w:next w:val="BodyText"/>
    <w:link w:val="Heading2Char"/>
    <w:qFormat/>
    <w:rsid w:val="00851643"/>
    <w:pPr>
      <w:keepLines/>
      <w:spacing w:before="240" w:after="120"/>
      <w:outlineLvl w:val="1"/>
    </w:pPr>
    <w:rPr>
      <w:sz w:val="28"/>
      <w:szCs w:val="40"/>
    </w:rPr>
  </w:style>
  <w:style w:type="paragraph" w:styleId="Heading3">
    <w:name w:val="heading 3"/>
    <w:basedOn w:val="HeadingBase"/>
    <w:next w:val="BodyText"/>
    <w:link w:val="Heading3Char"/>
    <w:qFormat/>
    <w:rsid w:val="00851643"/>
    <w:pPr>
      <w:spacing w:before="180" w:after="120"/>
      <w:outlineLvl w:val="2"/>
    </w:pPr>
    <w:rPr>
      <w:spacing w:val="-10"/>
      <w:kern w:val="32"/>
    </w:rPr>
  </w:style>
  <w:style w:type="paragraph" w:styleId="Heading4">
    <w:name w:val="heading 4"/>
    <w:basedOn w:val="HeadingBase"/>
    <w:next w:val="BodyText"/>
    <w:link w:val="Heading4Char"/>
    <w:qFormat/>
    <w:rsid w:val="00851643"/>
    <w:pPr>
      <w:spacing w:before="160" w:after="120"/>
      <w:outlineLvl w:val="3"/>
    </w:pPr>
    <w:rPr>
      <w:sz w:val="22"/>
    </w:rPr>
  </w:style>
  <w:style w:type="paragraph" w:styleId="Heading5">
    <w:name w:val="heading 5"/>
    <w:basedOn w:val="HeadingBase"/>
    <w:next w:val="Normal"/>
    <w:link w:val="Heading5Char"/>
    <w:qFormat/>
    <w:rsid w:val="00851643"/>
    <w:pPr>
      <w:spacing w:before="80"/>
      <w:outlineLvl w:val="4"/>
    </w:pPr>
    <w:rPr>
      <w:color w:val="918585"/>
      <w:sz w:val="20"/>
    </w:rPr>
  </w:style>
  <w:style w:type="paragraph" w:styleId="Heading6">
    <w:name w:val="heading 6"/>
    <w:basedOn w:val="HeadingBase"/>
    <w:next w:val="Normal"/>
    <w:link w:val="Heading6Char"/>
    <w:qFormat/>
    <w:rsid w:val="00851643"/>
    <w:pPr>
      <w:spacing w:before="60"/>
      <w:outlineLvl w:val="5"/>
    </w:pPr>
    <w:rPr>
      <w:color w:val="918585"/>
      <w:sz w:val="20"/>
    </w:rPr>
  </w:style>
  <w:style w:type="paragraph" w:styleId="Heading7">
    <w:name w:val="heading 7"/>
    <w:basedOn w:val="Normal"/>
    <w:next w:val="Normal"/>
    <w:link w:val="Heading7Char"/>
    <w:qFormat/>
    <w:rsid w:val="00851643"/>
    <w:pPr>
      <w:ind w:left="720"/>
      <w:outlineLvl w:val="6"/>
    </w:pPr>
    <w:rPr>
      <w:i/>
    </w:rPr>
  </w:style>
  <w:style w:type="paragraph" w:styleId="Heading8">
    <w:name w:val="heading 8"/>
    <w:basedOn w:val="Normal"/>
    <w:next w:val="Normal"/>
    <w:link w:val="Heading8Char"/>
    <w:qFormat/>
    <w:rsid w:val="00851643"/>
    <w:pPr>
      <w:ind w:left="720"/>
      <w:outlineLvl w:val="7"/>
    </w:pPr>
    <w:rPr>
      <w:i/>
    </w:rPr>
  </w:style>
  <w:style w:type="paragraph" w:styleId="Heading9">
    <w:name w:val="heading 9"/>
    <w:basedOn w:val="Normal"/>
    <w:next w:val="Normal"/>
    <w:link w:val="Heading9Char"/>
    <w:qFormat/>
    <w:rsid w:val="00851643"/>
    <w:pPr>
      <w:ind w:left="720"/>
      <w:outlineLvl w:val="8"/>
    </w:pPr>
    <w:rPr>
      <w:i/>
    </w:rPr>
  </w:style>
  <w:style w:type="character" w:default="1" w:styleId="DefaultParagraphFont">
    <w:name w:val="Default Paragraph Font"/>
    <w:uiPriority w:val="1"/>
    <w:unhideWhenUsed/>
    <w:rsid w:val="008516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1643"/>
  </w:style>
  <w:style w:type="character" w:customStyle="1" w:styleId="Heading1Char">
    <w:name w:val="Heading 1 Char"/>
    <w:basedOn w:val="DefaultParagraphFont"/>
    <w:link w:val="Heading1"/>
    <w:rsid w:val="00851643"/>
    <w:rPr>
      <w:rFonts w:ascii="Times New Roman" w:eastAsia="Times New Roman" w:hAnsi="Times New Roman" w:cs="Times New Roman"/>
      <w:b/>
      <w:sz w:val="32"/>
      <w:szCs w:val="20"/>
      <w:lang w:eastAsia="en-US"/>
    </w:rPr>
  </w:style>
  <w:style w:type="paragraph" w:styleId="BodyText">
    <w:name w:val="Body Text"/>
    <w:basedOn w:val="Normal"/>
    <w:link w:val="BodyTextChar"/>
    <w:rsid w:val="008516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1643"/>
    <w:rPr>
      <w:rFonts w:ascii="Times New Roman" w:eastAsia="Times New Roman" w:hAnsi="Times New Roman" w:cs="Times New Roman"/>
      <w:sz w:val="24"/>
      <w:lang w:eastAsia="en-US"/>
    </w:rPr>
  </w:style>
  <w:style w:type="paragraph" w:styleId="ListBullet">
    <w:name w:val="List Bullet"/>
    <w:basedOn w:val="List"/>
    <w:rsid w:val="00851643"/>
    <w:pPr>
      <w:numPr>
        <w:numId w:val="13"/>
      </w:numPr>
      <w:tabs>
        <w:tab w:val="clear" w:pos="340"/>
      </w:tabs>
      <w:spacing w:before="40" w:after="40"/>
    </w:pPr>
  </w:style>
  <w:style w:type="character" w:customStyle="1" w:styleId="SpecialBold">
    <w:name w:val="Special Bold"/>
    <w:basedOn w:val="DefaultParagraphFont"/>
    <w:rsid w:val="00851643"/>
    <w:rPr>
      <w:b/>
      <w:spacing w:val="0"/>
    </w:rPr>
  </w:style>
  <w:style w:type="paragraph" w:styleId="ListBullet2">
    <w:name w:val="List Bullet 2"/>
    <w:basedOn w:val="List2"/>
    <w:rsid w:val="00851643"/>
    <w:pPr>
      <w:numPr>
        <w:numId w:val="14"/>
      </w:numPr>
      <w:tabs>
        <w:tab w:val="clear" w:pos="680"/>
      </w:tabs>
    </w:pPr>
  </w:style>
  <w:style w:type="paragraph" w:customStyle="1" w:styleId="SuperHeading">
    <w:name w:val="SuperHeading"/>
    <w:basedOn w:val="Normal"/>
    <w:rsid w:val="00851643"/>
    <w:pPr>
      <w:spacing w:before="240" w:after="120"/>
      <w:outlineLvl w:val="0"/>
    </w:pPr>
    <w:rPr>
      <w:rFonts w:ascii="Times New Roman" w:hAnsi="Times New Roman"/>
      <w:b/>
      <w:sz w:val="32"/>
    </w:rPr>
  </w:style>
  <w:style w:type="paragraph" w:customStyle="1" w:styleId="AllowPageBreak">
    <w:name w:val="AllowPageBreak"/>
    <w:rsid w:val="008516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16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16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16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16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16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16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16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1643"/>
    <w:rPr>
      <w:rFonts w:ascii="Courier New" w:eastAsia="Times New Roman" w:hAnsi="Courier New" w:cs="Times New Roman"/>
      <w:i/>
      <w:szCs w:val="20"/>
      <w:lang w:eastAsia="en-US"/>
    </w:rPr>
  </w:style>
  <w:style w:type="paragraph" w:customStyle="1" w:styleId="HeadingBase">
    <w:name w:val="Heading Base"/>
    <w:rsid w:val="008516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1643"/>
    <w:pPr>
      <w:tabs>
        <w:tab w:val="right" w:leader="dot" w:pos="9072"/>
      </w:tabs>
      <w:ind w:left="567"/>
    </w:pPr>
    <w:rPr>
      <w:szCs w:val="22"/>
    </w:rPr>
  </w:style>
  <w:style w:type="paragraph" w:customStyle="1" w:styleId="TOCBase">
    <w:name w:val="TOC Base"/>
    <w:rsid w:val="008516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1643"/>
    <w:pPr>
      <w:tabs>
        <w:tab w:val="right" w:leader="dot" w:pos="9072"/>
      </w:tabs>
      <w:spacing w:before="40" w:after="40"/>
      <w:ind w:left="284"/>
    </w:pPr>
    <w:rPr>
      <w:rFonts w:ascii="Times New Roman" w:hAnsi="Times New Roman"/>
    </w:rPr>
  </w:style>
  <w:style w:type="paragraph" w:styleId="TOC1">
    <w:name w:val="toc 1"/>
    <w:basedOn w:val="TOCBase"/>
    <w:next w:val="Normal"/>
    <w:rsid w:val="008516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16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1643"/>
    <w:rPr>
      <w:rFonts w:ascii="Times New Roman" w:eastAsia="Times New Roman" w:hAnsi="Times New Roman" w:cs="Times New Roman"/>
      <w:sz w:val="16"/>
      <w:lang w:eastAsia="en-US"/>
    </w:rPr>
  </w:style>
  <w:style w:type="paragraph" w:styleId="Title">
    <w:name w:val="Title"/>
    <w:basedOn w:val="HeadingBase"/>
    <w:link w:val="TitleChar"/>
    <w:qFormat/>
    <w:rsid w:val="00851643"/>
    <w:pPr>
      <w:spacing w:before="5040"/>
      <w:jc w:val="center"/>
    </w:pPr>
    <w:rPr>
      <w:sz w:val="48"/>
      <w:szCs w:val="72"/>
      <w:lang w:val="en-US"/>
    </w:rPr>
  </w:style>
  <w:style w:type="character" w:customStyle="1" w:styleId="TitleChar">
    <w:name w:val="Title Char"/>
    <w:basedOn w:val="DefaultParagraphFont"/>
    <w:link w:val="Title"/>
    <w:rsid w:val="008516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1643"/>
    <w:pPr>
      <w:tabs>
        <w:tab w:val="left" w:pos="3600"/>
        <w:tab w:val="left" w:pos="3958"/>
      </w:tabs>
    </w:pPr>
  </w:style>
  <w:style w:type="paragraph" w:styleId="List">
    <w:name w:val="List"/>
    <w:basedOn w:val="BodyText"/>
    <w:next w:val="BodyText"/>
    <w:rsid w:val="00851643"/>
    <w:pPr>
      <w:tabs>
        <w:tab w:val="left" w:pos="340"/>
      </w:tabs>
      <w:spacing w:before="60" w:after="60"/>
      <w:ind w:left="340" w:hanging="340"/>
    </w:pPr>
  </w:style>
  <w:style w:type="paragraph" w:customStyle="1" w:styleId="Note">
    <w:name w:val="Note"/>
    <w:basedOn w:val="BodyText"/>
    <w:rsid w:val="008516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1643"/>
    <w:pPr>
      <w:framePr w:wrap="auto" w:hAnchor="text" w:y="6049"/>
    </w:pPr>
    <w:rPr>
      <w:color w:val="000000"/>
      <w:sz w:val="40"/>
    </w:rPr>
  </w:style>
  <w:style w:type="paragraph" w:customStyle="1" w:styleId="TOCTitle">
    <w:name w:val="TOCTitle"/>
    <w:basedOn w:val="Heading1"/>
    <w:rsid w:val="00851643"/>
    <w:pPr>
      <w:spacing w:after="240"/>
      <w:jc w:val="center"/>
      <w:outlineLvl w:val="9"/>
    </w:pPr>
    <w:rPr>
      <w:caps/>
    </w:rPr>
  </w:style>
  <w:style w:type="paragraph" w:customStyle="1" w:styleId="Version">
    <w:name w:val="Version"/>
    <w:rsid w:val="008516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1643"/>
    <w:pPr>
      <w:keepNext w:val="0"/>
      <w:tabs>
        <w:tab w:val="right" w:pos="4176"/>
      </w:tabs>
      <w:ind w:left="198" w:hanging="198"/>
    </w:pPr>
    <w:rPr>
      <w:rFonts w:ascii="Garamond" w:hAnsi="Garamond"/>
    </w:rPr>
  </w:style>
  <w:style w:type="paragraph" w:styleId="IndexHeading">
    <w:name w:val="index heading"/>
    <w:basedOn w:val="Normal"/>
    <w:next w:val="Index1"/>
    <w:semiHidden/>
    <w:rsid w:val="00851643"/>
    <w:pPr>
      <w:spacing w:before="120" w:after="120"/>
    </w:pPr>
    <w:rPr>
      <w:rFonts w:ascii="Arial" w:hAnsi="Arial"/>
      <w:b/>
      <w:color w:val="918585"/>
      <w:sz w:val="24"/>
    </w:rPr>
  </w:style>
  <w:style w:type="paragraph" w:styleId="Header">
    <w:name w:val="header"/>
    <w:basedOn w:val="Normal"/>
    <w:link w:val="HeaderChar"/>
    <w:rsid w:val="008516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1643"/>
    <w:rPr>
      <w:rFonts w:ascii="Times New Roman" w:eastAsia="Times New Roman" w:hAnsi="Times New Roman" w:cs="Times New Roman"/>
      <w:sz w:val="16"/>
      <w:szCs w:val="20"/>
      <w:lang w:val="en-GB" w:eastAsia="en-US"/>
    </w:rPr>
  </w:style>
  <w:style w:type="paragraph" w:customStyle="1" w:styleId="Chapter">
    <w:name w:val="Chapter"/>
    <w:basedOn w:val="Normal"/>
    <w:rsid w:val="00851643"/>
    <w:pPr>
      <w:spacing w:before="240"/>
    </w:pPr>
    <w:rPr>
      <w:rFonts w:ascii="Times New Roman" w:hAnsi="Times New Roman"/>
      <w:smallCaps/>
      <w:spacing w:val="80"/>
      <w:sz w:val="28"/>
    </w:rPr>
  </w:style>
  <w:style w:type="paragraph" w:customStyle="1" w:styleId="InChapter">
    <w:name w:val="InChapter"/>
    <w:basedOn w:val="Heading3"/>
    <w:rsid w:val="00851643"/>
    <w:pPr>
      <w:spacing w:after="240"/>
      <w:outlineLvl w:val="9"/>
    </w:pPr>
    <w:rPr>
      <w:noProof/>
    </w:rPr>
  </w:style>
  <w:style w:type="paragraph" w:styleId="Index2">
    <w:name w:val="index 2"/>
    <w:basedOn w:val="Normal"/>
    <w:next w:val="Normal"/>
    <w:semiHidden/>
    <w:rsid w:val="00851643"/>
    <w:pPr>
      <w:tabs>
        <w:tab w:val="right" w:pos="4176"/>
      </w:tabs>
      <w:ind w:left="568" w:hanging="284"/>
    </w:pPr>
    <w:rPr>
      <w:rFonts w:ascii="Garamond" w:hAnsi="Garamond"/>
    </w:rPr>
  </w:style>
  <w:style w:type="paragraph" w:customStyle="1" w:styleId="Byline">
    <w:name w:val="Byline"/>
    <w:rsid w:val="008516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1643"/>
    <w:pPr>
      <w:tabs>
        <w:tab w:val="clear" w:pos="3600"/>
        <w:tab w:val="clear" w:pos="3958"/>
      </w:tabs>
      <w:jc w:val="right"/>
    </w:pPr>
  </w:style>
  <w:style w:type="character" w:styleId="Emphasis">
    <w:name w:val="Emphasis"/>
    <w:basedOn w:val="DefaultParagraphFont"/>
    <w:qFormat/>
    <w:rsid w:val="00851643"/>
    <w:rPr>
      <w:i/>
    </w:rPr>
  </w:style>
  <w:style w:type="paragraph" w:styleId="Caption">
    <w:name w:val="caption"/>
    <w:basedOn w:val="BodyText"/>
    <w:next w:val="Normal"/>
    <w:qFormat/>
    <w:rsid w:val="00851643"/>
    <w:pPr>
      <w:framePr w:w="2268" w:hSpace="181" w:vSpace="181" w:wrap="around" w:vAnchor="text" w:hAnchor="page" w:x="1135" w:y="285" w:anchorLock="1"/>
    </w:pPr>
    <w:rPr>
      <w:i/>
    </w:rPr>
  </w:style>
  <w:style w:type="paragraph" w:customStyle="1" w:styleId="MiniTOCTitle">
    <w:name w:val="MiniTOCTitle"/>
    <w:basedOn w:val="Heading4"/>
    <w:rsid w:val="00851643"/>
    <w:pPr>
      <w:spacing w:before="240"/>
      <w:outlineLvl w:val="9"/>
    </w:pPr>
    <w:rPr>
      <w:noProof/>
      <w:sz w:val="24"/>
    </w:rPr>
  </w:style>
  <w:style w:type="paragraph" w:customStyle="1" w:styleId="MiniTOCItem">
    <w:name w:val="MiniTOCItem"/>
    <w:basedOn w:val="ListBullet"/>
    <w:rsid w:val="00851643"/>
    <w:pPr>
      <w:numPr>
        <w:numId w:val="0"/>
      </w:numPr>
      <w:tabs>
        <w:tab w:val="right" w:leader="dot" w:pos="6521"/>
      </w:tabs>
      <w:spacing w:before="0" w:after="0"/>
    </w:pPr>
  </w:style>
  <w:style w:type="paragraph" w:customStyle="1" w:styleId="TOFTitle">
    <w:name w:val="TOFTitle"/>
    <w:basedOn w:val="TOCTitle"/>
    <w:rsid w:val="00851643"/>
  </w:style>
  <w:style w:type="paragraph" w:styleId="TableofFigures">
    <w:name w:val="table of figures"/>
    <w:basedOn w:val="Normal"/>
    <w:next w:val="Normal"/>
    <w:semiHidden/>
    <w:rsid w:val="00851643"/>
    <w:pPr>
      <w:tabs>
        <w:tab w:val="right" w:leader="dot" w:pos="9072"/>
      </w:tabs>
      <w:ind w:left="970" w:hanging="403"/>
    </w:pPr>
    <w:rPr>
      <w:rFonts w:ascii="Times New Roman" w:hAnsi="Times New Roman"/>
      <w:b/>
    </w:rPr>
  </w:style>
  <w:style w:type="paragraph" w:styleId="ListNumber">
    <w:name w:val="List Number"/>
    <w:basedOn w:val="List"/>
    <w:rsid w:val="00851643"/>
    <w:pPr>
      <w:numPr>
        <w:numId w:val="11"/>
      </w:numPr>
    </w:pPr>
  </w:style>
  <w:style w:type="character" w:customStyle="1" w:styleId="WingdingSymbols">
    <w:name w:val="Wingding Symbols"/>
    <w:rsid w:val="00851643"/>
    <w:rPr>
      <w:rFonts w:ascii="Wingdings" w:hAnsi="Wingdings"/>
    </w:rPr>
  </w:style>
  <w:style w:type="paragraph" w:customStyle="1" w:styleId="TableHeading">
    <w:name w:val="Table Heading"/>
    <w:basedOn w:val="HeadingBase"/>
    <w:rsid w:val="00851643"/>
    <w:pPr>
      <w:keepLines/>
      <w:pBdr>
        <w:bottom w:val="single" w:sz="6" w:space="1" w:color="918585"/>
      </w:pBdr>
      <w:spacing w:before="240"/>
    </w:pPr>
  </w:style>
  <w:style w:type="character" w:customStyle="1" w:styleId="HotSpot">
    <w:name w:val="HotSpot"/>
    <w:rsid w:val="00851643"/>
    <w:rPr>
      <w:color w:val="0033CC"/>
      <w:u w:val="none"/>
    </w:rPr>
  </w:style>
  <w:style w:type="paragraph" w:customStyle="1" w:styleId="BodyTextRight">
    <w:name w:val="Body Text Right"/>
    <w:basedOn w:val="BodyText"/>
    <w:rsid w:val="00851643"/>
    <w:pPr>
      <w:spacing w:before="0" w:after="0"/>
      <w:jc w:val="right"/>
    </w:pPr>
  </w:style>
  <w:style w:type="paragraph" w:styleId="Index3">
    <w:name w:val="index 3"/>
    <w:basedOn w:val="ListNumber2"/>
    <w:next w:val="Normal"/>
    <w:semiHidden/>
    <w:rsid w:val="00851643"/>
    <w:pPr>
      <w:numPr>
        <w:numId w:val="0"/>
      </w:numPr>
      <w:tabs>
        <w:tab w:val="right" w:leader="dot" w:pos="4176"/>
      </w:tabs>
    </w:pPr>
  </w:style>
  <w:style w:type="paragraph" w:styleId="ListNumber2">
    <w:name w:val="List Number 2"/>
    <w:basedOn w:val="List2"/>
    <w:rsid w:val="00851643"/>
    <w:pPr>
      <w:numPr>
        <w:numId w:val="10"/>
      </w:numPr>
      <w:tabs>
        <w:tab w:val="clear" w:pos="1060"/>
      </w:tabs>
    </w:pPr>
  </w:style>
  <w:style w:type="paragraph" w:customStyle="1" w:styleId="MarginNote">
    <w:name w:val="Margin Note"/>
    <w:basedOn w:val="BodyText"/>
    <w:rsid w:val="008516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16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16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1643"/>
    <w:rPr>
      <w:sz w:val="32"/>
    </w:rPr>
  </w:style>
  <w:style w:type="paragraph" w:customStyle="1" w:styleId="HeadingProcedure">
    <w:name w:val="Heading Procedure"/>
    <w:basedOn w:val="HeadingBase"/>
    <w:next w:val="Normal"/>
    <w:rsid w:val="00851643"/>
    <w:pPr>
      <w:tabs>
        <w:tab w:val="left" w:pos="0"/>
      </w:tabs>
      <w:spacing w:before="120" w:after="60"/>
    </w:pPr>
    <w:rPr>
      <w:i/>
      <w:color w:val="918585"/>
      <w:sz w:val="22"/>
    </w:rPr>
  </w:style>
  <w:style w:type="paragraph" w:customStyle="1" w:styleId="TableBodyText">
    <w:name w:val="Table Body Text"/>
    <w:basedOn w:val="BodyText"/>
    <w:rsid w:val="00851643"/>
    <w:pPr>
      <w:spacing w:before="60" w:after="60"/>
    </w:pPr>
  </w:style>
  <w:style w:type="paragraph" w:styleId="ListContinue">
    <w:name w:val="List Continue"/>
    <w:basedOn w:val="List"/>
    <w:rsid w:val="00851643"/>
    <w:pPr>
      <w:ind w:firstLine="0"/>
    </w:pPr>
  </w:style>
  <w:style w:type="paragraph" w:customStyle="1" w:styleId="ListNote">
    <w:name w:val="List Note"/>
    <w:basedOn w:val="List"/>
    <w:rsid w:val="00851643"/>
    <w:pPr>
      <w:pBdr>
        <w:top w:val="single" w:sz="6" w:space="2" w:color="918585"/>
        <w:bottom w:val="single" w:sz="6" w:space="2" w:color="918585"/>
      </w:pBdr>
      <w:tabs>
        <w:tab w:val="left" w:pos="1021"/>
      </w:tabs>
      <w:ind w:firstLine="0"/>
    </w:pPr>
  </w:style>
  <w:style w:type="paragraph" w:customStyle="1" w:styleId="Warning">
    <w:name w:val="Warning"/>
    <w:basedOn w:val="BodyText"/>
    <w:rsid w:val="00851643"/>
    <w:pPr>
      <w:shd w:val="clear" w:color="auto" w:fill="D9D9D9"/>
      <w:tabs>
        <w:tab w:val="left" w:pos="992"/>
      </w:tabs>
      <w:ind w:left="119" w:right="119"/>
    </w:pPr>
    <w:rPr>
      <w:sz w:val="20"/>
    </w:rPr>
  </w:style>
  <w:style w:type="paragraph" w:customStyle="1" w:styleId="MarginIcons">
    <w:name w:val="Margin Icons"/>
    <w:basedOn w:val="BodyText"/>
    <w:rsid w:val="008516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1643"/>
    <w:rPr>
      <w:rFonts w:ascii="Courier New" w:hAnsi="Courier New"/>
    </w:rPr>
  </w:style>
  <w:style w:type="paragraph" w:customStyle="1" w:styleId="NoteBullet">
    <w:name w:val="Note Bullet"/>
    <w:basedOn w:val="Note"/>
    <w:rsid w:val="00851643"/>
    <w:pPr>
      <w:tabs>
        <w:tab w:val="clear" w:pos="680"/>
      </w:tabs>
      <w:spacing w:before="60" w:after="60"/>
    </w:pPr>
  </w:style>
  <w:style w:type="paragraph" w:customStyle="1" w:styleId="SubHeading2">
    <w:name w:val="SubHeading2"/>
    <w:basedOn w:val="HeadingBase"/>
    <w:rsid w:val="00851643"/>
    <w:pPr>
      <w:spacing w:before="240" w:after="60"/>
    </w:pPr>
    <w:rPr>
      <w:sz w:val="20"/>
    </w:rPr>
  </w:style>
  <w:style w:type="paragraph" w:customStyle="1" w:styleId="SubHeading1">
    <w:name w:val="SubHeading1"/>
    <w:basedOn w:val="HeadingBase"/>
    <w:rsid w:val="00851643"/>
    <w:pPr>
      <w:spacing w:before="240" w:after="60"/>
    </w:pPr>
    <w:rPr>
      <w:color w:val="918585"/>
      <w:sz w:val="22"/>
    </w:rPr>
  </w:style>
  <w:style w:type="paragraph" w:customStyle="1" w:styleId="SideHeading">
    <w:name w:val="Side Heading"/>
    <w:basedOn w:val="HeadingBase"/>
    <w:rsid w:val="008516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1643"/>
    <w:pPr>
      <w:numPr>
        <w:numId w:val="12"/>
      </w:numPr>
    </w:pPr>
  </w:style>
  <w:style w:type="paragraph" w:styleId="PlainText">
    <w:name w:val="Plain Text"/>
    <w:basedOn w:val="Normal"/>
    <w:link w:val="PlainTextChar"/>
    <w:rsid w:val="00851643"/>
    <w:rPr>
      <w:sz w:val="20"/>
    </w:rPr>
  </w:style>
  <w:style w:type="character" w:customStyle="1" w:styleId="PlainTextChar">
    <w:name w:val="Plain Text Char"/>
    <w:basedOn w:val="DefaultParagraphFont"/>
    <w:link w:val="PlainText"/>
    <w:rsid w:val="00851643"/>
    <w:rPr>
      <w:rFonts w:ascii="Courier New" w:eastAsia="Times New Roman" w:hAnsi="Courier New" w:cs="Times New Roman"/>
      <w:sz w:val="20"/>
      <w:szCs w:val="20"/>
      <w:lang w:eastAsia="en-US"/>
    </w:rPr>
  </w:style>
  <w:style w:type="character" w:customStyle="1" w:styleId="MenuOption">
    <w:name w:val="Menu Option"/>
    <w:basedOn w:val="DefaultParagraphFont"/>
    <w:rsid w:val="00851643"/>
    <w:rPr>
      <w:b/>
      <w:smallCaps/>
    </w:rPr>
  </w:style>
  <w:style w:type="paragraph" w:customStyle="1" w:styleId="TableListNumber">
    <w:name w:val="Table List Number"/>
    <w:basedOn w:val="ListNumber"/>
    <w:rsid w:val="00851643"/>
    <w:pPr>
      <w:numPr>
        <w:numId w:val="0"/>
      </w:numPr>
    </w:pPr>
  </w:style>
  <w:style w:type="paragraph" w:styleId="TOC4">
    <w:name w:val="toc 4"/>
    <w:basedOn w:val="TOCBase"/>
    <w:next w:val="Normal"/>
    <w:semiHidden/>
    <w:rsid w:val="00851643"/>
    <w:pPr>
      <w:tabs>
        <w:tab w:val="right" w:leader="dot" w:pos="9071"/>
      </w:tabs>
      <w:ind w:left="1701"/>
    </w:pPr>
  </w:style>
  <w:style w:type="paragraph" w:customStyle="1" w:styleId="ListAlpha">
    <w:name w:val="List Alpha"/>
    <w:basedOn w:val="List"/>
    <w:rsid w:val="00851643"/>
    <w:pPr>
      <w:numPr>
        <w:numId w:val="9"/>
      </w:numPr>
    </w:pPr>
  </w:style>
  <w:style w:type="paragraph" w:customStyle="1" w:styleId="ListAlpha2">
    <w:name w:val="List Alpha 2"/>
    <w:basedOn w:val="List2"/>
    <w:rsid w:val="00851643"/>
    <w:pPr>
      <w:numPr>
        <w:numId w:val="8"/>
      </w:numPr>
    </w:pPr>
  </w:style>
  <w:style w:type="paragraph" w:styleId="List2">
    <w:name w:val="List 2"/>
    <w:basedOn w:val="BodyText"/>
    <w:rsid w:val="00851643"/>
    <w:pPr>
      <w:tabs>
        <w:tab w:val="left" w:pos="680"/>
      </w:tabs>
      <w:spacing w:before="60" w:after="60"/>
      <w:ind w:left="680" w:hanging="340"/>
    </w:pPr>
  </w:style>
  <w:style w:type="paragraph" w:styleId="List3">
    <w:name w:val="List 3"/>
    <w:basedOn w:val="BodyText"/>
    <w:rsid w:val="00851643"/>
    <w:pPr>
      <w:tabs>
        <w:tab w:val="left" w:pos="1021"/>
      </w:tabs>
      <w:spacing w:before="60" w:after="60"/>
      <w:ind w:left="1020" w:hanging="340"/>
    </w:pPr>
  </w:style>
  <w:style w:type="paragraph" w:styleId="List4">
    <w:name w:val="List 4"/>
    <w:basedOn w:val="BodyText"/>
    <w:rsid w:val="00851643"/>
    <w:pPr>
      <w:tabs>
        <w:tab w:val="left" w:pos="1361"/>
      </w:tabs>
      <w:spacing w:before="60" w:after="60"/>
      <w:ind w:left="1361" w:hanging="340"/>
    </w:pPr>
  </w:style>
  <w:style w:type="paragraph" w:styleId="List5">
    <w:name w:val="List 5"/>
    <w:basedOn w:val="BodyText"/>
    <w:rsid w:val="00851643"/>
    <w:pPr>
      <w:tabs>
        <w:tab w:val="left" w:pos="1701"/>
      </w:tabs>
      <w:spacing w:before="60" w:after="60"/>
      <w:ind w:left="1701" w:hanging="340"/>
    </w:pPr>
  </w:style>
  <w:style w:type="paragraph" w:styleId="ListBullet3">
    <w:name w:val="List Bullet 3"/>
    <w:basedOn w:val="List3"/>
    <w:rsid w:val="00851643"/>
    <w:pPr>
      <w:numPr>
        <w:numId w:val="15"/>
      </w:numPr>
      <w:tabs>
        <w:tab w:val="clear" w:pos="1021"/>
      </w:tabs>
      <w:ind w:left="1037" w:hanging="357"/>
    </w:pPr>
  </w:style>
  <w:style w:type="paragraph" w:styleId="ListBullet4">
    <w:name w:val="List Bullet 4"/>
    <w:basedOn w:val="List4"/>
    <w:rsid w:val="00851643"/>
    <w:pPr>
      <w:numPr>
        <w:numId w:val="3"/>
      </w:numPr>
      <w:tabs>
        <w:tab w:val="clear" w:pos="1361"/>
      </w:tabs>
    </w:pPr>
  </w:style>
  <w:style w:type="paragraph" w:styleId="ListBullet5">
    <w:name w:val="List Bullet 5"/>
    <w:basedOn w:val="List5"/>
    <w:rsid w:val="00851643"/>
    <w:pPr>
      <w:numPr>
        <w:numId w:val="4"/>
      </w:numPr>
    </w:pPr>
  </w:style>
  <w:style w:type="paragraph" w:styleId="ListContinue2">
    <w:name w:val="List Continue 2"/>
    <w:basedOn w:val="List2"/>
    <w:rsid w:val="00851643"/>
    <w:pPr>
      <w:ind w:firstLine="0"/>
    </w:pPr>
  </w:style>
  <w:style w:type="paragraph" w:styleId="ListContinue3">
    <w:name w:val="List Continue 3"/>
    <w:basedOn w:val="List3"/>
    <w:rsid w:val="00851643"/>
    <w:pPr>
      <w:ind w:left="1021" w:firstLine="0"/>
    </w:pPr>
  </w:style>
  <w:style w:type="paragraph" w:styleId="ListContinue4">
    <w:name w:val="List Continue 4"/>
    <w:basedOn w:val="List4"/>
    <w:rsid w:val="00851643"/>
    <w:pPr>
      <w:ind w:firstLine="0"/>
    </w:pPr>
  </w:style>
  <w:style w:type="paragraph" w:styleId="ListContinue5">
    <w:name w:val="List Continue 5"/>
    <w:basedOn w:val="List5"/>
    <w:rsid w:val="00851643"/>
    <w:pPr>
      <w:ind w:firstLine="0"/>
    </w:pPr>
  </w:style>
  <w:style w:type="paragraph" w:styleId="ListNumber3">
    <w:name w:val="List Number 3"/>
    <w:basedOn w:val="List3"/>
    <w:rsid w:val="00851643"/>
    <w:pPr>
      <w:numPr>
        <w:numId w:val="5"/>
      </w:numPr>
    </w:pPr>
  </w:style>
  <w:style w:type="paragraph" w:styleId="ListNumber4">
    <w:name w:val="List Number 4"/>
    <w:basedOn w:val="List4"/>
    <w:rsid w:val="00851643"/>
    <w:pPr>
      <w:numPr>
        <w:numId w:val="6"/>
      </w:numPr>
    </w:pPr>
  </w:style>
  <w:style w:type="paragraph" w:styleId="ListNumber5">
    <w:name w:val="List Number 5"/>
    <w:basedOn w:val="List5"/>
    <w:rsid w:val="00851643"/>
    <w:pPr>
      <w:numPr>
        <w:numId w:val="7"/>
      </w:numPr>
    </w:pPr>
  </w:style>
  <w:style w:type="paragraph" w:styleId="BlockText">
    <w:name w:val="Block Text"/>
    <w:basedOn w:val="Normal"/>
    <w:rsid w:val="00851643"/>
    <w:pPr>
      <w:spacing w:after="120"/>
      <w:ind w:left="1440" w:right="1440"/>
    </w:pPr>
  </w:style>
  <w:style w:type="character" w:customStyle="1" w:styleId="Subscript">
    <w:name w:val="Subscript"/>
    <w:basedOn w:val="DefaultParagraphFont"/>
    <w:rsid w:val="00851643"/>
    <w:rPr>
      <w:sz w:val="16"/>
      <w:vertAlign w:val="subscript"/>
    </w:rPr>
  </w:style>
  <w:style w:type="character" w:customStyle="1" w:styleId="Superscript">
    <w:name w:val="Superscript"/>
    <w:basedOn w:val="DefaultParagraphFont"/>
    <w:rsid w:val="00851643"/>
    <w:rPr>
      <w:sz w:val="16"/>
      <w:vertAlign w:val="superscript"/>
    </w:rPr>
  </w:style>
  <w:style w:type="character" w:customStyle="1" w:styleId="Symbols">
    <w:name w:val="Symbols"/>
    <w:basedOn w:val="DefaultParagraphFont"/>
    <w:rsid w:val="00851643"/>
    <w:rPr>
      <w:rFonts w:ascii="Symbol" w:hAnsi="Symbol"/>
    </w:rPr>
  </w:style>
  <w:style w:type="character" w:customStyle="1" w:styleId="MenuOptions">
    <w:name w:val="Menu Options"/>
    <w:basedOn w:val="DefaultParagraphFont"/>
    <w:rsid w:val="00851643"/>
    <w:rPr>
      <w:rFonts w:ascii="Arial Narrow" w:hAnsi="Arial Narrow"/>
      <w:smallCaps/>
    </w:rPr>
  </w:style>
  <w:style w:type="character" w:customStyle="1" w:styleId="Buttons">
    <w:name w:val="Buttons"/>
    <w:basedOn w:val="DefaultParagraphFont"/>
    <w:rsid w:val="00851643"/>
    <w:rPr>
      <w:b/>
    </w:rPr>
  </w:style>
  <w:style w:type="character" w:customStyle="1" w:styleId="Underlined">
    <w:name w:val="Underlined"/>
    <w:basedOn w:val="DefaultParagraphFont"/>
    <w:rsid w:val="00851643"/>
    <w:rPr>
      <w:u w:val="single"/>
    </w:rPr>
  </w:style>
  <w:style w:type="paragraph" w:customStyle="1" w:styleId="TableBodyTextRight">
    <w:name w:val="Table Body Text Right"/>
    <w:basedOn w:val="TableBodyText"/>
    <w:rsid w:val="00851643"/>
    <w:pPr>
      <w:widowControl w:val="0"/>
      <w:autoSpaceDE w:val="0"/>
      <w:autoSpaceDN w:val="0"/>
      <w:adjustRightInd w:val="0"/>
      <w:jc w:val="right"/>
    </w:pPr>
    <w:rPr>
      <w:rFonts w:cs="Arial"/>
      <w:szCs w:val="18"/>
    </w:rPr>
  </w:style>
  <w:style w:type="paragraph" w:customStyle="1" w:styleId="CopyrightText">
    <w:name w:val="Copyright Text"/>
    <w:basedOn w:val="BodyText"/>
    <w:rsid w:val="00851643"/>
    <w:rPr>
      <w:sz w:val="18"/>
    </w:rPr>
  </w:style>
  <w:style w:type="paragraph" w:customStyle="1" w:styleId="BodySmallRight">
    <w:name w:val="Body Small Right"/>
    <w:basedOn w:val="BodyTextRight"/>
    <w:rsid w:val="00851643"/>
    <w:rPr>
      <w:sz w:val="18"/>
      <w:szCs w:val="18"/>
    </w:rPr>
  </w:style>
  <w:style w:type="paragraph" w:customStyle="1" w:styleId="MarginEdition">
    <w:name w:val="Margin Edition"/>
    <w:basedOn w:val="MarginNote"/>
    <w:rsid w:val="00851643"/>
    <w:pPr>
      <w:spacing w:before="0" w:after="0"/>
    </w:pPr>
    <w:rPr>
      <w:rFonts w:ascii="Times New Roman" w:hAnsi="Times New Roman"/>
      <w:color w:val="999999"/>
    </w:rPr>
  </w:style>
  <w:style w:type="paragraph" w:customStyle="1" w:styleId="Spacer">
    <w:name w:val="Spacer"/>
    <w:basedOn w:val="Normal"/>
    <w:rsid w:val="00851643"/>
    <w:rPr>
      <w:sz w:val="2"/>
      <w:szCs w:val="2"/>
    </w:rPr>
  </w:style>
  <w:style w:type="character" w:customStyle="1" w:styleId="Small">
    <w:name w:val="Small"/>
    <w:basedOn w:val="DefaultParagraphFont"/>
    <w:rsid w:val="00851643"/>
    <w:rPr>
      <w:sz w:val="16"/>
    </w:rPr>
  </w:style>
  <w:style w:type="paragraph" w:customStyle="1" w:styleId="WideTable">
    <w:name w:val="Wide Table"/>
    <w:basedOn w:val="Normal"/>
    <w:rsid w:val="00851643"/>
    <w:pPr>
      <w:ind w:left="-1418"/>
    </w:pPr>
    <w:rPr>
      <w:sz w:val="2"/>
      <w:szCs w:val="2"/>
    </w:rPr>
  </w:style>
  <w:style w:type="character" w:styleId="PageNumber">
    <w:name w:val="page number"/>
    <w:basedOn w:val="DefaultParagraphFont"/>
    <w:rsid w:val="00851643"/>
  </w:style>
  <w:style w:type="paragraph" w:styleId="Quote">
    <w:name w:val="Quote"/>
    <w:basedOn w:val="Heading1"/>
    <w:link w:val="QuoteChar"/>
    <w:qFormat/>
    <w:rsid w:val="00851643"/>
    <w:rPr>
      <w:b w:val="0"/>
      <w:sz w:val="72"/>
      <w:szCs w:val="72"/>
      <w:lang w:val="en-NZ"/>
    </w:rPr>
  </w:style>
  <w:style w:type="character" w:customStyle="1" w:styleId="QuoteChar">
    <w:name w:val="Quote Char"/>
    <w:basedOn w:val="DefaultParagraphFont"/>
    <w:link w:val="Quote"/>
    <w:rsid w:val="008516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1643"/>
    <w:pPr>
      <w:pageBreakBefore/>
    </w:pPr>
  </w:style>
  <w:style w:type="paragraph" w:customStyle="1" w:styleId="Border">
    <w:name w:val="Border"/>
    <w:basedOn w:val="Normal"/>
    <w:qFormat/>
    <w:rsid w:val="008516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1643"/>
    <w:rPr>
      <w:b/>
      <w:bCs/>
      <w:i/>
      <w:iCs/>
      <w:color w:val="auto"/>
    </w:rPr>
  </w:style>
  <w:style w:type="paragraph" w:styleId="IntenseQuote">
    <w:name w:val="Intense Quote"/>
    <w:basedOn w:val="Normal"/>
    <w:next w:val="Normal"/>
    <w:link w:val="IntenseQuoteChar"/>
    <w:uiPriority w:val="30"/>
    <w:qFormat/>
    <w:rsid w:val="008516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16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1643"/>
    <w:rPr>
      <w:smallCaps/>
      <w:color w:val="auto"/>
      <w:u w:val="single"/>
    </w:rPr>
  </w:style>
  <w:style w:type="character" w:styleId="IntenseReference">
    <w:name w:val="Intense Reference"/>
    <w:basedOn w:val="DefaultParagraphFont"/>
    <w:uiPriority w:val="32"/>
    <w:qFormat/>
    <w:rsid w:val="00851643"/>
    <w:rPr>
      <w:b/>
      <w:bCs/>
      <w:smallCaps/>
      <w:color w:val="auto"/>
      <w:spacing w:val="5"/>
      <w:u w:val="single"/>
    </w:rPr>
  </w:style>
  <w:style w:type="paragraph" w:customStyle="1" w:styleId="2ColumnHeading">
    <w:name w:val="2Column Heading"/>
    <w:basedOn w:val="BodyText"/>
    <w:qFormat/>
    <w:rsid w:val="00851643"/>
    <w:pPr>
      <w:spacing w:after="60"/>
      <w:ind w:left="-2268"/>
    </w:pPr>
    <w:rPr>
      <w:b/>
    </w:rPr>
  </w:style>
  <w:style w:type="paragraph" w:customStyle="1" w:styleId="Heading1TOC">
    <w:name w:val="Heading1 TOC"/>
    <w:basedOn w:val="Normal"/>
    <w:qFormat/>
    <w:rsid w:val="00851643"/>
    <w:pPr>
      <w:spacing w:before="240" w:after="120"/>
    </w:pPr>
    <w:rPr>
      <w:rFonts w:ascii="Times New Roman" w:hAnsi="Times New Roman"/>
      <w:b/>
      <w:sz w:val="32"/>
    </w:rPr>
  </w:style>
  <w:style w:type="paragraph" w:customStyle="1" w:styleId="Heading2TOC">
    <w:name w:val="Heading2 TOC"/>
    <w:basedOn w:val="Normal"/>
    <w:qFormat/>
    <w:rsid w:val="00851643"/>
    <w:pPr>
      <w:spacing w:before="240" w:after="60"/>
    </w:pPr>
    <w:rPr>
      <w:rFonts w:ascii="Times New Roman" w:hAnsi="Times New Roman"/>
      <w:b/>
      <w:sz w:val="28"/>
    </w:rPr>
  </w:style>
  <w:style w:type="character" w:customStyle="1" w:styleId="Underline">
    <w:name w:val="Underline"/>
    <w:basedOn w:val="DefaultParagraphFont"/>
    <w:qFormat/>
    <w:rsid w:val="00851643"/>
    <w:rPr>
      <w:u w:val="single"/>
    </w:rPr>
  </w:style>
  <w:style w:type="character" w:customStyle="1" w:styleId="BoldandItalics">
    <w:name w:val="Bold and Italics"/>
    <w:qFormat/>
    <w:rsid w:val="00851643"/>
    <w:rPr>
      <w:b/>
      <w:i/>
      <w:u w:val="none"/>
    </w:rPr>
  </w:style>
  <w:style w:type="paragraph" w:styleId="BalloonText">
    <w:name w:val="Balloon Text"/>
    <w:basedOn w:val="Normal"/>
    <w:link w:val="BalloonTextChar"/>
    <w:rsid w:val="00851643"/>
    <w:rPr>
      <w:rFonts w:ascii="Tahoma" w:hAnsi="Tahoma" w:cs="Tahoma"/>
      <w:sz w:val="16"/>
      <w:szCs w:val="16"/>
    </w:rPr>
  </w:style>
  <w:style w:type="character" w:customStyle="1" w:styleId="BalloonTextChar">
    <w:name w:val="Balloon Text Char"/>
    <w:basedOn w:val="DefaultParagraphFont"/>
    <w:link w:val="BalloonText"/>
    <w:rsid w:val="008516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16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16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1643"/>
    <w:rPr>
      <w:b/>
      <w:color w:val="660033"/>
      <w:spacing w:val="0"/>
    </w:rPr>
  </w:style>
  <w:style w:type="paragraph" w:customStyle="1" w:styleId="Nameditemlist">
    <w:name w:val="Named item list"/>
    <w:basedOn w:val="BodyText"/>
    <w:qFormat/>
    <w:rsid w:val="00851643"/>
    <w:pPr>
      <w:tabs>
        <w:tab w:val="left" w:pos="2835"/>
      </w:tabs>
      <w:ind w:left="2835" w:hanging="2835"/>
    </w:pPr>
  </w:style>
  <w:style w:type="paragraph" w:customStyle="1" w:styleId="BodyTextnopadding">
    <w:name w:val="Body Text no padding"/>
    <w:basedOn w:val="BodyText"/>
    <w:qFormat/>
    <w:rsid w:val="00851643"/>
    <w:pPr>
      <w:spacing w:before="0" w:after="0"/>
    </w:pPr>
  </w:style>
  <w:style w:type="character" w:styleId="Hyperlink">
    <w:name w:val="Hyperlink"/>
    <w:basedOn w:val="DefaultParagraphFont"/>
    <w:uiPriority w:val="99"/>
    <w:unhideWhenUsed/>
    <w:rsid w:val="00E97D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4327</Characters>
  <Application>Microsoft Office Word</Application>
  <DocSecurity>0</DocSecurity>
  <Lines>131</Lines>
  <Paragraphs>110</Paragraphs>
  <ScaleCrop>false</ScaleCrop>
  <Company>Author-it Software Corporation Ltd.</Company>
  <LinksUpToDate>false</LinksUpToDate>
  <CharactersWithSpaces>4863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FWPCOT3265 Cut timber or engineered wood product to profile</dc:title>
  <dc:subject>Approved</dc:subject>
  <dc:creator>Skills Impact</dc:creator>
  <cp:keywords>Release: 1</cp:keywords>
  <dc:description>Review Date: 12 April 2008</dc:description>
  <cp:lastModifiedBy>HSD_TPCMSd.prod</cp:lastModifiedBy>
  <cp:revision>3</cp:revision>
  <dcterms:created xsi:type="dcterms:W3CDTF">2018-12-18T04:58:00Z</dcterms:created>
  <dcterms:modified xsi:type="dcterms:W3CDTF">2018-12-18T04:58:00Z</dcterms:modified>
</cp:coreProperties>
</file>