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1D2" w:rsidP="00B76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FWPCOT3264 Build and maintain timber stacks</w:t>
      </w:r>
      <w:r>
        <w:fldChar w:fldCharType="end"/>
      </w:r>
    </w:p>
    <w:p w:rsidR="00B761D2" w:rsidP="00B761D2">
      <w:pPr>
        <w:pStyle w:val="Version"/>
        <w:sectPr w:rsidSect="00820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B92" w:rsidP="00820B92">
      <w:pPr>
        <w:pStyle w:val="SuperHeading"/>
      </w:pPr>
      <w:r w:rsidRPr="00820B92">
        <w:t>FWPCOT3264 Build and maintain timber stacks</w:t>
      </w:r>
    </w:p>
    <w:p w:rsidR="00000000" w:rsidRPr="00820B92" w:rsidP="00820B92">
      <w:pPr>
        <w:pStyle w:val="Heading1"/>
      </w:pPr>
      <w:bookmarkStart w:id="1" w:name="O_913359"/>
      <w:bookmarkEnd w:id="1"/>
      <w:r w:rsidRPr="00820B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5"/>
        <w:gridCol w:w="5115"/>
      </w:tblGrid>
      <w:tr w:rsidTr="00820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B92" w:rsidP="00820B92">
            <w:pPr>
              <w:pStyle w:val="BodyText"/>
            </w:pPr>
            <w:r w:rsidRPr="00820B92">
              <w:rPr>
                <w:rStyle w:val="SpecialBold"/>
              </w:rPr>
              <w:t>Release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rPr>
                <w:rStyle w:val="SpecialBold"/>
              </w:rPr>
              <w:t>Comment</w:t>
            </w:r>
          </w:p>
        </w:tc>
      </w:tr>
      <w:tr w:rsidTr="00820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B92" w:rsidP="00820B92">
            <w:pPr>
              <w:pStyle w:val="BodyText"/>
            </w:pPr>
            <w:r w:rsidRPr="00820B92">
              <w:t xml:space="preserve">Replaces equivalent unit FPICOT3264 Build and maintain timber stacks, which was first released with FPI11 Forest and Forest Products Training Package Version 2.2. </w:t>
            </w:r>
          </w:p>
          <w:p w:rsidR="00000000" w:rsidRPr="00820B92" w:rsidP="00820B92">
            <w:pPr>
              <w:pStyle w:val="BodyText"/>
            </w:pPr>
            <w:r w:rsidRPr="00820B92">
              <w:t>This is the first release of this unit in the new st</w:t>
            </w:r>
            <w:r w:rsidRPr="00820B92">
              <w:t>andards format.</w:t>
            </w:r>
          </w:p>
        </w:tc>
      </w:tr>
    </w:tbl>
    <w:p w:rsidR="00000000" w:rsidRPr="00820B92" w:rsidP="00820B92">
      <w:pPr>
        <w:pStyle w:val="BodyText"/>
      </w:pPr>
    </w:p>
    <w:p w:rsidR="00000000" w:rsidRPr="00820B92" w:rsidP="00820B92">
      <w:pPr>
        <w:pStyle w:val="AllowPageBreak"/>
      </w:pPr>
    </w:p>
    <w:p w:rsidR="00000000" w:rsidRPr="00820B92" w:rsidP="00820B92">
      <w:pPr>
        <w:pStyle w:val="Heading1"/>
      </w:pPr>
      <w:bookmarkStart w:id="2" w:name="O_913360"/>
      <w:bookmarkEnd w:id="2"/>
      <w:r w:rsidRPr="00820B92">
        <w:t>Application</w:t>
      </w:r>
    </w:p>
    <w:p w:rsidR="00000000" w:rsidRPr="00820B92" w:rsidP="00B761D2">
      <w:pPr>
        <w:pStyle w:val="BodyText"/>
      </w:pPr>
      <w:r w:rsidRPr="00820B92">
        <w:t>This unit of competency describes the outcomes required to safely build and maintain timber stacks in a variety of workplace settings, according to regulations and site procedures.</w:t>
      </w:r>
    </w:p>
    <w:p w:rsidR="00000000" w:rsidRPr="00820B92" w:rsidP="00B761D2">
      <w:pPr>
        <w:pStyle w:val="BodyText"/>
      </w:pPr>
      <w:r w:rsidRPr="00820B92">
        <w:t>The unit applies to those st</w:t>
      </w:r>
      <w:r w:rsidRPr="00820B92">
        <w:t>acking timber in a variety of work settings such as saw mills, veneer mills, board/plywood mills, frame and truss plants, timber product manufacturers, timber treatment plants and other settings such as timber warehouses and timber drying/kiln operations.</w:t>
      </w:r>
    </w:p>
    <w:p w:rsidR="00000000" w:rsidRPr="00820B92" w:rsidP="00B761D2">
      <w:pPr>
        <w:pStyle w:val="BodyText"/>
      </w:pPr>
      <w:r w:rsidRPr="00820B92">
        <w:t>Licensing, legislative, regulatory or certification requirements apply to this unit but may differ according to state or territory jurisdiction. Refer to state or territory licensing body.</w:t>
      </w:r>
    </w:p>
    <w:p w:rsidR="00000000" w:rsidRPr="00820B92" w:rsidP="00820B92">
      <w:pPr>
        <w:pStyle w:val="Heading1"/>
      </w:pPr>
      <w:bookmarkStart w:id="3" w:name="O_913361"/>
      <w:bookmarkEnd w:id="3"/>
      <w:r w:rsidRPr="00820B92">
        <w:t>Pre-requisite Unit</w:t>
      </w:r>
    </w:p>
    <w:p w:rsidR="00000000" w:rsidRPr="00820B92" w:rsidP="00B761D2">
      <w:pPr>
        <w:pStyle w:val="BodyText"/>
      </w:pPr>
      <w:r w:rsidRPr="00820B92">
        <w:t>Nil</w:t>
      </w:r>
    </w:p>
    <w:p w:rsidR="00000000" w:rsidRPr="00820B92" w:rsidP="00820B92">
      <w:pPr>
        <w:pStyle w:val="Heading1"/>
      </w:pPr>
      <w:bookmarkStart w:id="4" w:name="O_913363"/>
      <w:bookmarkEnd w:id="4"/>
      <w:r w:rsidRPr="00820B92">
        <w:t>Unit Secto</w:t>
      </w:r>
      <w:r w:rsidRPr="00820B92">
        <w:t>r</w:t>
      </w:r>
    </w:p>
    <w:p w:rsidR="00000000" w:rsidRPr="00820B92" w:rsidP="00B761D2">
      <w:pPr>
        <w:pStyle w:val="List"/>
      </w:pPr>
      <w:r w:rsidRPr="00820B92">
        <w:t>Sawmilling and Processing</w:t>
      </w:r>
    </w:p>
    <w:p w:rsidR="00000000" w:rsidRPr="00820B92" w:rsidP="00B761D2">
      <w:pPr>
        <w:pStyle w:val="List"/>
      </w:pPr>
      <w:r w:rsidRPr="00820B92">
        <w:t>Timber Manufactured Products</w:t>
      </w:r>
    </w:p>
    <w:p w:rsidR="00000000" w:rsidRPr="00820B92" w:rsidP="00B761D2">
      <w:pPr>
        <w:pStyle w:val="List"/>
      </w:pPr>
      <w:r w:rsidRPr="00820B92">
        <w:t>Timber Merchandising</w:t>
      </w:r>
    </w:p>
    <w:p w:rsidR="00000000" w:rsidRPr="00820B92" w:rsidP="00B761D2">
      <w:pPr>
        <w:pStyle w:val="List"/>
      </w:pPr>
      <w:r w:rsidRPr="00820B92">
        <w:t>Wood Panel Products</w:t>
      </w:r>
    </w:p>
    <w:p w:rsidR="00000000" w:rsidRPr="00820B92" w:rsidP="00B761D2">
      <w:pPr>
        <w:pStyle w:val="List"/>
      </w:pPr>
      <w:r w:rsidRPr="00820B92">
        <w:t>Timber Truss and Frame Design and Manufacture</w:t>
      </w:r>
    </w:p>
    <w:p w:rsidR="00000000" w:rsidRPr="00820B92" w:rsidP="00820B92">
      <w:pPr>
        <w:pStyle w:val="AllowPageBreak"/>
      </w:pPr>
    </w:p>
    <w:p w:rsidR="00000000" w:rsidRPr="00820B92" w:rsidP="00820B92">
      <w:pPr>
        <w:pStyle w:val="Heading1"/>
      </w:pPr>
      <w:bookmarkStart w:id="5" w:name="O_913364"/>
      <w:bookmarkEnd w:id="5"/>
      <w:r w:rsidRPr="00820B9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761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B92" w:rsidP="00820B92">
            <w:pPr>
              <w:pStyle w:val="BodyText"/>
            </w:pPr>
            <w:r w:rsidRPr="00820B9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rPr>
                <w:rStyle w:val="SpecialBold"/>
              </w:rPr>
              <w:t>PERFORMANCE CRITERIA</w:t>
            </w:r>
          </w:p>
        </w:tc>
      </w:tr>
      <w:tr w:rsidTr="00B7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B92" w:rsidP="00820B92">
            <w:pPr>
              <w:pStyle w:val="BodyText"/>
            </w:pPr>
            <w:r w:rsidRPr="00820B9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7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t>1. Prepare to stack t</w:t>
            </w:r>
            <w:r w:rsidRPr="00820B92">
              <w:t>imber.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B92" w:rsidP="00820B92">
            <w:pPr>
              <w:pStyle w:val="BodyText"/>
            </w:pPr>
            <w:r w:rsidRPr="00820B92">
              <w:t>1.1 Review work order to identify timber stack site plan.</w:t>
            </w:r>
          </w:p>
          <w:p w:rsidR="00000000" w:rsidRPr="00820B92" w:rsidP="00820B92">
            <w:pPr>
              <w:pStyle w:val="BodyText"/>
            </w:pPr>
            <w:r w:rsidRPr="00820B92">
              <w:t>1.2 Identify and follow safe work procedure for building and maintaining timber stacks.</w:t>
            </w:r>
          </w:p>
          <w:p w:rsidR="00000000" w:rsidRPr="00820B92" w:rsidP="00820B92">
            <w:pPr>
              <w:pStyle w:val="BodyText"/>
            </w:pPr>
            <w:r w:rsidRPr="00820B92">
              <w:t>1.3 Conduct a risk assessment in line with site requirements to address hazards and faults and to ensure safety of self, others and proposed timber stack, taking avoidable loss into account.</w:t>
            </w:r>
          </w:p>
          <w:p w:rsidR="00000000" w:rsidRPr="00820B92" w:rsidP="00820B92">
            <w:pPr>
              <w:pStyle w:val="BodyText"/>
            </w:pPr>
            <w:r w:rsidRPr="00820B92">
              <w:t>1.4 Follow traffic management plan.</w:t>
            </w:r>
          </w:p>
          <w:p w:rsidR="00000000" w:rsidRPr="00820B92" w:rsidP="00820B92">
            <w:pPr>
              <w:pStyle w:val="BodyText"/>
            </w:pPr>
            <w:r w:rsidRPr="00820B92">
              <w:t>1.5 Use safety gear and equip</w:t>
            </w:r>
            <w:r w:rsidRPr="00820B92">
              <w:t>ment in line with work health and safety (WHS) and site requirements.</w:t>
            </w:r>
          </w:p>
          <w:p w:rsidR="00000000" w:rsidRPr="00820B92" w:rsidP="00820B92">
            <w:pPr>
              <w:pStyle w:val="BodyText"/>
            </w:pPr>
            <w:r w:rsidRPr="00820B92">
              <w:t>1.6 Communicate with others as required, to ensure safety requirements are met, in line with site procedures.</w:t>
            </w:r>
          </w:p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t>1.7 Identify personal limitations related to building a timber stack and see</w:t>
            </w:r>
            <w:r w:rsidRPr="00820B92">
              <w:t>k assistance as required, in line with site procedures.</w:t>
            </w:r>
          </w:p>
        </w:tc>
      </w:tr>
      <w:tr w:rsidTr="00B7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t>2. Build timber stack.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B92" w:rsidP="00820B92">
            <w:pPr>
              <w:pStyle w:val="BodyText"/>
            </w:pPr>
            <w:r w:rsidRPr="00820B92">
              <w:t>2.1 Inspect timber to ensure it meets labelled or expected content and report non-compliant material to supervisor, in line with site and safety requirements.</w:t>
            </w:r>
          </w:p>
          <w:p w:rsidR="00000000" w:rsidRPr="00820B92" w:rsidP="00820B92">
            <w:pPr>
              <w:pStyle w:val="BodyText"/>
            </w:pPr>
            <w:r w:rsidRPr="00820B92">
              <w:t>2.2 Choose approp</w:t>
            </w:r>
            <w:r w:rsidRPr="00820B92">
              <w:t>riate bearers to create required space for powered mobile plant to lift the stack.</w:t>
            </w:r>
          </w:p>
          <w:p w:rsidR="00000000" w:rsidRPr="00820B92" w:rsidP="00820B92">
            <w:pPr>
              <w:pStyle w:val="BodyText"/>
            </w:pPr>
            <w:r w:rsidRPr="00820B92">
              <w:t>2.3 Build the stack, check bearers and restrain timber in line with site requirements.</w:t>
            </w:r>
          </w:p>
          <w:p w:rsidR="00000000" w:rsidRPr="00820B92" w:rsidP="00820B92">
            <w:pPr>
              <w:pStyle w:val="BodyText"/>
            </w:pPr>
            <w:r w:rsidRPr="00820B92">
              <w:t>2.4 Manage maximum height of stack to suit environment and weather conditions, in line</w:t>
            </w:r>
            <w:r w:rsidRPr="00820B92">
              <w:t xml:space="preserve"> with industry safety standards and site requirements.</w:t>
            </w:r>
          </w:p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t>2.5 Identify problems and faults and report to supervisor in line with site procedures.</w:t>
            </w:r>
          </w:p>
        </w:tc>
      </w:tr>
      <w:tr w:rsidTr="00B7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t>3. Maintain timber stack.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B92" w:rsidP="00820B92">
            <w:pPr>
              <w:pStyle w:val="BodyText"/>
            </w:pPr>
            <w:r w:rsidRPr="00820B92">
              <w:t>3.1 Perform routine checks as stack is built and during life of stack, and report defe</w:t>
            </w:r>
            <w:r w:rsidRPr="00820B92">
              <w:t>cts to appropriate personnel in line with site requirements.</w:t>
            </w:r>
          </w:p>
          <w:p w:rsidR="00000000" w:rsidRPr="00820B92" w:rsidP="00820B92">
            <w:pPr>
              <w:pStyle w:val="BodyText"/>
            </w:pPr>
            <w:r w:rsidRPr="00820B92">
              <w:t>3.2 Repair timber stack as required, in line with site procedures and scope of own job role.</w:t>
            </w:r>
          </w:p>
          <w:p w:rsidR="00000000" w:rsidRPr="00820B92" w:rsidP="00820B92">
            <w:pPr>
              <w:pStyle w:val="BodyText"/>
            </w:pPr>
            <w:r w:rsidRPr="00820B92">
              <w:t xml:space="preserve">3.3 Store, reuse, recycle or dispose of waste material in line with site procedures and environmental </w:t>
            </w:r>
            <w:r w:rsidRPr="00820B92">
              <w:t>requirements.</w:t>
            </w:r>
          </w:p>
          <w:p w:rsidR="00000000" w:rsidRPr="00820B92" w:rsidP="00820B92">
            <w:pPr>
              <w:pStyle w:val="BodyText"/>
            </w:pPr>
            <w:r w:rsidRPr="00820B92">
              <w:t>3.4 Complete and maintain workplace records and documentation  according to site requirements.</w:t>
            </w:r>
          </w:p>
        </w:tc>
      </w:tr>
    </w:tbl>
    <w:p w:rsidR="00000000" w:rsidRPr="00820B92" w:rsidP="00820B92">
      <w:pPr>
        <w:pStyle w:val="BodyText"/>
      </w:pPr>
    </w:p>
    <w:p w:rsidR="00000000" w:rsidRPr="00820B92" w:rsidP="00820B92">
      <w:pPr>
        <w:pStyle w:val="AllowPageBreak"/>
      </w:pPr>
    </w:p>
    <w:p w:rsidR="00000000" w:rsidRPr="00820B92" w:rsidP="00820B92">
      <w:pPr>
        <w:pStyle w:val="Heading1"/>
      </w:pPr>
      <w:bookmarkStart w:id="6" w:name="O_913365"/>
      <w:bookmarkEnd w:id="6"/>
      <w:r w:rsidRPr="00820B9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7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t>This section describes those core and employment skills that are essential to performance and are not explicit in the performance criteria.</w:t>
            </w:r>
          </w:p>
        </w:tc>
      </w:tr>
      <w:tr w:rsidTr="00B7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ListBullet"/>
              <w:rPr>
                <w:lang w:val="en-NZ"/>
              </w:rPr>
            </w:pPr>
            <w:r w:rsidRPr="00820B92">
              <w:t>visually estimate length of bearers and stack ratios.</w:t>
            </w:r>
          </w:p>
        </w:tc>
      </w:tr>
      <w:tr w:rsidTr="00B7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B92" w:rsidP="00820B92">
            <w:pPr>
              <w:pStyle w:val="ListBullet"/>
            </w:pPr>
            <w:r w:rsidRPr="00820B92">
              <w:t>interact appropriately with colleagues and others</w:t>
            </w:r>
          </w:p>
          <w:p w:rsidR="00000000" w:rsidP="00820B92">
            <w:pPr>
              <w:pStyle w:val="ListBullet"/>
              <w:rPr>
                <w:lang w:val="en-NZ"/>
              </w:rPr>
            </w:pPr>
            <w:r w:rsidRPr="00820B92">
              <w:t>report to supervisor and other appropriate personnel in line with site procedures.</w:t>
            </w:r>
          </w:p>
        </w:tc>
      </w:tr>
      <w:tr w:rsidTr="00B7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B92" w:rsidP="00820B92">
            <w:pPr>
              <w:pStyle w:val="ListBullet"/>
            </w:pPr>
            <w:r w:rsidRPr="00820B92">
              <w:t>interpret work order</w:t>
            </w:r>
          </w:p>
          <w:p w:rsidR="00000000" w:rsidP="00820B92">
            <w:pPr>
              <w:pStyle w:val="ListBullet"/>
              <w:rPr>
                <w:lang w:val="en-NZ"/>
              </w:rPr>
            </w:pPr>
            <w:r w:rsidRPr="00820B92">
              <w:t xml:space="preserve">refer to powered mobile machinery manual. </w:t>
            </w:r>
          </w:p>
        </w:tc>
      </w:tr>
      <w:tr w:rsidTr="00B7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B92" w:rsidP="00820B92">
            <w:pPr>
              <w:pStyle w:val="ListBullet"/>
            </w:pPr>
            <w:r w:rsidRPr="00820B92">
              <w:t>record and report</w:t>
            </w:r>
            <w:r w:rsidRPr="00820B92">
              <w:t xml:space="preserve"> workplace information. </w:t>
            </w:r>
          </w:p>
          <w:p w:rsidR="00000000" w:rsidP="00820B92">
            <w:pPr>
              <w:pStyle w:val="BodyText"/>
              <w:rPr>
                <w:lang w:val="en-NZ"/>
              </w:rPr>
            </w:pPr>
          </w:p>
        </w:tc>
      </w:tr>
      <w:tr w:rsidTr="00B761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B92" w:rsidP="00820B92">
            <w:pPr>
              <w:pStyle w:val="ListBullet"/>
            </w:pPr>
            <w:r w:rsidRPr="00820B92">
              <w:t>identify and respond to problems, faults, hazards and risk.</w:t>
            </w:r>
          </w:p>
        </w:tc>
      </w:tr>
    </w:tbl>
    <w:p w:rsidR="00000000" w:rsidRPr="00820B92" w:rsidP="00820B92">
      <w:pPr>
        <w:pStyle w:val="BodyText"/>
      </w:pPr>
    </w:p>
    <w:p w:rsidR="00000000" w:rsidRPr="00820B92" w:rsidP="00820B92">
      <w:pPr>
        <w:pStyle w:val="AllowPageBreak"/>
      </w:pPr>
    </w:p>
    <w:p w:rsidR="00000000" w:rsidRPr="00820B92" w:rsidP="00820B92">
      <w:pPr>
        <w:pStyle w:val="Heading1"/>
      </w:pPr>
      <w:bookmarkStart w:id="7" w:name="O_913366"/>
      <w:bookmarkEnd w:id="7"/>
      <w:r w:rsidRPr="00820B92">
        <w:t>Range of Conditions</w:t>
      </w:r>
    </w:p>
    <w:p w:rsidR="00000000" w:rsidRPr="00820B92" w:rsidP="00B761D2">
      <w:pPr>
        <w:pStyle w:val="BodyText"/>
      </w:pPr>
      <w:r w:rsidRPr="00820B92">
        <w:t>Not Applicable</w:t>
      </w:r>
    </w:p>
    <w:p w:rsidR="00000000" w:rsidRPr="00820B92" w:rsidP="00820B92">
      <w:pPr>
        <w:pStyle w:val="Heading1"/>
      </w:pPr>
      <w:bookmarkStart w:id="8" w:name="O_913367"/>
      <w:bookmarkEnd w:id="8"/>
      <w:r w:rsidRPr="00820B92">
        <w:t>Unit Mapping Information</w:t>
      </w:r>
    </w:p>
    <w:p w:rsidR="00000000" w:rsidRPr="00820B92" w:rsidP="00B761D2">
      <w:pPr>
        <w:pStyle w:val="BodyText"/>
      </w:pPr>
      <w:r w:rsidRPr="00820B92">
        <w:t>FPICOT3264 Build and maintain timber stacks</w:t>
      </w:r>
    </w:p>
    <w:p w:rsidR="00000000" w:rsidRPr="00820B92" w:rsidP="00820B92">
      <w:pPr>
        <w:pStyle w:val="Heading1"/>
      </w:pPr>
      <w:bookmarkStart w:id="9" w:name="O_913374"/>
      <w:bookmarkEnd w:id="9"/>
      <w:r w:rsidRPr="00820B92">
        <w:t>Links</w:t>
      </w:r>
    </w:p>
    <w:p w:rsidR="00000000" w:rsidRPr="00820B92" w:rsidP="00B761D2">
      <w:pPr>
        <w:pStyle w:val="BodyText"/>
      </w:pPr>
      <w:r w:rsidRPr="00820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617C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20B92" w:rsidP="00B761D2">
      <w:pPr>
        <w:pStyle w:val="BodyText"/>
        <w:sectPr w:rsidSect="00820B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0B92" w:rsidP="00820B92">
      <w:pPr>
        <w:pStyle w:val="SuperHeading"/>
      </w:pPr>
      <w:r w:rsidRPr="00820B92">
        <w:t>Assessment Requirements for FWPCOT3264 Bu</w:t>
      </w:r>
      <w:r w:rsidRPr="00820B92">
        <w:t>ild and maintain timber stacks</w:t>
      </w:r>
    </w:p>
    <w:p w:rsidR="00000000" w:rsidRPr="00820B92" w:rsidP="00820B92">
      <w:pPr>
        <w:pStyle w:val="Heading1"/>
      </w:pPr>
      <w:bookmarkStart w:id="10" w:name="O_913369"/>
      <w:bookmarkEnd w:id="10"/>
      <w:r w:rsidRPr="00820B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6855"/>
      </w:tblGrid>
      <w:tr w:rsidTr="00820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B92" w:rsidP="00820B92">
            <w:pPr>
              <w:pStyle w:val="BodyText"/>
            </w:pPr>
            <w:r w:rsidRPr="00820B92">
              <w:rPr>
                <w:rStyle w:val="SpecialBold"/>
              </w:rPr>
              <w:t>Release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rPr>
                <w:rStyle w:val="SpecialBold"/>
              </w:rPr>
              <w:t>Comment</w:t>
            </w:r>
          </w:p>
        </w:tc>
      </w:tr>
      <w:tr w:rsidTr="00820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B92">
            <w:pPr>
              <w:pStyle w:val="BodyText"/>
              <w:rPr>
                <w:lang w:val="en-NZ"/>
              </w:rPr>
            </w:pPr>
            <w:r w:rsidRPr="00820B92">
              <w:t>1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B92" w:rsidP="00820B92">
            <w:pPr>
              <w:pStyle w:val="BodyText"/>
            </w:pPr>
            <w:r w:rsidRPr="00820B92">
              <w:t xml:space="preserve">Replaces equivalent unit FPICOT3264 Build and maintain timber stacks, which was first released with FPI11 Forest and Forest Products Training Package Version </w:t>
            </w:r>
            <w:r w:rsidRPr="00820B92">
              <w:t>2.2. This is the first release of this unit in the new standards format.</w:t>
            </w:r>
          </w:p>
          <w:p w:rsidR="00000000" w:rsidRPr="00820B92" w:rsidP="00820B92">
            <w:pPr>
              <w:pStyle w:val="BodyText"/>
            </w:pPr>
            <w:r w:rsidRPr="00820B92">
              <w:t>Assessment requirements now specify the performance and knowledge evidence, as well as assessment conditions for this unit of competency.  These sections simplify and replace componen</w:t>
            </w:r>
            <w:r w:rsidRPr="00820B92">
              <w:t>ts used in the previous unit format, including Required Skills and Knowledge, Evidence Guide and Range Statement</w:t>
            </w:r>
          </w:p>
        </w:tc>
      </w:tr>
    </w:tbl>
    <w:p w:rsidR="00000000" w:rsidRPr="00820B92" w:rsidP="00820B92">
      <w:pPr>
        <w:pStyle w:val="BodyText"/>
      </w:pPr>
    </w:p>
    <w:p w:rsidR="00000000" w:rsidRPr="00820B92" w:rsidP="00820B92">
      <w:pPr>
        <w:pStyle w:val="AllowPageBreak"/>
      </w:pPr>
    </w:p>
    <w:p w:rsidR="00000000" w:rsidRPr="00820B92" w:rsidP="00820B92">
      <w:pPr>
        <w:pStyle w:val="Heading1"/>
      </w:pPr>
      <w:bookmarkStart w:id="11" w:name="O_913370"/>
      <w:bookmarkEnd w:id="11"/>
      <w:r w:rsidRPr="00820B92">
        <w:t>Performance Evidence</w:t>
      </w:r>
    </w:p>
    <w:p w:rsidR="00000000" w:rsidRPr="00820B92" w:rsidP="00B761D2">
      <w:pPr>
        <w:pStyle w:val="BodyText"/>
      </w:pPr>
      <w:r w:rsidRPr="00820B92">
        <w:t>A person demonstrating competency in this unit must satisfy all of the elements, performance criteria a</w:t>
      </w:r>
      <w:r w:rsidRPr="00820B92">
        <w:t>nd foundation skills of this unit.  If a specific volume or frequency is not stated below, then evidence must be provided that the following requirements have been performed on at least one occasion:</w:t>
      </w:r>
    </w:p>
    <w:p w:rsidR="00000000" w:rsidRPr="00820B92" w:rsidP="00820B92">
      <w:pPr>
        <w:pStyle w:val="ListBullet"/>
      </w:pPr>
      <w:r w:rsidRPr="00820B92">
        <w:t>stack timber and maintain timber stacks in line with sa</w:t>
      </w:r>
      <w:r w:rsidRPr="00820B92">
        <w:t>fe work procedure, site standards and organisational requirements</w:t>
      </w:r>
    </w:p>
    <w:p w:rsidR="00000000" w:rsidRPr="00820B92" w:rsidP="00820B92">
      <w:pPr>
        <w:pStyle w:val="ListBullet"/>
      </w:pPr>
      <w:r w:rsidRPr="00820B92">
        <w:t>follow organisational policies and procedures relevant to building and maintaining a timber stack</w:t>
      </w:r>
    </w:p>
    <w:p w:rsidR="00000000" w:rsidRPr="00820B92" w:rsidP="00820B92">
      <w:pPr>
        <w:pStyle w:val="ListBullet"/>
      </w:pPr>
      <w:r w:rsidRPr="00820B92">
        <w:t>use safety gear and equipment required to build and maintain a timber stack, in line with si</w:t>
      </w:r>
      <w:r w:rsidRPr="00820B92">
        <w:t>te requirements</w:t>
      </w:r>
    </w:p>
    <w:p w:rsidR="00000000" w:rsidRPr="00820B92" w:rsidP="00820B92">
      <w:pPr>
        <w:pStyle w:val="ListBullet"/>
      </w:pPr>
      <w:r w:rsidRPr="00820B92">
        <w:t xml:space="preserve">communicate and work safely with others in the workplace </w:t>
      </w:r>
    </w:p>
    <w:p w:rsidR="00000000" w:rsidRPr="00820B92" w:rsidP="00820B92">
      <w:pPr>
        <w:pStyle w:val="ListBullet"/>
      </w:pPr>
      <w:r w:rsidRPr="00820B92">
        <w:t>identify and control hazards and risks associated with building a timber stack, in line with workplace requirements</w:t>
      </w:r>
    </w:p>
    <w:p w:rsidR="00000000" w:rsidRPr="00820B92" w:rsidP="00820B92">
      <w:pPr>
        <w:pStyle w:val="ListBullet"/>
      </w:pPr>
      <w:r w:rsidRPr="00820B92">
        <w:t>safely build timber stacks appropriate to the needs of the workplace</w:t>
      </w:r>
    </w:p>
    <w:p w:rsidR="00000000" w:rsidRPr="00820B92" w:rsidP="00820B92">
      <w:pPr>
        <w:pStyle w:val="ListBullet"/>
      </w:pPr>
      <w:r w:rsidRPr="00820B92">
        <w:t>record and report required timber stack and fault information in line with site requirements</w:t>
      </w:r>
    </w:p>
    <w:p w:rsidR="00000000" w:rsidRPr="00820B92" w:rsidP="00820B92">
      <w:pPr>
        <w:pStyle w:val="ListBullet"/>
      </w:pPr>
      <w:r w:rsidRPr="00820B92">
        <w:t>safely repair faults in a timber stack.</w:t>
      </w:r>
    </w:p>
    <w:p w:rsidR="00000000" w:rsidRPr="00820B92" w:rsidP="00820B92">
      <w:pPr>
        <w:pStyle w:val="AllowPageBreak"/>
      </w:pPr>
    </w:p>
    <w:p w:rsidR="00000000" w:rsidRPr="00820B92" w:rsidP="00820B92">
      <w:pPr>
        <w:pStyle w:val="Heading1"/>
      </w:pPr>
      <w:bookmarkStart w:id="12" w:name="O_913371"/>
      <w:bookmarkEnd w:id="12"/>
      <w:r w:rsidRPr="00820B92">
        <w:t>Knowledge Evidence</w:t>
      </w:r>
    </w:p>
    <w:p w:rsidR="00000000" w:rsidRPr="00820B92" w:rsidP="00B761D2">
      <w:pPr>
        <w:pStyle w:val="BodyText"/>
      </w:pPr>
      <w:r w:rsidRPr="00820B92">
        <w:t>A person competent</w:t>
      </w:r>
      <w:r w:rsidRPr="00820B92">
        <w:t xml:space="preserve"> in this unit must be able to demonstrate knowledge of:</w:t>
      </w:r>
    </w:p>
    <w:p w:rsidR="00000000" w:rsidRPr="00820B92" w:rsidP="00820B92">
      <w:pPr>
        <w:pStyle w:val="ListBullet"/>
      </w:pPr>
      <w:r w:rsidRPr="00820B92">
        <w:t>work health and safety requirements, site standards and organisational policies and procedures for building and maintaining timber stacks</w:t>
      </w:r>
    </w:p>
    <w:p w:rsidR="00000000" w:rsidRPr="00820B92" w:rsidP="00820B92">
      <w:pPr>
        <w:pStyle w:val="ListBullet"/>
      </w:pPr>
      <w:r w:rsidRPr="00820B92">
        <w:t>procedures for conducting a risk assessment which includes:</w:t>
      </w:r>
    </w:p>
    <w:p w:rsidR="00000000" w:rsidRPr="00820B92" w:rsidP="00820B92">
      <w:pPr>
        <w:pStyle w:val="ListBullet2"/>
      </w:pPr>
      <w:r w:rsidRPr="00820B92">
        <w:t>level and stability of individual packs</w:t>
      </w:r>
    </w:p>
    <w:p w:rsidR="00000000" w:rsidRPr="00820B92" w:rsidP="00820B92">
      <w:pPr>
        <w:pStyle w:val="ListBullet2"/>
      </w:pPr>
      <w:r w:rsidRPr="00820B92">
        <w:t>type of bearers</w:t>
      </w:r>
    </w:p>
    <w:p w:rsidR="00000000" w:rsidRPr="00820B92" w:rsidP="00820B92">
      <w:pPr>
        <w:pStyle w:val="ListBullet2"/>
      </w:pPr>
      <w:r w:rsidRPr="00820B92">
        <w:t>width, length and height of stack</w:t>
      </w:r>
    </w:p>
    <w:p w:rsidR="00000000" w:rsidRPr="00820B92" w:rsidP="00820B92">
      <w:pPr>
        <w:pStyle w:val="ListBullet2"/>
      </w:pPr>
      <w:r w:rsidRPr="00820B92">
        <w:t>weight of packs and stacks</w:t>
      </w:r>
    </w:p>
    <w:p w:rsidR="00000000" w:rsidRPr="00820B92" w:rsidP="00820B92">
      <w:pPr>
        <w:pStyle w:val="ListBullet2"/>
      </w:pPr>
      <w:r w:rsidRPr="00820B92">
        <w:t>duration of storage</w:t>
      </w:r>
    </w:p>
    <w:p w:rsidR="00000000" w:rsidRPr="00820B92" w:rsidP="00820B92">
      <w:pPr>
        <w:pStyle w:val="ListBullet2"/>
      </w:pPr>
      <w:r w:rsidRPr="00820B92">
        <w:t>type and strength of timber</w:t>
      </w:r>
    </w:p>
    <w:p w:rsidR="00000000" w:rsidRPr="00820B92" w:rsidP="00820B92">
      <w:pPr>
        <w:pStyle w:val="ListBullet2"/>
      </w:pPr>
      <w:r w:rsidRPr="00820B92">
        <w:t>type of lifting equipment</w:t>
      </w:r>
    </w:p>
    <w:p w:rsidR="00000000" w:rsidRPr="00820B92" w:rsidP="00820B92">
      <w:pPr>
        <w:pStyle w:val="ListBullet2"/>
      </w:pPr>
      <w:r w:rsidRPr="00820B92">
        <w:t>ground condition and stability in terms of slope, evenness, contamination and drainage</w:t>
      </w:r>
    </w:p>
    <w:p w:rsidR="00000000" w:rsidRPr="00820B92" w:rsidP="00820B92">
      <w:pPr>
        <w:pStyle w:val="ListBullet2"/>
      </w:pPr>
      <w:r w:rsidRPr="00820B92">
        <w:t>air-drying structure</w:t>
      </w:r>
    </w:p>
    <w:p w:rsidR="00000000" w:rsidRPr="00820B92" w:rsidP="00820B92">
      <w:pPr>
        <w:pStyle w:val="ListBullet2"/>
      </w:pPr>
      <w:r w:rsidRPr="00820B92">
        <w:t>unexpected obstacles</w:t>
      </w:r>
    </w:p>
    <w:p w:rsidR="00000000" w:rsidRPr="00820B92" w:rsidP="00820B92">
      <w:pPr>
        <w:pStyle w:val="ListBullet2"/>
      </w:pPr>
      <w:r w:rsidRPr="00820B92">
        <w:t>slippery or uneven surfaces</w:t>
      </w:r>
    </w:p>
    <w:p w:rsidR="00000000" w:rsidRPr="00820B92" w:rsidP="00820B92">
      <w:pPr>
        <w:pStyle w:val="ListBullet2"/>
      </w:pPr>
      <w:r w:rsidRPr="00820B92">
        <w:t>pedestrians on or near the timber stack</w:t>
      </w:r>
    </w:p>
    <w:p w:rsidR="00000000" w:rsidRPr="00820B92" w:rsidP="00820B92">
      <w:pPr>
        <w:pStyle w:val="ListBullet2"/>
      </w:pPr>
      <w:r w:rsidRPr="00820B92">
        <w:t>visibility</w:t>
      </w:r>
    </w:p>
    <w:p w:rsidR="00000000" w:rsidRPr="00820B92" w:rsidP="00820B92">
      <w:pPr>
        <w:pStyle w:val="ListBullet2"/>
      </w:pPr>
      <w:r w:rsidRPr="00820B92">
        <w:t>powered mobile machinery equipment faults or dam</w:t>
      </w:r>
      <w:r w:rsidRPr="00820B92">
        <w:t>age</w:t>
      </w:r>
    </w:p>
    <w:p w:rsidR="00000000" w:rsidRPr="00820B92" w:rsidP="00820B92">
      <w:pPr>
        <w:pStyle w:val="ListBullet2"/>
      </w:pPr>
      <w:r w:rsidRPr="00820B92">
        <w:t>ground strength to withstand the load of stacks and machinery</w:t>
      </w:r>
    </w:p>
    <w:p w:rsidR="00000000" w:rsidRPr="00820B92" w:rsidP="00820B92">
      <w:pPr>
        <w:pStyle w:val="ListBullet2"/>
      </w:pPr>
      <w:r w:rsidRPr="00820B92">
        <w:t>location of walkways, pathways and stores</w:t>
      </w:r>
    </w:p>
    <w:p w:rsidR="00000000" w:rsidRPr="00820B92" w:rsidP="00820B92">
      <w:pPr>
        <w:pStyle w:val="ListBullet2"/>
      </w:pPr>
      <w:r w:rsidRPr="00820B92">
        <w:t>top surface of ground</w:t>
      </w:r>
    </w:p>
    <w:p w:rsidR="00000000" w:rsidRPr="00820B92" w:rsidP="00820B92">
      <w:pPr>
        <w:pStyle w:val="ListBullet2"/>
      </w:pPr>
      <w:r w:rsidRPr="00820B92">
        <w:t>location of stack:</w:t>
      </w:r>
    </w:p>
    <w:p w:rsidR="00000000" w:rsidRPr="00820B92" w:rsidP="00820B92">
      <w:pPr>
        <w:pStyle w:val="ListBullet2"/>
      </w:pPr>
      <w:r w:rsidRPr="00820B92">
        <w:t>inside</w:t>
      </w:r>
    </w:p>
    <w:p w:rsidR="00000000" w:rsidRPr="00820B92" w:rsidP="00820B92">
      <w:pPr>
        <w:pStyle w:val="ListBullet2"/>
      </w:pPr>
      <w:r w:rsidRPr="00820B92">
        <w:t>outside under cover</w:t>
      </w:r>
    </w:p>
    <w:p w:rsidR="00000000" w:rsidRPr="00820B92" w:rsidP="00820B92">
      <w:pPr>
        <w:pStyle w:val="ListBullet2"/>
      </w:pPr>
      <w:r w:rsidRPr="00820B92">
        <w:t>in the open</w:t>
      </w:r>
    </w:p>
    <w:p w:rsidR="00000000" w:rsidRPr="00820B92" w:rsidP="00820B92">
      <w:pPr>
        <w:pStyle w:val="ListBullet2"/>
      </w:pPr>
      <w:r w:rsidRPr="00820B92">
        <w:t>monitoring and inspection procedures</w:t>
      </w:r>
    </w:p>
    <w:p w:rsidR="00000000" w:rsidRPr="00820B92" w:rsidP="00820B92">
      <w:pPr>
        <w:pStyle w:val="ListBullet2"/>
      </w:pPr>
      <w:r w:rsidRPr="00820B92">
        <w:t>storage area organisation</w:t>
      </w:r>
    </w:p>
    <w:p w:rsidR="00000000" w:rsidRPr="00820B92" w:rsidP="00820B92">
      <w:pPr>
        <w:pStyle w:val="ListBullet2"/>
      </w:pPr>
      <w:r w:rsidRPr="00820B92">
        <w:t>injur</w:t>
      </w:r>
      <w:r w:rsidRPr="00820B92">
        <w:t>y due to lifting, bending or crushing</w:t>
      </w:r>
    </w:p>
    <w:p w:rsidR="00000000" w:rsidRPr="00820B92" w:rsidP="00820B92">
      <w:pPr>
        <w:pStyle w:val="ListBullet2"/>
      </w:pPr>
      <w:r w:rsidRPr="00820B92">
        <w:t>machinery and equipment requirements</w:t>
      </w:r>
    </w:p>
    <w:p w:rsidR="00000000" w:rsidRPr="00820B92" w:rsidP="00820B92">
      <w:pPr>
        <w:pStyle w:val="ListBullet2"/>
      </w:pPr>
      <w:r w:rsidRPr="00820B92">
        <w:t>weather conditions.</w:t>
      </w:r>
    </w:p>
    <w:p w:rsidR="00000000" w:rsidRPr="00820B92" w:rsidP="00820B92">
      <w:pPr>
        <w:pStyle w:val="ListBullet"/>
      </w:pPr>
      <w:r w:rsidRPr="00820B92">
        <w:t xml:space="preserve">procedures for identifying hazards and risks associated with building and maintaining timber stacks as outlined in the range statement </w:t>
      </w:r>
    </w:p>
    <w:p w:rsidR="00000000" w:rsidRPr="00820B92" w:rsidP="00820B92">
      <w:pPr>
        <w:pStyle w:val="ListBullet"/>
      </w:pPr>
      <w:r w:rsidRPr="00820B92">
        <w:t>the use and importance of bearers including these needs:</w:t>
      </w:r>
    </w:p>
    <w:p w:rsidR="00000000" w:rsidRPr="00820B92" w:rsidP="00820B92">
      <w:pPr>
        <w:pStyle w:val="ListBullet2"/>
      </w:pPr>
      <w:r w:rsidRPr="00820B92">
        <w:t>be straight and not have knots</w:t>
      </w:r>
    </w:p>
    <w:p w:rsidR="00000000" w:rsidRPr="00820B92" w:rsidP="00820B92">
      <w:pPr>
        <w:pStyle w:val="ListBullet2"/>
      </w:pPr>
      <w:r w:rsidRPr="00820B92">
        <w:t>be identical in length in cross-section</w:t>
      </w:r>
    </w:p>
    <w:p w:rsidR="00000000" w:rsidRPr="00820B92" w:rsidP="00820B92">
      <w:pPr>
        <w:pStyle w:val="ListBullet2"/>
      </w:pPr>
      <w:r w:rsidRPr="00820B92">
        <w:t>not protrude from the stack</w:t>
      </w:r>
    </w:p>
    <w:p w:rsidR="00000000" w:rsidRPr="00820B92" w:rsidP="00820B92">
      <w:pPr>
        <w:pStyle w:val="ListBullet2"/>
      </w:pPr>
      <w:r w:rsidRPr="00820B92">
        <w:t>not be shorter than the stack</w:t>
      </w:r>
    </w:p>
    <w:p w:rsidR="00000000" w:rsidRPr="00820B92" w:rsidP="00820B92">
      <w:pPr>
        <w:pStyle w:val="ListBullet2"/>
      </w:pPr>
      <w:r w:rsidRPr="00820B92">
        <w:t>be laid flat</w:t>
      </w:r>
    </w:p>
    <w:p w:rsidR="00000000" w:rsidRPr="00820B92" w:rsidP="00820B92">
      <w:pPr>
        <w:pStyle w:val="ListBullet2"/>
      </w:pPr>
      <w:r w:rsidRPr="00820B92">
        <w:t>be in good condition</w:t>
      </w:r>
    </w:p>
    <w:p w:rsidR="00000000" w:rsidRPr="00820B92" w:rsidP="00820B92">
      <w:pPr>
        <w:pStyle w:val="ListBullet2"/>
      </w:pPr>
      <w:r w:rsidRPr="00820B92">
        <w:t>be able to withstand the environmen</w:t>
      </w:r>
      <w:r w:rsidRPr="00820B92">
        <w:t>t</w:t>
      </w:r>
    </w:p>
    <w:p w:rsidR="00000000" w:rsidRPr="00820B92" w:rsidP="00820B92">
      <w:pPr>
        <w:pStyle w:val="ListBullet2"/>
      </w:pPr>
      <w:r w:rsidRPr="00820B92">
        <w:t>be checked for consistent thickness and shape</w:t>
      </w:r>
    </w:p>
    <w:p w:rsidR="00000000" w:rsidRPr="00820B92" w:rsidP="00820B92">
      <w:pPr>
        <w:pStyle w:val="ListBullet2"/>
      </w:pPr>
      <w:r w:rsidRPr="00820B92">
        <w:t>be correctly positioned</w:t>
      </w:r>
    </w:p>
    <w:p w:rsidR="00000000" w:rsidRPr="00820B92" w:rsidP="00820B92">
      <w:pPr>
        <w:pStyle w:val="ListBullet"/>
      </w:pPr>
      <w:r w:rsidRPr="00820B92">
        <w:t>criteria for site surface stability and building a stack</w:t>
      </w:r>
    </w:p>
    <w:p w:rsidR="00000000" w:rsidRPr="00820B92" w:rsidP="00820B92">
      <w:pPr>
        <w:pStyle w:val="ListBullet"/>
      </w:pPr>
      <w:r w:rsidRPr="00820B92">
        <w:t>factors contributing to avoidable loss including:</w:t>
      </w:r>
    </w:p>
    <w:p w:rsidR="00000000" w:rsidRPr="00820B92" w:rsidP="00820B92">
      <w:pPr>
        <w:pStyle w:val="ListBullet2"/>
      </w:pPr>
      <w:r w:rsidRPr="00820B92">
        <w:t>inadequate stack support</w:t>
      </w:r>
    </w:p>
    <w:p w:rsidR="00000000" w:rsidRPr="00820B92" w:rsidP="00820B92">
      <w:pPr>
        <w:pStyle w:val="ListBullet2"/>
      </w:pPr>
      <w:r w:rsidRPr="00820B92">
        <w:t>packs that are not level</w:t>
      </w:r>
    </w:p>
    <w:p w:rsidR="00000000" w:rsidRPr="00820B92" w:rsidP="00820B92">
      <w:pPr>
        <w:pStyle w:val="ListBullet2"/>
      </w:pPr>
      <w:r w:rsidRPr="00820B92">
        <w:t>exposing the stack to adverse drying conditions</w:t>
      </w:r>
    </w:p>
    <w:p w:rsidR="00000000" w:rsidRPr="00820B92" w:rsidP="00820B92">
      <w:pPr>
        <w:pStyle w:val="ListBullet2"/>
      </w:pPr>
      <w:r w:rsidRPr="00820B92">
        <w:t>inadequate stack conditions (poor drainage, stacks close to ground)</w:t>
      </w:r>
    </w:p>
    <w:p w:rsidR="00000000" w:rsidRPr="00820B92" w:rsidP="00820B92">
      <w:pPr>
        <w:pStyle w:val="ListBullet2"/>
      </w:pPr>
      <w:r w:rsidRPr="00820B92">
        <w:t>inappropriate site layout</w:t>
      </w:r>
    </w:p>
    <w:p w:rsidR="00000000" w:rsidRPr="00820B92" w:rsidP="00820B92">
      <w:pPr>
        <w:pStyle w:val="ListBullet2"/>
      </w:pPr>
      <w:r w:rsidRPr="00820B92">
        <w:t>inadequate stack protection</w:t>
      </w:r>
    </w:p>
    <w:p w:rsidR="00000000" w:rsidRPr="00820B92" w:rsidP="00820B92">
      <w:pPr>
        <w:pStyle w:val="ListBullet2"/>
      </w:pPr>
      <w:r w:rsidRPr="00820B92">
        <w:t>pack damage</w:t>
      </w:r>
    </w:p>
    <w:p w:rsidR="00000000" w:rsidRPr="00820B92" w:rsidP="00820B92">
      <w:pPr>
        <w:pStyle w:val="ListBullet2"/>
      </w:pPr>
      <w:r w:rsidRPr="00820B92">
        <w:t xml:space="preserve">unstable stacking </w:t>
      </w:r>
    </w:p>
    <w:p w:rsidR="00000000" w:rsidRPr="00820B92" w:rsidP="00820B92">
      <w:pPr>
        <w:pStyle w:val="ListBullet2"/>
      </w:pPr>
      <w:r w:rsidRPr="00820B92">
        <w:t>timber stacked too high</w:t>
      </w:r>
    </w:p>
    <w:p w:rsidR="00000000" w:rsidRPr="00820B92" w:rsidP="00820B92">
      <w:pPr>
        <w:pStyle w:val="ListBullet"/>
      </w:pPr>
      <w:r w:rsidRPr="00820B92">
        <w:t>key components of a traffic ma</w:t>
      </w:r>
      <w:r w:rsidRPr="00820B92">
        <w:t>nagement plan including:</w:t>
      </w:r>
    </w:p>
    <w:p w:rsidR="00000000" w:rsidRPr="00820B92" w:rsidP="00820B92">
      <w:pPr>
        <w:pStyle w:val="ListBullet2"/>
      </w:pPr>
      <w:r w:rsidRPr="00820B92">
        <w:t>ensure pedestrians are separated from powered mobile plants</w:t>
      </w:r>
    </w:p>
    <w:p w:rsidR="00000000" w:rsidRPr="00820B92" w:rsidP="00820B92">
      <w:pPr>
        <w:pStyle w:val="ListBullet2"/>
      </w:pPr>
      <w:r w:rsidRPr="00820B92">
        <w:t>allow safe entry and exit of mobile equipment and pedestrians</w:t>
      </w:r>
    </w:p>
    <w:p w:rsidR="00000000" w:rsidRPr="00820B92" w:rsidP="00820B92">
      <w:pPr>
        <w:pStyle w:val="ListBullet2"/>
      </w:pPr>
      <w:r w:rsidRPr="00820B92">
        <w:t xml:space="preserve">identify the most efficient route of travel </w:t>
      </w:r>
    </w:p>
    <w:p w:rsidR="00000000" w:rsidRPr="00820B92" w:rsidP="00820B92">
      <w:pPr>
        <w:pStyle w:val="ListBullet2"/>
      </w:pPr>
      <w:r w:rsidRPr="00820B92">
        <w:t>facilitate traffic flows</w:t>
      </w:r>
    </w:p>
    <w:p w:rsidR="00000000" w:rsidRPr="00820B92" w:rsidP="00820B92">
      <w:pPr>
        <w:pStyle w:val="ListBullet2"/>
      </w:pPr>
      <w:r w:rsidRPr="00820B92">
        <w:t>reduce the frequency of interaction with powered mobile plant</w:t>
      </w:r>
    </w:p>
    <w:p w:rsidR="00000000" w:rsidRPr="00820B92" w:rsidP="00820B92">
      <w:pPr>
        <w:pStyle w:val="ListBullet2"/>
      </w:pPr>
      <w:r w:rsidRPr="00820B92">
        <w:t>substitute a forklift with other suitable load shifting equipment</w:t>
      </w:r>
    </w:p>
    <w:p w:rsidR="00000000" w:rsidRPr="00820B92" w:rsidP="00820B92">
      <w:pPr>
        <w:pStyle w:val="ListBullet"/>
      </w:pPr>
      <w:r w:rsidRPr="00820B92">
        <w:t>methods to visually estimate length of bearers and ratio, grading, colour identification and tagging of stacked timber</w:t>
      </w:r>
    </w:p>
    <w:p w:rsidR="00000000" w:rsidRPr="00820B92" w:rsidP="00820B92">
      <w:pPr>
        <w:pStyle w:val="ListBullet"/>
      </w:pPr>
      <w:r w:rsidRPr="00820B92">
        <w:t>lengths,</w:t>
      </w:r>
      <w:r w:rsidRPr="00820B92">
        <w:t xml:space="preserve"> dimensions, tolerances, profiles and names of industry standard cross-sections </w:t>
      </w:r>
    </w:p>
    <w:p w:rsidR="00000000" w:rsidRPr="00820B92" w:rsidP="00820B92">
      <w:pPr>
        <w:pStyle w:val="ListBullet"/>
      </w:pPr>
      <w:r w:rsidRPr="00820B92">
        <w:t xml:space="preserve">communication strategies including hand signals and gestures </w:t>
      </w:r>
    </w:p>
    <w:p w:rsidR="00000000" w:rsidRPr="00820B92" w:rsidP="00820B92">
      <w:pPr>
        <w:pStyle w:val="ListBullet"/>
      </w:pPr>
      <w:r w:rsidRPr="00820B92">
        <w:t>common timber stack repair aspects including:</w:t>
      </w:r>
    </w:p>
    <w:p w:rsidR="00000000" w:rsidRPr="00820B92" w:rsidP="00820B92">
      <w:pPr>
        <w:pStyle w:val="ListBullet2"/>
      </w:pPr>
      <w:r w:rsidRPr="00820B92">
        <w:t>cordon off area from pedestrian access</w:t>
      </w:r>
    </w:p>
    <w:p w:rsidR="00000000" w:rsidRPr="00820B92" w:rsidP="00820B92">
      <w:pPr>
        <w:pStyle w:val="ListBullet2"/>
      </w:pPr>
      <w:r w:rsidRPr="00820B92">
        <w:t>install danger warning sign</w:t>
      </w:r>
      <w:r w:rsidRPr="00820B92">
        <w:t>age</w:t>
      </w:r>
    </w:p>
    <w:p w:rsidR="00000000" w:rsidRPr="00820B92" w:rsidP="00820B92">
      <w:pPr>
        <w:pStyle w:val="ListBullet2"/>
      </w:pPr>
      <w:r w:rsidRPr="00820B92">
        <w:t>replace damaged racking sticks, bearers or restraints</w:t>
      </w:r>
    </w:p>
    <w:p w:rsidR="00000000" w:rsidRPr="00820B92" w:rsidP="00820B92">
      <w:pPr>
        <w:pStyle w:val="ListBullet2"/>
      </w:pPr>
      <w:r w:rsidRPr="00820B92">
        <w:t>stabilise ground conditions, including top surface</w:t>
      </w:r>
    </w:p>
    <w:p w:rsidR="00000000" w:rsidRPr="00820B92" w:rsidP="00820B92">
      <w:pPr>
        <w:pStyle w:val="ListBullet2"/>
      </w:pPr>
      <w:r w:rsidRPr="00820B92">
        <w:t>stabilise packs and stacks</w:t>
      </w:r>
    </w:p>
    <w:p w:rsidR="00000000" w:rsidRPr="00820B92" w:rsidP="00820B92">
      <w:pPr>
        <w:pStyle w:val="ListBullet2"/>
      </w:pPr>
      <w:r w:rsidRPr="00820B92">
        <w:t>partially or fully rebuild packs and stacks</w:t>
      </w:r>
    </w:p>
    <w:p w:rsidR="00000000" w:rsidRPr="00820B92" w:rsidP="00820B92">
      <w:pPr>
        <w:pStyle w:val="ListBullet2"/>
      </w:pPr>
      <w:r w:rsidRPr="00820B92">
        <w:t>assess need for additional restraints</w:t>
      </w:r>
    </w:p>
    <w:p w:rsidR="00000000" w:rsidRPr="00820B92" w:rsidP="00820B92">
      <w:pPr>
        <w:pStyle w:val="ListBullet2"/>
      </w:pPr>
      <w:r w:rsidRPr="00820B92">
        <w:t>tighten loose restraints</w:t>
      </w:r>
    </w:p>
    <w:p w:rsidR="00000000" w:rsidRPr="00820B92" w:rsidP="00820B92">
      <w:pPr>
        <w:pStyle w:val="ListBullet"/>
      </w:pPr>
      <w:r w:rsidRPr="00820B92">
        <w:t>timber stacking tools and equipment, and procedures for their safe use and maintenance</w:t>
      </w:r>
    </w:p>
    <w:p w:rsidR="00000000" w:rsidRPr="00820B92" w:rsidP="00820B92">
      <w:pPr>
        <w:pStyle w:val="ListBullet"/>
      </w:pPr>
      <w:r w:rsidRPr="00820B92">
        <w:t>procedures for recording and reporting workplace information</w:t>
      </w:r>
    </w:p>
    <w:p w:rsidR="00000000" w:rsidRPr="00820B92" w:rsidP="00820B92">
      <w:pPr>
        <w:pStyle w:val="ListBullet"/>
      </w:pPr>
      <w:r w:rsidRPr="00820B92">
        <w:t>‘Fit for work’ requirements, the impact of fatigue, and organisational policy and procedures for fatigue man</w:t>
      </w:r>
      <w:r w:rsidRPr="00820B92">
        <w:t>agement</w:t>
      </w:r>
    </w:p>
    <w:p w:rsidR="00000000" w:rsidRPr="00820B92" w:rsidP="00820B92">
      <w:pPr>
        <w:pStyle w:val="ListBullet"/>
      </w:pPr>
      <w:r w:rsidRPr="00820B92">
        <w:t>standards for height of a timber stack inside, under cover and in the open.</w:t>
      </w:r>
    </w:p>
    <w:p w:rsidR="00000000" w:rsidRPr="00820B92" w:rsidP="00820B92">
      <w:pPr>
        <w:pStyle w:val="ListBullet"/>
      </w:pPr>
      <w:r w:rsidRPr="00820B92">
        <w:t>environmental protection requirements, including criteria for recycling and reusing material with faults and safely disposing of waste material.</w:t>
      </w:r>
    </w:p>
    <w:p w:rsidR="00000000" w:rsidRPr="00820B92" w:rsidP="00820B92">
      <w:pPr>
        <w:pStyle w:val="AllowPageBreak"/>
      </w:pPr>
    </w:p>
    <w:p w:rsidR="00000000" w:rsidRPr="00820B92" w:rsidP="00820B92">
      <w:pPr>
        <w:pStyle w:val="Heading1"/>
      </w:pPr>
      <w:bookmarkStart w:id="13" w:name="O_913372"/>
      <w:bookmarkEnd w:id="13"/>
      <w:r w:rsidRPr="00820B92">
        <w:t>Assessment</w:t>
      </w:r>
      <w:r w:rsidRPr="00820B92">
        <w:t xml:space="preserve"> Conditions</w:t>
      </w:r>
    </w:p>
    <w:p w:rsidR="00000000" w:rsidRPr="00820B92" w:rsidP="00B761D2">
      <w:pPr>
        <w:pStyle w:val="Heading3"/>
      </w:pPr>
      <w:r w:rsidRPr="00820B92">
        <w:t>Assessment conditions</w:t>
      </w:r>
    </w:p>
    <w:p w:rsidR="00000000" w:rsidRPr="00820B92" w:rsidP="00B761D2">
      <w:pPr>
        <w:pStyle w:val="BodyText"/>
      </w:pPr>
      <w:r w:rsidRPr="00820B92">
        <w:t>The following resources must be made available:</w:t>
      </w:r>
    </w:p>
    <w:p w:rsidR="00000000" w:rsidRPr="00820B92" w:rsidP="00820B92">
      <w:pPr>
        <w:pStyle w:val="ListBullet"/>
      </w:pPr>
      <w:r w:rsidRPr="00820B92">
        <w:t>organisational policies and procedures relevant to building and maintaining timber stacks</w:t>
      </w:r>
    </w:p>
    <w:p w:rsidR="00000000" w:rsidRPr="00820B92" w:rsidP="00820B92">
      <w:pPr>
        <w:pStyle w:val="ListBullet"/>
      </w:pPr>
      <w:r w:rsidRPr="00820B92">
        <w:t xml:space="preserve">powered mobile machinery used to build and maintain timber stacks </w:t>
      </w:r>
    </w:p>
    <w:p w:rsidR="00000000" w:rsidRPr="00820B92" w:rsidP="00820B92">
      <w:pPr>
        <w:pStyle w:val="ListBullet"/>
      </w:pPr>
      <w:r w:rsidRPr="00820B92">
        <w:t>work order identifying timber stack site plan.</w:t>
      </w:r>
    </w:p>
    <w:p w:rsidR="00000000" w:rsidRPr="00820B92" w:rsidP="00B761D2">
      <w:pPr>
        <w:pStyle w:val="BodyText"/>
      </w:pPr>
      <w:r w:rsidRPr="00820B92">
        <w:t xml:space="preserve">Competency is to be assessed in the workplace or a simulated environment that accurately reflects performance in a real workplace setting. </w:t>
      </w:r>
    </w:p>
    <w:p w:rsidR="00000000" w:rsidRPr="00820B92" w:rsidP="00B761D2">
      <w:pPr>
        <w:pStyle w:val="Heading4"/>
      </w:pPr>
      <w:r w:rsidRPr="00820B92">
        <w:rPr>
          <w:rStyle w:val="SpecialBold"/>
        </w:rPr>
        <w:t>Assessor requirements</w:t>
      </w:r>
    </w:p>
    <w:p w:rsidR="00000000" w:rsidRPr="00820B92" w:rsidP="00B761D2">
      <w:pPr>
        <w:pStyle w:val="BodyText"/>
      </w:pPr>
      <w:r w:rsidRPr="00820B92">
        <w:t>Assessors must:</w:t>
      </w:r>
    </w:p>
    <w:p w:rsidR="00000000" w:rsidRPr="00820B92" w:rsidP="00820B92">
      <w:pPr>
        <w:pStyle w:val="ListBullet"/>
      </w:pPr>
      <w:r w:rsidRPr="00820B92">
        <w:t xml:space="preserve">hold the appropriate assessor </w:t>
      </w:r>
      <w:r w:rsidRPr="00820B92">
        <w:t>competency standards as outlined in regulations; and</w:t>
      </w:r>
    </w:p>
    <w:p w:rsidR="00000000" w:rsidRPr="00820B92" w:rsidP="00820B92">
      <w:pPr>
        <w:pStyle w:val="ListBullet"/>
      </w:pPr>
      <w:r w:rsidRPr="00820B92">
        <w:t>be able to demonstrate vocational competencies at least to the level being assessed; and</w:t>
      </w:r>
    </w:p>
    <w:p w:rsidR="00000000" w:rsidRPr="00820B92" w:rsidP="00820B92">
      <w:pPr>
        <w:pStyle w:val="ListBullet"/>
      </w:pPr>
      <w:r w:rsidRPr="00820B92">
        <w:t>be able to demonstrate how they are continuing to develop their VET knowledge and skills as well as maintaining th</w:t>
      </w:r>
      <w:r w:rsidRPr="00820B92">
        <w:t>eir industry currency and assessor competence.</w:t>
      </w:r>
    </w:p>
    <w:p w:rsidR="00000000" w:rsidRPr="00820B92" w:rsidP="00820B92">
      <w:pPr>
        <w:pStyle w:val="AllowPageBreak"/>
      </w:pPr>
    </w:p>
    <w:p w:rsidR="00000000" w:rsidRPr="00820B92" w:rsidP="00820B92">
      <w:pPr>
        <w:pStyle w:val="Heading1"/>
      </w:pPr>
      <w:bookmarkStart w:id="14" w:name="O_913375"/>
      <w:bookmarkEnd w:id="14"/>
      <w:r w:rsidRPr="00820B92">
        <w:t>Links</w:t>
      </w:r>
    </w:p>
    <w:p w:rsidR="00000000" w:rsidRPr="00820B92" w:rsidP="00B761D2">
      <w:pPr>
        <w:pStyle w:val="BodyText"/>
      </w:pPr>
      <w:r w:rsidRPr="00820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617C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20B92" w:rsidP="00820B92"/>
    <w:sectPr w:rsidSect="00820B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92" w:rsidRPr="00B761D2" w:rsidP="00B76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D2" w:rsidP="00820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61D2" w:rsidP="00820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61D2" w:rsidP="00820B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92" w:rsidP="00820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61D2">
      <w:t>Approved</w:t>
    </w:r>
    <w:r w:rsidR="00B761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61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61D2">
      <w:rPr>
        <w:noProof/>
      </w:rPr>
      <w:t>5</w:t>
    </w:r>
    <w:r>
      <w:rPr>
        <w:noProof/>
      </w:rPr>
      <w:fldChar w:fldCharType="end"/>
    </w:r>
  </w:p>
  <w:p w:rsidR="00820B92" w:rsidP="00820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61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61D2">
      <w:t>Skills Insight</w:t>
    </w:r>
    <w:r w:rsidR="00B761D2">
      <w:fldChar w:fldCharType="end"/>
    </w:r>
  </w:p>
  <w:p w:rsidR="00820B92" w:rsidP="00820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B92" w:rsidRPr="00B761D2" w:rsidP="00B76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D2" w:rsidRPr="002D2AF8" w:rsidP="00820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FWPCOT3264 Build and maintain timber stacks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61D2" w:rsidP="00820B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B92" w:rsidRPr="002D2AF8" w:rsidP="00820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61D2">
      <w:t>FWPCOT3264 Build and maintain timber stacks</w:t>
    </w:r>
    <w:r w:rsidR="00B761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61D2">
      <w:rPr>
        <w:noProof/>
      </w:rPr>
      <w:t>2 March 2025</w:t>
    </w:r>
    <w:r>
      <w:fldChar w:fldCharType="end"/>
    </w:r>
  </w:p>
  <w:p w:rsidR="00820B92" w:rsidP="00820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640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F4D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A001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B92"/>
  </w:style>
  <w:style w:type="character" w:customStyle="1" w:styleId="Heading1Char">
    <w:name w:val="Heading 1 Char"/>
    <w:basedOn w:val="DefaultParagraphFont"/>
    <w:link w:val="Heading1"/>
    <w:rsid w:val="00820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B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B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B92"/>
    <w:rPr>
      <w:b/>
      <w:spacing w:val="0"/>
    </w:rPr>
  </w:style>
  <w:style w:type="paragraph" w:styleId="ListBullet2">
    <w:name w:val="List Bullet 2"/>
    <w:basedOn w:val="List2"/>
    <w:rsid w:val="00820B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0B92"/>
    <w:rPr>
      <w:i/>
    </w:rPr>
  </w:style>
  <w:style w:type="paragraph" w:customStyle="1" w:styleId="SuperHeading">
    <w:name w:val="SuperHeading"/>
    <w:basedOn w:val="Normal"/>
    <w:rsid w:val="00820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B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B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0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B92"/>
  </w:style>
  <w:style w:type="paragraph" w:styleId="TableofFigures">
    <w:name w:val="table of figures"/>
    <w:basedOn w:val="Normal"/>
    <w:next w:val="Normal"/>
    <w:semiHidden/>
    <w:rsid w:val="00820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B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B92"/>
    <w:rPr>
      <w:rFonts w:ascii="Wingdings" w:hAnsi="Wingdings"/>
    </w:rPr>
  </w:style>
  <w:style w:type="paragraph" w:customStyle="1" w:styleId="TableHeading">
    <w:name w:val="Table Heading"/>
    <w:basedOn w:val="HeadingBase"/>
    <w:rsid w:val="00820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B92"/>
    <w:rPr>
      <w:color w:val="0033CC"/>
      <w:u w:val="none"/>
    </w:rPr>
  </w:style>
  <w:style w:type="paragraph" w:customStyle="1" w:styleId="BodyTextRight">
    <w:name w:val="Body Text Right"/>
    <w:basedOn w:val="BodyText"/>
    <w:rsid w:val="00820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B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B92"/>
    <w:rPr>
      <w:sz w:val="32"/>
    </w:rPr>
  </w:style>
  <w:style w:type="paragraph" w:customStyle="1" w:styleId="HeadingProcedure">
    <w:name w:val="Heading Procedure"/>
    <w:basedOn w:val="HeadingBase"/>
    <w:next w:val="Normal"/>
    <w:rsid w:val="00820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B92"/>
    <w:pPr>
      <w:spacing w:before="60" w:after="60"/>
    </w:pPr>
  </w:style>
  <w:style w:type="paragraph" w:styleId="ListContinue">
    <w:name w:val="List Continue"/>
    <w:basedOn w:val="List"/>
    <w:rsid w:val="00820B92"/>
    <w:pPr>
      <w:ind w:firstLine="0"/>
    </w:pPr>
  </w:style>
  <w:style w:type="paragraph" w:customStyle="1" w:styleId="ListNote">
    <w:name w:val="List Note"/>
    <w:basedOn w:val="List"/>
    <w:rsid w:val="00820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B92"/>
    <w:rPr>
      <w:rFonts w:ascii="Courier New" w:hAnsi="Courier New"/>
    </w:rPr>
  </w:style>
  <w:style w:type="paragraph" w:customStyle="1" w:styleId="NoteBullet">
    <w:name w:val="Note Bullet"/>
    <w:basedOn w:val="Note"/>
    <w:rsid w:val="00820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B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B92"/>
    <w:rPr>
      <w:b/>
      <w:smallCaps/>
    </w:rPr>
  </w:style>
  <w:style w:type="paragraph" w:customStyle="1" w:styleId="TableListNumber">
    <w:name w:val="Table List Number"/>
    <w:basedOn w:val="ListNumber"/>
    <w:rsid w:val="00820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B92"/>
    <w:pPr>
      <w:numPr>
        <w:numId w:val="9"/>
      </w:numPr>
    </w:pPr>
  </w:style>
  <w:style w:type="paragraph" w:customStyle="1" w:styleId="ListAlpha2">
    <w:name w:val="List Alpha 2"/>
    <w:basedOn w:val="List2"/>
    <w:rsid w:val="00820B92"/>
    <w:pPr>
      <w:numPr>
        <w:numId w:val="8"/>
      </w:numPr>
    </w:pPr>
  </w:style>
  <w:style w:type="paragraph" w:styleId="List2">
    <w:name w:val="List 2"/>
    <w:basedOn w:val="BodyText"/>
    <w:rsid w:val="00820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B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B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B92"/>
    <w:pPr>
      <w:numPr>
        <w:numId w:val="4"/>
      </w:numPr>
    </w:pPr>
  </w:style>
  <w:style w:type="paragraph" w:styleId="ListContinue2">
    <w:name w:val="List Continue 2"/>
    <w:basedOn w:val="List2"/>
    <w:rsid w:val="00820B92"/>
    <w:pPr>
      <w:ind w:firstLine="0"/>
    </w:pPr>
  </w:style>
  <w:style w:type="paragraph" w:styleId="ListContinue3">
    <w:name w:val="List Continue 3"/>
    <w:basedOn w:val="List3"/>
    <w:rsid w:val="00820B92"/>
    <w:pPr>
      <w:ind w:left="1021" w:firstLine="0"/>
    </w:pPr>
  </w:style>
  <w:style w:type="paragraph" w:styleId="ListContinue4">
    <w:name w:val="List Continue 4"/>
    <w:basedOn w:val="List4"/>
    <w:rsid w:val="00820B92"/>
    <w:pPr>
      <w:ind w:firstLine="0"/>
    </w:pPr>
  </w:style>
  <w:style w:type="paragraph" w:styleId="ListContinue5">
    <w:name w:val="List Continue 5"/>
    <w:basedOn w:val="List5"/>
    <w:rsid w:val="00820B92"/>
    <w:pPr>
      <w:ind w:firstLine="0"/>
    </w:pPr>
  </w:style>
  <w:style w:type="paragraph" w:styleId="ListNumber3">
    <w:name w:val="List Number 3"/>
    <w:basedOn w:val="List3"/>
    <w:rsid w:val="00820B92"/>
    <w:pPr>
      <w:numPr>
        <w:numId w:val="5"/>
      </w:numPr>
    </w:pPr>
  </w:style>
  <w:style w:type="paragraph" w:styleId="ListNumber4">
    <w:name w:val="List Number 4"/>
    <w:basedOn w:val="List4"/>
    <w:rsid w:val="00820B92"/>
    <w:pPr>
      <w:numPr>
        <w:numId w:val="6"/>
      </w:numPr>
    </w:pPr>
  </w:style>
  <w:style w:type="paragraph" w:styleId="ListNumber5">
    <w:name w:val="List Number 5"/>
    <w:basedOn w:val="List5"/>
    <w:rsid w:val="00820B92"/>
    <w:pPr>
      <w:numPr>
        <w:numId w:val="7"/>
      </w:numPr>
    </w:pPr>
  </w:style>
  <w:style w:type="paragraph" w:styleId="BlockText">
    <w:name w:val="Block Text"/>
    <w:basedOn w:val="Normal"/>
    <w:rsid w:val="00820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B92"/>
    <w:rPr>
      <w:sz w:val="16"/>
      <w:vertAlign w:val="superscript"/>
    </w:rPr>
  </w:style>
  <w:style w:type="character" w:customStyle="1" w:styleId="Symbols">
    <w:name w:val="Symbols"/>
    <w:basedOn w:val="DefaultParagraphFont"/>
    <w:rsid w:val="00820B92"/>
    <w:rPr>
      <w:rFonts w:ascii="Symbol" w:hAnsi="Symbol"/>
    </w:rPr>
  </w:style>
  <w:style w:type="character" w:customStyle="1" w:styleId="MenuOptions">
    <w:name w:val="Menu Options"/>
    <w:basedOn w:val="DefaultParagraphFont"/>
    <w:rsid w:val="00820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B92"/>
    <w:rPr>
      <w:b/>
    </w:rPr>
  </w:style>
  <w:style w:type="character" w:customStyle="1" w:styleId="Underlined">
    <w:name w:val="Underlined"/>
    <w:basedOn w:val="DefaultParagraphFont"/>
    <w:rsid w:val="00820B92"/>
    <w:rPr>
      <w:u w:val="single"/>
    </w:rPr>
  </w:style>
  <w:style w:type="paragraph" w:customStyle="1" w:styleId="TableBodyTextRight">
    <w:name w:val="Table Body Text Right"/>
    <w:basedOn w:val="TableBodyText"/>
    <w:rsid w:val="00820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B92"/>
    <w:rPr>
      <w:sz w:val="18"/>
    </w:rPr>
  </w:style>
  <w:style w:type="paragraph" w:customStyle="1" w:styleId="BodySmallRight">
    <w:name w:val="Body Small Right"/>
    <w:basedOn w:val="BodyTextRight"/>
    <w:rsid w:val="00820B92"/>
    <w:rPr>
      <w:sz w:val="18"/>
      <w:szCs w:val="18"/>
    </w:rPr>
  </w:style>
  <w:style w:type="paragraph" w:customStyle="1" w:styleId="MarginEdition">
    <w:name w:val="Margin Edition"/>
    <w:basedOn w:val="MarginNote"/>
    <w:rsid w:val="00820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B92"/>
    <w:rPr>
      <w:sz w:val="2"/>
      <w:szCs w:val="2"/>
    </w:rPr>
  </w:style>
  <w:style w:type="character" w:customStyle="1" w:styleId="Small">
    <w:name w:val="Small"/>
    <w:basedOn w:val="DefaultParagraphFont"/>
    <w:rsid w:val="00820B92"/>
    <w:rPr>
      <w:sz w:val="16"/>
    </w:rPr>
  </w:style>
  <w:style w:type="paragraph" w:customStyle="1" w:styleId="WideTable">
    <w:name w:val="Wide Table"/>
    <w:basedOn w:val="Normal"/>
    <w:rsid w:val="00820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B92"/>
  </w:style>
  <w:style w:type="paragraph" w:styleId="Quote">
    <w:name w:val="Quote"/>
    <w:basedOn w:val="Heading1"/>
    <w:link w:val="QuoteChar"/>
    <w:qFormat/>
    <w:rsid w:val="00820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B92"/>
    <w:pPr>
      <w:pageBreakBefore/>
    </w:pPr>
  </w:style>
  <w:style w:type="paragraph" w:customStyle="1" w:styleId="Border">
    <w:name w:val="Border"/>
    <w:basedOn w:val="Normal"/>
    <w:qFormat/>
    <w:rsid w:val="00820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B92"/>
    <w:rPr>
      <w:u w:val="single"/>
    </w:rPr>
  </w:style>
  <w:style w:type="character" w:customStyle="1" w:styleId="BoldandItalics">
    <w:name w:val="Bold and Italics"/>
    <w:qFormat/>
    <w:rsid w:val="00820B92"/>
    <w:rPr>
      <w:b/>
      <w:i/>
      <w:u w:val="none"/>
    </w:rPr>
  </w:style>
  <w:style w:type="paragraph" w:styleId="BalloonText">
    <w:name w:val="Balloon Text"/>
    <w:basedOn w:val="Normal"/>
    <w:link w:val="BalloonTextChar"/>
    <w:rsid w:val="00820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B92"/>
    <w:pPr>
      <w:spacing w:before="0" w:after="0"/>
    </w:pPr>
  </w:style>
  <w:style w:type="paragraph" w:customStyle="1" w:styleId="BodyTextBold">
    <w:name w:val="Body Text Bold"/>
    <w:basedOn w:val="BodyText"/>
    <w:qFormat/>
    <w:rsid w:val="00820B92"/>
    <w:rPr>
      <w:b/>
    </w:rPr>
  </w:style>
  <w:style w:type="character" w:styleId="Hyperlink">
    <w:name w:val="Hyperlink"/>
    <w:basedOn w:val="DefaultParagraphFont"/>
    <w:uiPriority w:val="99"/>
    <w:unhideWhenUsed/>
    <w:rsid w:val="00B76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1505</Words>
  <Characters>9049</Characters>
  <Application>Microsoft Office Word</Application>
  <DocSecurity>0</DocSecurity>
  <Lines>258</Lines>
  <Paragraphs>202</Paragraphs>
  <ScaleCrop>false</ScaleCrop>
  <Company>Author-it Software Corporation Ltd.</Company>
  <LinksUpToDate>false</LinksUpToDate>
  <CharactersWithSpaces>10352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FWPCOT3264 Build and maintain timber stacks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2025-03-01T13:50:00Z</dcterms:created>
  <dcterms:modified xsi:type="dcterms:W3CDTF">2025-03-01T13:50:00Z</dcterms:modified>
</cp:coreProperties>
</file>