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1B1" w:rsidP="00B97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FWPCOT3259 Operate a four wheel drive on unsealed roads</w:t>
      </w:r>
      <w:r>
        <w:fldChar w:fldCharType="end"/>
      </w:r>
    </w:p>
    <w:p w:rsidR="00B971B1" w:rsidP="00B971B1">
      <w:pPr>
        <w:pStyle w:val="Version"/>
        <w:sectPr w:rsidSect="00447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0D9" w:rsidP="004470D9">
      <w:pPr>
        <w:pStyle w:val="SuperHeading"/>
      </w:pPr>
      <w:r w:rsidRPr="004470D9">
        <w:t>FWPCOT3259 Operate a four wheel drive on unsealed roads</w:t>
      </w:r>
    </w:p>
    <w:p w:rsidR="00000000" w:rsidRPr="004470D9" w:rsidP="004470D9">
      <w:pPr>
        <w:pStyle w:val="Heading1"/>
      </w:pPr>
      <w:bookmarkStart w:id="1" w:name="O_912865"/>
      <w:bookmarkEnd w:id="1"/>
      <w:r w:rsidRPr="004470D9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75"/>
        <w:gridCol w:w="7875"/>
      </w:tblGrid>
      <w:tr w:rsidTr="004470D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rPr>
                <w:rStyle w:val="SpecialBold"/>
              </w:rPr>
              <w:t>Release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rPr>
                <w:rStyle w:val="SpecialBold"/>
              </w:rPr>
              <w:t>Comment</w:t>
            </w:r>
          </w:p>
        </w:tc>
      </w:tr>
      <w:tr w:rsidTr="004470D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1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>Replaces equivalent unit FPICOT3259 Operate a four wheel drive on unsealed roads, which was first released with FPI11 Forest and Forest Products Training Package Version 1.0.</w:t>
            </w:r>
          </w:p>
          <w:p w:rsidR="00000000" w:rsidRPr="004470D9" w:rsidP="004470D9">
            <w:pPr>
              <w:pStyle w:val="BodyText"/>
            </w:pPr>
            <w:r w:rsidRPr="004470D9">
              <w:t>This is the first release</w:t>
            </w:r>
            <w:r w:rsidRPr="004470D9">
              <w:t xml:space="preserve"> of this unit in the new standards format.</w:t>
            </w:r>
          </w:p>
        </w:tc>
      </w:tr>
    </w:tbl>
    <w:p w:rsidR="00000000" w:rsidRPr="004470D9" w:rsidP="004470D9">
      <w:pPr>
        <w:pStyle w:val="BodyText"/>
      </w:pPr>
    </w:p>
    <w:p w:rsidR="00000000" w:rsidRPr="004470D9" w:rsidP="004470D9">
      <w:pPr>
        <w:pStyle w:val="AllowPageBreak"/>
      </w:pPr>
    </w:p>
    <w:p w:rsidR="00000000" w:rsidRPr="004470D9" w:rsidP="004470D9">
      <w:pPr>
        <w:pStyle w:val="Heading1"/>
      </w:pPr>
      <w:bookmarkStart w:id="2" w:name="O_912866"/>
      <w:bookmarkEnd w:id="2"/>
      <w:r w:rsidRPr="004470D9">
        <w:t>Application</w:t>
      </w:r>
    </w:p>
    <w:p w:rsidR="00000000" w:rsidRPr="004470D9" w:rsidP="00B971B1">
      <w:pPr>
        <w:pStyle w:val="BodyText"/>
      </w:pPr>
      <w:r w:rsidRPr="004470D9">
        <w:t>This unit of competency describes the outcomes required to safely operate a four wheel drive (4x4) vehicle on unsealed roads.</w:t>
      </w:r>
    </w:p>
    <w:p w:rsidR="00000000" w:rsidRPr="004470D9" w:rsidP="00B971B1">
      <w:pPr>
        <w:pStyle w:val="BodyText"/>
      </w:pPr>
      <w:r w:rsidRPr="004470D9">
        <w:t>The unit applies to operating a 4x4 vehicle in a variety</w:t>
      </w:r>
      <w:r w:rsidRPr="004470D9">
        <w:t xml:space="preserve"> of work settings with different terrains.</w:t>
      </w:r>
    </w:p>
    <w:p w:rsidR="00000000" w:rsidRPr="004470D9" w:rsidP="00B971B1">
      <w:pPr>
        <w:pStyle w:val="BodyText"/>
      </w:pPr>
      <w:r w:rsidRPr="004470D9">
        <w:t>Licensing, legislative, regulatory, or certification requirements apply to this unit in some states and territories at the time of publication, and may differ according to jurisdiction.</w:t>
      </w:r>
    </w:p>
    <w:p w:rsidR="00000000" w:rsidRPr="004470D9" w:rsidP="004470D9">
      <w:pPr>
        <w:pStyle w:val="Heading1"/>
      </w:pPr>
      <w:bookmarkStart w:id="3" w:name="O_912867"/>
      <w:bookmarkEnd w:id="3"/>
      <w:r w:rsidRPr="004470D9">
        <w:t>Pre-requis</w:t>
      </w:r>
      <w:r w:rsidRPr="004470D9">
        <w:t>ite Unit</w:t>
      </w:r>
    </w:p>
    <w:p w:rsidR="00000000" w:rsidRPr="004470D9" w:rsidP="00B971B1">
      <w:pPr>
        <w:pStyle w:val="BodyText"/>
      </w:pPr>
      <w:r w:rsidRPr="004470D9">
        <w:t>Nil</w:t>
      </w:r>
    </w:p>
    <w:p w:rsidR="00000000" w:rsidRPr="004470D9" w:rsidP="004470D9">
      <w:pPr>
        <w:pStyle w:val="Heading1"/>
      </w:pPr>
      <w:bookmarkStart w:id="4" w:name="O_912869"/>
      <w:bookmarkEnd w:id="4"/>
      <w:r w:rsidRPr="004470D9">
        <w:t>Unit Sector</w:t>
      </w:r>
    </w:p>
    <w:p w:rsidR="00000000" w:rsidRPr="004470D9" w:rsidP="00B971B1">
      <w:pPr>
        <w:pStyle w:val="List"/>
      </w:pPr>
      <w:r w:rsidRPr="004470D9">
        <w:t>Forest Growing and Management</w:t>
      </w:r>
    </w:p>
    <w:p w:rsidR="00000000" w:rsidRPr="004470D9" w:rsidP="00B971B1">
      <w:pPr>
        <w:pStyle w:val="List"/>
      </w:pPr>
      <w:r w:rsidRPr="004470D9">
        <w:t>Harvesting and Haulage</w:t>
      </w:r>
    </w:p>
    <w:p w:rsidR="00000000" w:rsidRPr="004470D9" w:rsidP="00B971B1">
      <w:pPr>
        <w:pStyle w:val="List"/>
      </w:pPr>
      <w:r w:rsidRPr="004470D9">
        <w:t>Sawmilling and Processing</w:t>
      </w:r>
    </w:p>
    <w:p w:rsidR="00000000" w:rsidRPr="004470D9" w:rsidP="00B971B1">
      <w:pPr>
        <w:pStyle w:val="List"/>
      </w:pPr>
      <w:r w:rsidRPr="004470D9">
        <w:t>Timber Manufactured Products</w:t>
      </w:r>
    </w:p>
    <w:p w:rsidR="00000000" w:rsidRPr="004470D9" w:rsidP="004470D9">
      <w:pPr>
        <w:pStyle w:val="AllowPageBreak"/>
      </w:pPr>
    </w:p>
    <w:p w:rsidR="00000000" w:rsidRPr="004470D9" w:rsidP="004470D9">
      <w:pPr>
        <w:pStyle w:val="Heading1"/>
      </w:pPr>
      <w:bookmarkStart w:id="5" w:name="O_912870"/>
      <w:bookmarkEnd w:id="5"/>
      <w:r w:rsidRPr="004470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rPr>
                <w:rStyle w:val="SpecialBold"/>
              </w:rPr>
              <w:t>PERFORMANCE CRITERIA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1. Identify four-whee</w:t>
            </w:r>
            <w:r w:rsidRPr="004470D9">
              <w:t xml:space="preserve">l drive </w:t>
            </w:r>
            <w:r w:rsidRPr="004470D9">
              <w:t>specific terms and terminology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 xml:space="preserve">1.1 Access, interpret and apply information  relevant to  operating a </w:t>
            </w:r>
            <w:r w:rsidRPr="004470D9">
              <w:t>four-wheel drive vehicle on unsealed roads.</w:t>
            </w:r>
          </w:p>
          <w:p w:rsidR="00000000" w:rsidRPr="004470D9" w:rsidP="004470D9">
            <w:pPr>
              <w:pStyle w:val="BodyText"/>
            </w:pPr>
            <w:r w:rsidRPr="004470D9">
              <w:t>1.2 Identify the structural and handling differences between a conventional two-wheel drive vehicle and</w:t>
            </w:r>
            <w:r w:rsidRPr="004470D9">
              <w:t xml:space="preserve"> a four-wheel drive vehicle.</w:t>
            </w:r>
          </w:p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1.3 Identify four-wheel drive techniques.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2. Conduct checks of 4x4 vehicle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>2.1 Perform pre-start checks.</w:t>
            </w:r>
          </w:p>
          <w:p w:rsidR="00000000" w:rsidRPr="004470D9" w:rsidP="004470D9">
            <w:pPr>
              <w:pStyle w:val="BodyText"/>
            </w:pPr>
            <w:r w:rsidRPr="004470D9">
              <w:t>2.2 Secure loads in line with organisational, workplace safety and environmental requirements.</w:t>
            </w:r>
          </w:p>
          <w:p w:rsidR="00000000" w:rsidRPr="004470D9" w:rsidP="004470D9">
            <w:pPr>
              <w:pStyle w:val="BodyText"/>
            </w:pPr>
            <w:r w:rsidRPr="004470D9">
              <w:t>2.3 Select suitable navigation aids where necessary.</w:t>
            </w:r>
          </w:p>
          <w:p w:rsidR="00000000" w:rsidRPr="004470D9" w:rsidP="004470D9">
            <w:pPr>
              <w:pStyle w:val="BodyText"/>
            </w:pPr>
            <w:r w:rsidRPr="004470D9">
              <w:t>2.4 Advise passengers of any special safety precautions to be taken when traversing rough terrain.</w:t>
            </w:r>
          </w:p>
          <w:p w:rsidR="00000000" w:rsidRPr="004470D9" w:rsidP="004470D9">
            <w:pPr>
              <w:pStyle w:val="BodyText"/>
            </w:pPr>
            <w:r w:rsidRPr="004470D9">
              <w:t>2.5 Check that tyre pressure is suitable for terrain and that it is changed as required in line with org</w:t>
            </w:r>
            <w:r w:rsidRPr="004470D9">
              <w:t>anisational procedures.</w:t>
            </w:r>
          </w:p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2.6 Select and access maintenance equipment prior to departure after considering the contextual issues.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3. Prepare for 4x4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>3.1 Identify and follow work health and safety (WHS), environmental, and organisational requireme</w:t>
            </w:r>
            <w:r w:rsidRPr="004470D9">
              <w:t>nts relevant to operating a 4x4 vehicle.</w:t>
            </w:r>
          </w:p>
          <w:p w:rsidR="00000000" w:rsidRPr="004470D9" w:rsidP="004470D9">
            <w:pPr>
              <w:pStyle w:val="BodyText"/>
            </w:pPr>
            <w:r w:rsidRPr="004470D9">
              <w:t>3.2 Determine type of operation and ensure safe operating conditions.</w:t>
            </w:r>
          </w:p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3.3 Establish communication with others and choose the required safety mechanisms in line with organisational requirements.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4. Operate 4x4 vehic</w:t>
            </w:r>
            <w:r w:rsidRPr="004470D9">
              <w:t>le on unsealed terrain 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>4.1 Continually monitor the track to identify hazards, assess risks, and select the best route in line with WHS and environmental requirements.</w:t>
            </w:r>
          </w:p>
          <w:p w:rsidR="00000000" w:rsidRPr="004470D9" w:rsidP="004470D9">
            <w:pPr>
              <w:pStyle w:val="BodyText"/>
            </w:pPr>
            <w:r w:rsidRPr="004470D9">
              <w:t>4.2 Identify situations where the engagement of four-wheel drive is required and en</w:t>
            </w:r>
            <w:r w:rsidRPr="004470D9">
              <w:t>gage front hubs or centre differential lock where fitted.</w:t>
            </w:r>
          </w:p>
          <w:p w:rsidR="00000000" w:rsidRPr="004470D9" w:rsidP="004470D9">
            <w:pPr>
              <w:pStyle w:val="BodyText"/>
            </w:pPr>
            <w:r w:rsidRPr="004470D9">
              <w:t>4.3 Use appropriate range, gear, speed, driving and braking technique to negotiate a range of terrain types while maintaining control of vehicle at all times.</w:t>
            </w:r>
          </w:p>
          <w:p w:rsidR="00000000" w:rsidRPr="004470D9" w:rsidP="004470D9">
            <w:pPr>
              <w:pStyle w:val="BodyText"/>
            </w:pPr>
            <w:r w:rsidRPr="004470D9">
              <w:t>4.4 Check brakes and undercarriage afte</w:t>
            </w:r>
            <w:r w:rsidRPr="004470D9">
              <w:t>r negotiating varying terrain.</w:t>
            </w:r>
          </w:p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4.5 Park and shut down 4x4 vehicle in line with manufacturer specifications and organisational requirements.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5. Operate 4x4 vehicle on a steep slope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>5.1 Inspect intended 4x4 vehicle path prior to negotiation of slope.</w:t>
            </w:r>
          </w:p>
          <w:p w:rsidR="00000000" w:rsidRPr="004470D9" w:rsidP="004470D9">
            <w:pPr>
              <w:pStyle w:val="BodyText"/>
            </w:pPr>
            <w:r w:rsidRPr="004470D9">
              <w:t>5.2 Us</w:t>
            </w:r>
            <w:r w:rsidRPr="004470D9">
              <w:t>e appropriate range, gear, speed, driving and braking technique to negotiate a steep slope, while maintaining control of vehicle.</w:t>
            </w:r>
          </w:p>
          <w:p w:rsidR="00000000" w:rsidRPr="004470D9" w:rsidP="004470D9">
            <w:pPr>
              <w:pStyle w:val="BodyText"/>
            </w:pPr>
            <w:r w:rsidRPr="004470D9">
              <w:t>5.3 Use control braking to ascend and descend, and avoid skidding.</w:t>
            </w:r>
          </w:p>
          <w:p w:rsidR="00000000" w:rsidRPr="004470D9" w:rsidP="004470D9">
            <w:pPr>
              <w:pStyle w:val="BodyText"/>
            </w:pPr>
            <w:r w:rsidRPr="004470D9">
              <w:t>5.4 Maintain traction in line with requirements of 4x4 vehicle.</w:t>
            </w:r>
          </w:p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 xml:space="preserve">5.5 Apply appropriate automatic and manual techniques when 4x4 vehicle </w:t>
            </w:r>
            <w:r w:rsidRPr="004470D9">
              <w:t>cannot proceed any further on a steep slope due to traction problems.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6. Perform maintenance and minor repairs on 4x4 ve</w:t>
            </w:r>
            <w:r w:rsidRPr="004470D9">
              <w:t>hicles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BodyText"/>
            </w:pPr>
            <w:r w:rsidRPr="004470D9">
              <w:t>6.1 Perform operational maintenance and minor  repairs as detailed in the vehicle operator manual and report vehicle defects to the appropriate person.</w:t>
            </w:r>
          </w:p>
          <w:p w:rsidR="00000000" w:rsidRPr="004470D9" w:rsidP="004470D9">
            <w:pPr>
              <w:pStyle w:val="BodyText"/>
            </w:pPr>
            <w:r w:rsidRPr="004470D9">
              <w:t xml:space="preserve">6.2 Demonstrate safe use of a jack to support a 4x4 vehicle while changing a tyre under relevant </w:t>
            </w:r>
            <w:r w:rsidRPr="004470D9">
              <w:t>road terrains and conditions within the operating environment</w:t>
            </w:r>
          </w:p>
          <w:p w:rsidR="00000000" w:rsidRPr="004470D9" w:rsidP="004470D9">
            <w:pPr>
              <w:pStyle w:val="BodyText"/>
            </w:pPr>
            <w:r w:rsidRPr="004470D9">
              <w:t>6.3 Clean and store 4x4 vehicle and equipment after use in line with manufacturer specifications and organisational procedures.</w:t>
            </w:r>
          </w:p>
          <w:p w:rsidR="00000000" w:rsidRPr="004470D9" w:rsidP="004470D9">
            <w:pPr>
              <w:pStyle w:val="BodyText"/>
            </w:pPr>
            <w:r w:rsidRPr="004470D9">
              <w:t>6.4 Document maintenance and minor repairs in line with organisati</w:t>
            </w:r>
            <w:r w:rsidRPr="004470D9">
              <w:t>onal procedures.</w:t>
            </w:r>
          </w:p>
        </w:tc>
      </w:tr>
    </w:tbl>
    <w:p w:rsidR="00000000" w:rsidRPr="004470D9" w:rsidP="004470D9">
      <w:pPr>
        <w:pStyle w:val="BodyText"/>
      </w:pPr>
    </w:p>
    <w:p w:rsidR="00000000" w:rsidRPr="004470D9" w:rsidP="004470D9">
      <w:pPr>
        <w:pStyle w:val="AllowPageBreak"/>
      </w:pPr>
    </w:p>
    <w:p w:rsidR="00000000" w:rsidRPr="004470D9" w:rsidP="004470D9">
      <w:pPr>
        <w:pStyle w:val="Heading1"/>
      </w:pPr>
      <w:bookmarkStart w:id="6" w:name="O_912871"/>
      <w:bookmarkEnd w:id="6"/>
      <w:r w:rsidRPr="004470D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This section describes those core and employment skills that are essential to performance and are not explicit in the performance criteria.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ListBullet"/>
            </w:pPr>
            <w:r w:rsidRPr="004470D9">
              <w:t>correctly adjust tyre pressure and follow operating instructions on instruments for checking, repairing and operating a four wheel drive vehicle</w:t>
            </w:r>
          </w:p>
          <w:p w:rsidR="00000000" w:rsidRPr="004470D9" w:rsidP="004470D9">
            <w:pPr>
              <w:pStyle w:val="ListBullet"/>
            </w:pPr>
            <w:r w:rsidRPr="004470D9">
              <w:t>estimate the impact of shape of terrain on driving conditions</w:t>
            </w:r>
          </w:p>
          <w:p w:rsidR="00000000" w:rsidP="004470D9">
            <w:pPr>
              <w:pStyle w:val="ListBullet"/>
              <w:rPr>
                <w:lang w:val="en-NZ"/>
              </w:rPr>
            </w:pPr>
            <w:r w:rsidRPr="004470D9">
              <w:t xml:space="preserve">estimate time of a journey, water depth and fuel </w:t>
            </w:r>
            <w:r w:rsidRPr="004470D9">
              <w:t>consumption.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ListBullet"/>
            </w:pPr>
            <w:r w:rsidRPr="004470D9">
              <w:t>follow instructions in safety and equipment manuals when checking and operating four wheel drive vehicle</w:t>
            </w:r>
          </w:p>
          <w:p w:rsidR="00000000" w:rsidP="004470D9">
            <w:pPr>
              <w:pStyle w:val="ListBullet"/>
              <w:rPr>
                <w:lang w:val="en-NZ"/>
              </w:rPr>
            </w:pPr>
            <w:r w:rsidRPr="004470D9">
              <w:t>interpret diagrams on equipment or in operational manuals.</w:t>
            </w:r>
          </w:p>
        </w:tc>
      </w:tr>
      <w:tr w:rsidTr="00B97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0D9">
            <w:pPr>
              <w:pStyle w:val="BodyText"/>
              <w:rPr>
                <w:lang w:val="en-NZ"/>
              </w:rPr>
            </w:pPr>
            <w:r w:rsidRPr="004470D9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0D9" w:rsidP="004470D9">
            <w:pPr>
              <w:pStyle w:val="ListBullet"/>
            </w:pPr>
            <w:r w:rsidRPr="004470D9">
              <w:t>identify problems and equipment faults in four wheel drive vehicles and demonstrate appropriate response procedures</w:t>
            </w:r>
          </w:p>
          <w:p w:rsidR="00000000" w:rsidRPr="004470D9" w:rsidP="004470D9">
            <w:pPr>
              <w:pStyle w:val="ListBullet"/>
            </w:pPr>
            <w:r w:rsidRPr="004470D9">
              <w:t>identify potential hazards and operational faults when driving four wheel drive vehicles and demonstrate appropriate response procedures</w:t>
            </w:r>
          </w:p>
          <w:p w:rsidR="00000000" w:rsidRPr="004470D9" w:rsidP="004470D9">
            <w:pPr>
              <w:pStyle w:val="ListBullet"/>
            </w:pPr>
            <w:r w:rsidRPr="004470D9">
              <w:t>dem</w:t>
            </w:r>
            <w:r w:rsidRPr="004470D9">
              <w:t>onstrate appropriate response procedures to driving conditions when driving four wheel drive vehicles.</w:t>
            </w:r>
          </w:p>
        </w:tc>
      </w:tr>
    </w:tbl>
    <w:p w:rsidR="00000000" w:rsidRPr="004470D9" w:rsidP="004470D9">
      <w:pPr>
        <w:pStyle w:val="BodyText"/>
      </w:pPr>
    </w:p>
    <w:p w:rsidR="00000000" w:rsidRPr="004470D9" w:rsidP="004470D9">
      <w:pPr>
        <w:pStyle w:val="AllowPageBreak"/>
      </w:pPr>
    </w:p>
    <w:p w:rsidR="00000000" w:rsidRPr="004470D9" w:rsidP="004470D9">
      <w:pPr>
        <w:pStyle w:val="Heading1"/>
      </w:pPr>
      <w:bookmarkStart w:id="7" w:name="O_912872"/>
      <w:bookmarkEnd w:id="7"/>
      <w:r w:rsidRPr="004470D9">
        <w:t>Range of Conditions</w:t>
      </w:r>
    </w:p>
    <w:p w:rsidR="00000000" w:rsidRPr="004470D9" w:rsidP="00B971B1">
      <w:pPr>
        <w:pStyle w:val="BodyText"/>
      </w:pPr>
      <w:r w:rsidRPr="004470D9">
        <w:t>Not Applicable</w:t>
      </w:r>
    </w:p>
    <w:p w:rsidR="00000000" w:rsidRPr="004470D9" w:rsidP="004470D9">
      <w:pPr>
        <w:pStyle w:val="Heading1"/>
      </w:pPr>
      <w:bookmarkStart w:id="8" w:name="O_912873"/>
      <w:bookmarkEnd w:id="8"/>
      <w:r w:rsidRPr="004470D9">
        <w:t>Unit Mapping Information</w:t>
      </w:r>
    </w:p>
    <w:p w:rsidR="00000000" w:rsidRPr="004470D9" w:rsidP="00B971B1">
      <w:pPr>
        <w:pStyle w:val="BodyText"/>
      </w:pPr>
      <w:r w:rsidRPr="004470D9">
        <w:t>FPICOT3259 Operate a four wheel drive on unsealed roads</w:t>
      </w:r>
    </w:p>
    <w:p w:rsidR="00000000" w:rsidRPr="004470D9" w:rsidP="004470D9">
      <w:pPr>
        <w:pStyle w:val="Heading1"/>
      </w:pPr>
      <w:bookmarkStart w:id="9" w:name="O_912880"/>
      <w:bookmarkEnd w:id="9"/>
      <w:r w:rsidRPr="004470D9">
        <w:t>Links</w:t>
      </w:r>
    </w:p>
    <w:p w:rsidR="00000000" w:rsidRPr="004470D9" w:rsidP="00B971B1">
      <w:pPr>
        <w:pStyle w:val="BodyText"/>
      </w:pPr>
      <w:r w:rsidRPr="00447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111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70D9" w:rsidP="004470D9"/>
    <w:sectPr w:rsidSect="00447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D9" w:rsidRPr="00B971B1" w:rsidP="00B97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B1" w:rsidP="00447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1B1" w:rsidP="00447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71B1" w:rsidP="00447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0D9" w:rsidRPr="00B971B1" w:rsidP="00B97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B1" w:rsidRPr="002D2AF8" w:rsidP="00447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FWPCOT3259 Operate a four wheel drive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971B1" w:rsidP="00447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EA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3EB6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0D9"/>
  </w:style>
  <w:style w:type="character" w:customStyle="1" w:styleId="Heading1Char">
    <w:name w:val="Heading 1 Char"/>
    <w:basedOn w:val="DefaultParagraphFont"/>
    <w:link w:val="Heading1"/>
    <w:rsid w:val="00447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0D9"/>
    <w:rPr>
      <w:b/>
      <w:spacing w:val="0"/>
    </w:rPr>
  </w:style>
  <w:style w:type="character" w:styleId="Emphasis">
    <w:name w:val="Emphasis"/>
    <w:basedOn w:val="DefaultParagraphFont"/>
    <w:qFormat/>
    <w:rsid w:val="004470D9"/>
    <w:rPr>
      <w:i/>
    </w:rPr>
  </w:style>
  <w:style w:type="paragraph" w:customStyle="1" w:styleId="SuperHeading">
    <w:name w:val="SuperHeading"/>
    <w:basedOn w:val="Normal"/>
    <w:rsid w:val="00447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0D9"/>
  </w:style>
  <w:style w:type="paragraph" w:styleId="TableofFigures">
    <w:name w:val="table of figures"/>
    <w:basedOn w:val="Normal"/>
    <w:next w:val="Normal"/>
    <w:semiHidden/>
    <w:rsid w:val="00447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0D9"/>
    <w:rPr>
      <w:rFonts w:ascii="Wingdings" w:hAnsi="Wingdings"/>
    </w:rPr>
  </w:style>
  <w:style w:type="paragraph" w:customStyle="1" w:styleId="TableHeading">
    <w:name w:val="Table Heading"/>
    <w:basedOn w:val="HeadingBase"/>
    <w:rsid w:val="00447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0D9"/>
    <w:rPr>
      <w:color w:val="0033CC"/>
      <w:u w:val="none"/>
    </w:rPr>
  </w:style>
  <w:style w:type="paragraph" w:customStyle="1" w:styleId="BodyTextRight">
    <w:name w:val="Body Text Right"/>
    <w:basedOn w:val="BodyText"/>
    <w:rsid w:val="00447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0D9"/>
    <w:rPr>
      <w:sz w:val="32"/>
    </w:rPr>
  </w:style>
  <w:style w:type="paragraph" w:customStyle="1" w:styleId="HeadingProcedure">
    <w:name w:val="Heading Procedure"/>
    <w:basedOn w:val="HeadingBase"/>
    <w:next w:val="Normal"/>
    <w:rsid w:val="00447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0D9"/>
    <w:pPr>
      <w:spacing w:before="60" w:after="60"/>
    </w:pPr>
  </w:style>
  <w:style w:type="paragraph" w:styleId="ListContinue">
    <w:name w:val="List Continue"/>
    <w:basedOn w:val="List"/>
    <w:rsid w:val="004470D9"/>
    <w:pPr>
      <w:ind w:firstLine="0"/>
    </w:pPr>
  </w:style>
  <w:style w:type="paragraph" w:customStyle="1" w:styleId="ListNote">
    <w:name w:val="List Note"/>
    <w:basedOn w:val="List"/>
    <w:rsid w:val="00447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0D9"/>
    <w:rPr>
      <w:rFonts w:ascii="Courier New" w:hAnsi="Courier New"/>
    </w:rPr>
  </w:style>
  <w:style w:type="paragraph" w:customStyle="1" w:styleId="NoteBullet">
    <w:name w:val="Note Bullet"/>
    <w:basedOn w:val="Note"/>
    <w:rsid w:val="00447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0D9"/>
    <w:rPr>
      <w:b/>
      <w:smallCaps/>
    </w:rPr>
  </w:style>
  <w:style w:type="paragraph" w:customStyle="1" w:styleId="TableListNumber">
    <w:name w:val="Table List Number"/>
    <w:basedOn w:val="ListNumber"/>
    <w:rsid w:val="00447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0D9"/>
    <w:pPr>
      <w:numPr>
        <w:numId w:val="8"/>
      </w:numPr>
    </w:pPr>
  </w:style>
  <w:style w:type="paragraph" w:customStyle="1" w:styleId="ListAlpha2">
    <w:name w:val="List Alpha 2"/>
    <w:basedOn w:val="List2"/>
    <w:rsid w:val="004470D9"/>
    <w:pPr>
      <w:numPr>
        <w:numId w:val="7"/>
      </w:numPr>
    </w:pPr>
  </w:style>
  <w:style w:type="paragraph" w:styleId="List2">
    <w:name w:val="List 2"/>
    <w:basedOn w:val="BodyText"/>
    <w:rsid w:val="00447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0D9"/>
    <w:pPr>
      <w:numPr>
        <w:numId w:val="3"/>
      </w:numPr>
    </w:pPr>
  </w:style>
  <w:style w:type="paragraph" w:styleId="ListContinue2">
    <w:name w:val="List Continue 2"/>
    <w:basedOn w:val="List2"/>
    <w:rsid w:val="004470D9"/>
    <w:pPr>
      <w:ind w:firstLine="0"/>
    </w:pPr>
  </w:style>
  <w:style w:type="paragraph" w:styleId="ListContinue3">
    <w:name w:val="List Continue 3"/>
    <w:basedOn w:val="List3"/>
    <w:rsid w:val="004470D9"/>
    <w:pPr>
      <w:ind w:left="1021" w:firstLine="0"/>
    </w:pPr>
  </w:style>
  <w:style w:type="paragraph" w:styleId="ListContinue4">
    <w:name w:val="List Continue 4"/>
    <w:basedOn w:val="List4"/>
    <w:rsid w:val="004470D9"/>
    <w:pPr>
      <w:ind w:firstLine="0"/>
    </w:pPr>
  </w:style>
  <w:style w:type="paragraph" w:styleId="ListContinue5">
    <w:name w:val="List Continue 5"/>
    <w:basedOn w:val="List5"/>
    <w:rsid w:val="004470D9"/>
    <w:pPr>
      <w:ind w:firstLine="0"/>
    </w:pPr>
  </w:style>
  <w:style w:type="paragraph" w:styleId="ListNumber3">
    <w:name w:val="List Number 3"/>
    <w:basedOn w:val="List3"/>
    <w:rsid w:val="004470D9"/>
    <w:pPr>
      <w:numPr>
        <w:numId w:val="4"/>
      </w:numPr>
    </w:pPr>
  </w:style>
  <w:style w:type="paragraph" w:styleId="ListNumber4">
    <w:name w:val="List Number 4"/>
    <w:basedOn w:val="List4"/>
    <w:rsid w:val="004470D9"/>
    <w:pPr>
      <w:numPr>
        <w:numId w:val="5"/>
      </w:numPr>
    </w:pPr>
  </w:style>
  <w:style w:type="paragraph" w:styleId="ListNumber5">
    <w:name w:val="List Number 5"/>
    <w:basedOn w:val="List5"/>
    <w:rsid w:val="004470D9"/>
    <w:pPr>
      <w:numPr>
        <w:numId w:val="6"/>
      </w:numPr>
    </w:pPr>
  </w:style>
  <w:style w:type="paragraph" w:styleId="BlockText">
    <w:name w:val="Block Text"/>
    <w:basedOn w:val="Normal"/>
    <w:rsid w:val="00447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0D9"/>
    <w:rPr>
      <w:sz w:val="16"/>
      <w:vertAlign w:val="superscript"/>
    </w:rPr>
  </w:style>
  <w:style w:type="character" w:customStyle="1" w:styleId="Symbols">
    <w:name w:val="Symbols"/>
    <w:basedOn w:val="DefaultParagraphFont"/>
    <w:rsid w:val="004470D9"/>
    <w:rPr>
      <w:rFonts w:ascii="Symbol" w:hAnsi="Symbol"/>
    </w:rPr>
  </w:style>
  <w:style w:type="character" w:customStyle="1" w:styleId="MenuOptions">
    <w:name w:val="Menu Options"/>
    <w:basedOn w:val="DefaultParagraphFont"/>
    <w:rsid w:val="00447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0D9"/>
    <w:rPr>
      <w:b/>
    </w:rPr>
  </w:style>
  <w:style w:type="character" w:customStyle="1" w:styleId="Underlined">
    <w:name w:val="Underlined"/>
    <w:basedOn w:val="DefaultParagraphFont"/>
    <w:rsid w:val="004470D9"/>
    <w:rPr>
      <w:u w:val="single"/>
    </w:rPr>
  </w:style>
  <w:style w:type="paragraph" w:customStyle="1" w:styleId="TableBodyTextRight">
    <w:name w:val="Table Body Text Right"/>
    <w:basedOn w:val="TableBodyText"/>
    <w:rsid w:val="00447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0D9"/>
    <w:rPr>
      <w:sz w:val="18"/>
    </w:rPr>
  </w:style>
  <w:style w:type="paragraph" w:customStyle="1" w:styleId="BodySmallRight">
    <w:name w:val="Body Small Right"/>
    <w:basedOn w:val="BodyTextRight"/>
    <w:rsid w:val="004470D9"/>
    <w:rPr>
      <w:sz w:val="18"/>
      <w:szCs w:val="18"/>
    </w:rPr>
  </w:style>
  <w:style w:type="paragraph" w:customStyle="1" w:styleId="MarginEdition">
    <w:name w:val="Margin Edition"/>
    <w:basedOn w:val="MarginNote"/>
    <w:rsid w:val="00447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0D9"/>
    <w:rPr>
      <w:sz w:val="2"/>
      <w:szCs w:val="2"/>
    </w:rPr>
  </w:style>
  <w:style w:type="character" w:customStyle="1" w:styleId="Small">
    <w:name w:val="Small"/>
    <w:basedOn w:val="DefaultParagraphFont"/>
    <w:rsid w:val="004470D9"/>
    <w:rPr>
      <w:sz w:val="16"/>
    </w:rPr>
  </w:style>
  <w:style w:type="paragraph" w:customStyle="1" w:styleId="WideTable">
    <w:name w:val="Wide Table"/>
    <w:basedOn w:val="Normal"/>
    <w:rsid w:val="00447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0D9"/>
  </w:style>
  <w:style w:type="paragraph" w:styleId="Quote">
    <w:name w:val="Quote"/>
    <w:basedOn w:val="Heading1"/>
    <w:link w:val="QuoteChar"/>
    <w:qFormat/>
    <w:rsid w:val="00447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0D9"/>
    <w:pPr>
      <w:pageBreakBefore/>
    </w:pPr>
  </w:style>
  <w:style w:type="paragraph" w:customStyle="1" w:styleId="Border">
    <w:name w:val="Border"/>
    <w:basedOn w:val="Normal"/>
    <w:qFormat/>
    <w:rsid w:val="00447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0D9"/>
    <w:rPr>
      <w:u w:val="single"/>
    </w:rPr>
  </w:style>
  <w:style w:type="character" w:customStyle="1" w:styleId="BoldandItalics">
    <w:name w:val="Bold and Italics"/>
    <w:qFormat/>
    <w:rsid w:val="004470D9"/>
    <w:rPr>
      <w:b/>
      <w:i/>
      <w:u w:val="none"/>
    </w:rPr>
  </w:style>
  <w:style w:type="paragraph" w:styleId="BalloonText">
    <w:name w:val="Balloon Text"/>
    <w:basedOn w:val="Normal"/>
    <w:link w:val="BalloonTextChar"/>
    <w:rsid w:val="00447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0D9"/>
    <w:pPr>
      <w:spacing w:before="0" w:after="0"/>
    </w:pPr>
  </w:style>
  <w:style w:type="paragraph" w:customStyle="1" w:styleId="BodyTextBold">
    <w:name w:val="Body Text Bold"/>
    <w:basedOn w:val="BodyText"/>
    <w:qFormat/>
    <w:rsid w:val="004470D9"/>
    <w:rPr>
      <w:b/>
    </w:rPr>
  </w:style>
  <w:style w:type="character" w:styleId="Hyperlink">
    <w:name w:val="Hyperlink"/>
    <w:basedOn w:val="DefaultParagraphFont"/>
    <w:uiPriority w:val="99"/>
    <w:unhideWhenUsed/>
    <w:rsid w:val="00B97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4953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FWPCOT3259 Operate a four wheel drive on unsealed roads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2023-01-24T14:46:00Z</dcterms:created>
  <dcterms:modified xsi:type="dcterms:W3CDTF">2023-01-24T14:46:00Z</dcterms:modified>
</cp:coreProperties>
</file>