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40B" w:rsidP="00FB140B">
      <w:pPr>
        <w:pStyle w:val="Title"/>
      </w:pPr>
      <w:r>
        <w:fldChar w:fldCharType="begin"/>
      </w:r>
      <w:r>
        <w:instrText xml:space="preserve"> TITLE   \* MERGEFORMAT </w:instrText>
      </w:r>
      <w:r>
        <w:fldChar w:fldCharType="separate"/>
      </w:r>
      <w:r>
        <w:t>FWPCOT3255 Apply silvicultural principles</w:t>
      </w:r>
      <w:r>
        <w:fldChar w:fldCharType="end"/>
      </w:r>
    </w:p>
    <w:p w:rsidR="00FB140B" w:rsidP="00FB140B">
      <w:pPr>
        <w:pStyle w:val="Version"/>
        <w:sectPr w:rsidSect="00A601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01CF" w:rsidP="00A601CF">
      <w:pPr>
        <w:pStyle w:val="SuperHeading"/>
      </w:pPr>
      <w:r w:rsidRPr="00A601CF">
        <w:t>FWPCOT3255 Apply silvicultural principles</w:t>
      </w:r>
    </w:p>
    <w:p w:rsidR="00000000" w:rsidRPr="00A601CF" w:rsidP="00A601CF">
      <w:pPr>
        <w:pStyle w:val="Heading1"/>
      </w:pPr>
      <w:bookmarkStart w:id="1" w:name="O_972307"/>
      <w:bookmarkEnd w:id="1"/>
      <w:r w:rsidRPr="00A601CF">
        <w:t>Modification History</w:t>
      </w:r>
    </w:p>
    <w:tbl>
      <w:tblPr>
        <w:tblW w:w="9520" w:type="dxa"/>
        <w:tblLayout w:type="fixed"/>
        <w:tblCellMar>
          <w:left w:w="62" w:type="dxa"/>
          <w:right w:w="62" w:type="dxa"/>
        </w:tblCellMar>
        <w:tblLook w:val="0000"/>
      </w:tblPr>
      <w:tblGrid>
        <w:gridCol w:w="2581"/>
        <w:gridCol w:w="6939"/>
      </w:tblGrid>
      <w:tr w:rsidTr="00A601C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rPr>
                <w:rStyle w:val="SpecialBold"/>
              </w:rPr>
              <w:t>Comments</w:t>
            </w:r>
          </w:p>
        </w:tc>
      </w:tr>
      <w:tr w:rsidTr="00A601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Release 2</w:t>
            </w:r>
            <w:r w:rsidRPr="00A601CF">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This version released with FWP Forest and Wood Products Training Package Version 3.0.</w:t>
            </w:r>
          </w:p>
        </w:tc>
      </w:tr>
      <w:tr w:rsidTr="00A601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This version released with FWP Forest and Wood Products Training Package Version 2.0.</w:t>
            </w:r>
          </w:p>
        </w:tc>
      </w:tr>
    </w:tbl>
    <w:p w:rsidR="00000000" w:rsidRPr="00A601CF" w:rsidP="00A601CF">
      <w:pPr>
        <w:pStyle w:val="BodyText"/>
      </w:pPr>
    </w:p>
    <w:p w:rsidR="00000000" w:rsidRPr="00A601CF" w:rsidP="00A601CF">
      <w:pPr>
        <w:pStyle w:val="AllowPageBreak"/>
      </w:pPr>
    </w:p>
    <w:p w:rsidR="00000000" w:rsidRPr="00A601CF" w:rsidP="00A601CF">
      <w:pPr>
        <w:pStyle w:val="Heading1"/>
      </w:pPr>
      <w:bookmarkStart w:id="2" w:name="O_972306"/>
      <w:bookmarkEnd w:id="2"/>
      <w:r w:rsidRPr="00A601CF">
        <w:t>Appl</w:t>
      </w:r>
      <w:r w:rsidRPr="00A601CF">
        <w:t>ication</w:t>
      </w:r>
    </w:p>
    <w:p w:rsidR="00000000" w:rsidRPr="00A601CF" w:rsidP="00FB140B">
      <w:pPr>
        <w:pStyle w:val="BodyText"/>
      </w:pPr>
      <w:r w:rsidRPr="00A601CF">
        <w:t>This unit of competency describes the outcomes required to access, interpret and apply sustainable silvicultural principles to forests. It applies to those who identify target species, and who select and maintain merchantable trees for forest opera</w:t>
      </w:r>
      <w:r w:rsidRPr="00A601CF">
        <w:t>tions.</w:t>
      </w:r>
    </w:p>
    <w:p w:rsidR="00000000" w:rsidRPr="00A601CF" w:rsidP="00FB140B">
      <w:pPr>
        <w:pStyle w:val="BodyText"/>
      </w:pPr>
      <w:r w:rsidRPr="00A601CF">
        <w:t>The unit applies to Forestry technician, Nursery technician, Supervisor (Forestry operations), Tree planter, Silviculturist, Arboriculture technician</w:t>
      </w:r>
    </w:p>
    <w:p w:rsidR="00000000" w:rsidRPr="00A601CF" w:rsidP="00FB140B">
      <w:pPr>
        <w:pStyle w:val="BodyText"/>
      </w:pPr>
      <w:r w:rsidRPr="00A601CF">
        <w:t>No licensing, legislative, regulatory, or certification requirements apply to this unit at the time of publication.</w:t>
      </w:r>
    </w:p>
    <w:p w:rsidR="00000000" w:rsidRPr="00A601CF" w:rsidP="00A601CF">
      <w:pPr>
        <w:pStyle w:val="Heading1"/>
      </w:pPr>
      <w:bookmarkStart w:id="3" w:name="O_972305"/>
      <w:bookmarkEnd w:id="3"/>
      <w:r w:rsidRPr="00A601CF">
        <w:t>Pre-requisite Unit</w:t>
      </w:r>
    </w:p>
    <w:p w:rsidR="00000000" w:rsidRPr="00A601CF" w:rsidP="00FB140B">
      <w:pPr>
        <w:pStyle w:val="BodyText"/>
      </w:pPr>
      <w:r w:rsidRPr="00A601CF">
        <w:t>Nil</w:t>
      </w:r>
    </w:p>
    <w:p w:rsidR="00000000" w:rsidRPr="00A601CF" w:rsidP="00A601CF">
      <w:pPr>
        <w:pStyle w:val="Heading1"/>
      </w:pPr>
      <w:bookmarkStart w:id="4" w:name="O_972304"/>
      <w:bookmarkEnd w:id="4"/>
      <w:r w:rsidRPr="00A601CF">
        <w:t>Unit Sector</w:t>
      </w:r>
    </w:p>
    <w:p w:rsidR="00000000" w:rsidRPr="00A601CF" w:rsidP="00FB140B">
      <w:pPr>
        <w:pStyle w:val="List"/>
      </w:pPr>
      <w:r w:rsidRPr="00A601CF">
        <w:t>Forest Growing and Management</w:t>
      </w:r>
    </w:p>
    <w:p w:rsidR="00000000" w:rsidRPr="00A601CF" w:rsidP="00FB140B">
      <w:pPr>
        <w:pStyle w:val="List"/>
      </w:pPr>
      <w:r w:rsidRPr="00A601CF">
        <w:t>Harvesting and Haulage</w:t>
      </w:r>
    </w:p>
    <w:p w:rsidR="00000000" w:rsidRPr="00A601CF" w:rsidP="00A601CF">
      <w:pPr>
        <w:pStyle w:val="AllowPageBreak"/>
      </w:pPr>
    </w:p>
    <w:p w:rsidR="00000000" w:rsidRPr="00A601CF" w:rsidP="00A601CF">
      <w:pPr>
        <w:pStyle w:val="Heading1"/>
      </w:pPr>
      <w:bookmarkStart w:id="5" w:name="O_972303"/>
      <w:bookmarkEnd w:id="5"/>
      <w:r w:rsidRPr="00A601CF">
        <w:t>E</w:t>
      </w:r>
      <w:r w:rsidRPr="00A601CF">
        <w:t>lements and Performance Criteria</w:t>
      </w:r>
    </w:p>
    <w:tbl>
      <w:tblPr>
        <w:tblW w:w="0" w:type="auto"/>
        <w:tblCellMar>
          <w:left w:w="62" w:type="dxa"/>
          <w:right w:w="62" w:type="dxa"/>
        </w:tblCellMar>
        <w:tblLook w:val="0000"/>
      </w:tblPr>
      <w:tblGrid>
        <w:gridCol w:w="2007"/>
        <w:gridCol w:w="7189"/>
      </w:tblGrid>
      <w:tr w:rsidTr="00FB14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601CF" w:rsidP="00A601CF">
            <w:pPr>
              <w:pStyle w:val="BodyText"/>
            </w:pPr>
            <w:r w:rsidRPr="00A601C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601CF">
            <w:pPr>
              <w:pStyle w:val="BodyText"/>
              <w:rPr>
                <w:lang w:val="en-NZ"/>
              </w:rPr>
            </w:pPr>
            <w:r w:rsidRPr="00A601CF">
              <w:rPr>
                <w:rStyle w:val="SpecialBold"/>
              </w:rPr>
              <w:t>PERFORMANCE CRITERIA</w:t>
            </w:r>
          </w:p>
        </w:tc>
      </w:tr>
      <w:tr w:rsidTr="00FB140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rPr>
                <w:rStyle w:val="Emphasis"/>
              </w:rPr>
              <w:t>Performance criteria describe the performance needed to demonstrate achievement of the element. Where bold italicised text is used, further informatio</w:t>
            </w:r>
            <w:r w:rsidRPr="00A601CF">
              <w:rPr>
                <w:rStyle w:val="Emphasis"/>
              </w:rPr>
              <w:t>n is detailed in the range of conditions.</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1. Prepare for silvicultural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1.1 Identify and review information on regulatory requirements for sustainable forest operations for various forest types.</w:t>
            </w:r>
          </w:p>
          <w:p w:rsidR="00000000" w:rsidRPr="00A601CF" w:rsidP="00A601CF">
            <w:pPr>
              <w:pStyle w:val="BodyText"/>
            </w:pPr>
            <w:r w:rsidRPr="00A601CF">
              <w:t>1.2 Identify and interpret key principles and requirements that inform sustainable silvicultural methods and techniques.</w:t>
            </w:r>
          </w:p>
          <w:p w:rsidR="00000000" w:rsidRPr="00A601CF" w:rsidP="00A601CF">
            <w:pPr>
              <w:pStyle w:val="BodyText"/>
            </w:pPr>
            <w:r w:rsidRPr="00A601CF">
              <w:t xml:space="preserve">1.3 Identify target species in line with approved forest operational plan and organisational procedures. </w:t>
            </w:r>
          </w:p>
          <w:p w:rsidR="00000000" w:rsidP="00A601CF">
            <w:pPr>
              <w:pStyle w:val="BodyText"/>
              <w:rPr>
                <w:lang w:val="en-NZ"/>
              </w:rPr>
            </w:pPr>
            <w:r w:rsidRPr="00A601CF">
              <w:t>1.4 Review work order and ide</w:t>
            </w:r>
            <w:r w:rsidRPr="00A601CF">
              <w:t>ntify and clarify sustainable forest requirements.</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2. Assess forest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2.1 Select and use appropriate techniques and tools to measure tree and stand height.</w:t>
            </w:r>
          </w:p>
          <w:p w:rsidR="00000000" w:rsidRPr="00A601CF" w:rsidP="00A601CF">
            <w:pPr>
              <w:pStyle w:val="BodyText"/>
            </w:pPr>
            <w:r w:rsidRPr="00A601CF">
              <w:t>2.2 Calculate basal area and assess tree dominance and crown vigour using an approved indus</w:t>
            </w:r>
            <w:r w:rsidRPr="00A601CF">
              <w:t>try process.</w:t>
            </w:r>
          </w:p>
          <w:p w:rsidR="00000000" w:rsidRPr="00A601CF" w:rsidP="00A601CF">
            <w:pPr>
              <w:pStyle w:val="BodyText"/>
            </w:pPr>
            <w:r w:rsidRPr="00A601CF">
              <w:t>2.3 Determine and record standing tree defects.</w:t>
            </w:r>
          </w:p>
          <w:p w:rsidR="00000000" w:rsidP="00A601CF">
            <w:pPr>
              <w:pStyle w:val="BodyText"/>
              <w:rPr>
                <w:lang w:val="en-NZ"/>
              </w:rPr>
            </w:pPr>
            <w:r w:rsidRPr="00A601CF">
              <w:t>2.4 Identify and mark merchantable trees in line with organisational procedures.</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3. Implement silvicultural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3.1 Calculate and apply tree retention and stocking criteria according to op</w:t>
            </w:r>
            <w:r w:rsidRPr="00A601CF">
              <w:t>erational plan.</w:t>
            </w:r>
          </w:p>
          <w:p w:rsidR="00000000" w:rsidRPr="00A601CF" w:rsidP="00A601CF">
            <w:pPr>
              <w:pStyle w:val="BodyText"/>
            </w:pPr>
            <w:r w:rsidRPr="00A601CF">
              <w:t>3.2 Select appropriate silvicultural methods and techniques to meet environmental and production requirements.</w:t>
            </w:r>
          </w:p>
          <w:p w:rsidR="00000000" w:rsidP="00A601CF">
            <w:pPr>
              <w:pStyle w:val="BodyText"/>
              <w:rPr>
                <w:lang w:val="en-NZ"/>
              </w:rPr>
            </w:pPr>
            <w:r w:rsidRPr="00A601CF">
              <w:t>3.3 Identify situations requiring specialist advice and seek assistance.</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 xml:space="preserve">4. Monitor work practices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 xml:space="preserve">4.1 Monitor and maintain sustainable forest practices. </w:t>
            </w:r>
          </w:p>
          <w:p w:rsidR="00000000" w:rsidRPr="00A601CF" w:rsidP="00A601CF">
            <w:pPr>
              <w:pStyle w:val="BodyText"/>
            </w:pPr>
            <w:r w:rsidRPr="00A601CF">
              <w:t>4.2 Monitor and adjust work practices to meet changing conditions.</w:t>
            </w:r>
          </w:p>
          <w:p w:rsidR="00000000" w:rsidRPr="00A601CF" w:rsidP="00A601CF">
            <w:pPr>
              <w:pStyle w:val="BodyText"/>
            </w:pPr>
            <w:r w:rsidRPr="00A601CF">
              <w:t>4.3 Identify and report non-compliant work practices to appropriate personnel.</w:t>
            </w:r>
          </w:p>
          <w:p w:rsidR="00000000" w:rsidP="00A601CF">
            <w:pPr>
              <w:pStyle w:val="BodyText"/>
              <w:rPr>
                <w:lang w:val="en-NZ"/>
              </w:rPr>
            </w:pPr>
            <w:r w:rsidRPr="00A601CF">
              <w:t>4.4 Identify improved work practices and recommend imp</w:t>
            </w:r>
            <w:r w:rsidRPr="00A601CF">
              <w:t>rovements to silvicultural operations.</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5. Maintain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5.1 Revise and update forest operational plan and organisational procedures as required.</w:t>
            </w:r>
          </w:p>
          <w:p w:rsidR="00000000" w:rsidRPr="00A601CF" w:rsidP="00A601CF">
            <w:pPr>
              <w:pStyle w:val="BodyText"/>
            </w:pPr>
            <w:r w:rsidRPr="00A601CF">
              <w:t xml:space="preserve">5.2 Record and report silvicultural activities to appropriate personnel. </w:t>
            </w:r>
          </w:p>
        </w:tc>
      </w:tr>
    </w:tbl>
    <w:p w:rsidR="00000000" w:rsidRPr="00A601CF" w:rsidP="00A601CF">
      <w:pPr>
        <w:pStyle w:val="BodyText"/>
      </w:pPr>
    </w:p>
    <w:p w:rsidR="00000000" w:rsidRPr="00A601CF" w:rsidP="00A601CF">
      <w:pPr>
        <w:pStyle w:val="AllowPageBreak"/>
      </w:pPr>
    </w:p>
    <w:p w:rsidR="00000000" w:rsidRPr="00A601CF" w:rsidP="00A601CF">
      <w:pPr>
        <w:pStyle w:val="Heading1"/>
      </w:pPr>
      <w:bookmarkStart w:id="6" w:name="O_972302"/>
      <w:bookmarkEnd w:id="6"/>
      <w:r w:rsidRPr="00A601CF">
        <w:t>Foundation Ski</w:t>
      </w:r>
      <w:r w:rsidRPr="00A601CF">
        <w:t>lls</w:t>
      </w:r>
    </w:p>
    <w:tbl>
      <w:tblPr>
        <w:tblW w:w="0" w:type="auto"/>
        <w:tblCellMar>
          <w:left w:w="62" w:type="dxa"/>
          <w:right w:w="62" w:type="dxa"/>
        </w:tblCellMar>
        <w:tblLook w:val="0000"/>
      </w:tblPr>
      <w:tblGrid>
        <w:gridCol w:w="2007"/>
        <w:gridCol w:w="7189"/>
      </w:tblGrid>
      <w:tr w:rsidTr="00FB140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rPr>
                <w:rStyle w:val="Emphasis"/>
              </w:rPr>
              <w:t>This section describes those core and employment skills that are essential to performance and are not explicit in the performance criteria.</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ListBullet"/>
              <w:rPr>
                <w:lang w:val="en-NZ"/>
              </w:rPr>
            </w:pPr>
            <w:r w:rsidRPr="00A601CF">
              <w:t>determine forest growth in terms of number of trees per hectare, height, girth, basal area.</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ListBullet"/>
              <w:rPr>
                <w:lang w:val="en-NZ"/>
              </w:rPr>
            </w:pPr>
            <w:r w:rsidRPr="00A601CF">
              <w:t>work effectively with others.</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ListBullet"/>
              <w:rPr>
                <w:lang w:val="en-NZ"/>
              </w:rPr>
            </w:pPr>
            <w:r w:rsidRPr="00A601CF">
              <w:t>interpret regulatory requirements and workplace documentation.</w:t>
            </w:r>
          </w:p>
        </w:tc>
      </w:tr>
      <w:tr w:rsidTr="00FB1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ListBullet"/>
            </w:pPr>
            <w:r w:rsidRPr="00A601CF">
              <w:t>identify work requirements in line with site conditions</w:t>
            </w:r>
          </w:p>
          <w:p w:rsidR="00000000" w:rsidRPr="00A601CF" w:rsidP="00A601CF">
            <w:pPr>
              <w:pStyle w:val="ListBullet"/>
            </w:pPr>
            <w:r w:rsidRPr="00A601CF">
              <w:t>analyse data and requirements to plan effective operations.</w:t>
            </w:r>
          </w:p>
        </w:tc>
      </w:tr>
    </w:tbl>
    <w:p w:rsidR="00000000" w:rsidRPr="00A601CF" w:rsidP="00A601CF">
      <w:pPr>
        <w:pStyle w:val="BodyText"/>
      </w:pPr>
    </w:p>
    <w:p w:rsidR="00000000" w:rsidRPr="00A601CF" w:rsidP="00A601CF">
      <w:pPr>
        <w:pStyle w:val="AllowPageBreak"/>
      </w:pPr>
    </w:p>
    <w:p w:rsidR="00000000" w:rsidRPr="00A601CF" w:rsidP="00A601CF">
      <w:pPr>
        <w:pStyle w:val="Heading1"/>
      </w:pPr>
      <w:bookmarkStart w:id="7" w:name="O_972300"/>
      <w:bookmarkEnd w:id="7"/>
      <w:r w:rsidRPr="00A601CF">
        <w:t>Unit Mapping Information</w:t>
      </w:r>
    </w:p>
    <w:tbl>
      <w:tblPr>
        <w:tblW w:w="9580" w:type="dxa"/>
        <w:tblLayout w:type="fixed"/>
        <w:tblCellMar>
          <w:left w:w="62" w:type="dxa"/>
          <w:right w:w="62" w:type="dxa"/>
        </w:tblCellMar>
        <w:tblLook w:val="0000"/>
      </w:tblPr>
      <w:tblGrid>
        <w:gridCol w:w="2277"/>
        <w:gridCol w:w="2386"/>
        <w:gridCol w:w="3445"/>
        <w:gridCol w:w="1472"/>
      </w:tblGrid>
      <w:tr w:rsidTr="00A601CF">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rPr>
                <w:rStyle w:val="SpecialBold"/>
              </w:rPr>
              <w:t>Code and title previous versi</w:t>
            </w:r>
            <w:r w:rsidRPr="00A601CF">
              <w:rPr>
                <w:rStyle w:val="SpecialBold"/>
              </w:rPr>
              <w:t>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rPr>
                <w:rStyle w:val="SpecialBold"/>
              </w:rPr>
              <w:t>Equivalence status</w:t>
            </w:r>
          </w:p>
        </w:tc>
      </w:tr>
      <w:tr w:rsidTr="00A601CF">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FWPCOT3255 Apply silvicultural principles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FPICOT3255 Apply silvicultural principles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Equivalent unit</w:t>
            </w:r>
          </w:p>
        </w:tc>
      </w:tr>
    </w:tbl>
    <w:p w:rsidR="00000000" w:rsidRPr="00A601CF" w:rsidP="00A601CF">
      <w:pPr>
        <w:pStyle w:val="BodyText"/>
      </w:pPr>
    </w:p>
    <w:p w:rsidR="00000000" w:rsidRPr="00A601CF" w:rsidP="00A601CF">
      <w:pPr>
        <w:pStyle w:val="AllowPageBreak"/>
      </w:pPr>
    </w:p>
    <w:p w:rsidR="00000000" w:rsidRPr="00A601CF" w:rsidP="00A601CF">
      <w:pPr>
        <w:pStyle w:val="Heading1"/>
      </w:pPr>
      <w:bookmarkStart w:id="8" w:name="O_972308"/>
      <w:bookmarkEnd w:id="8"/>
      <w:r w:rsidRPr="00A601CF">
        <w:t>Links</w:t>
      </w:r>
    </w:p>
    <w:p w:rsidR="00000000" w:rsidRPr="00A601CF" w:rsidP="00FB140B">
      <w:pPr>
        <w:pStyle w:val="BodyText"/>
      </w:pPr>
      <w:r w:rsidRPr="00A601C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C6CFE">
        <w:rPr>
          <w:rStyle w:val="Hyperlink"/>
        </w:rPr>
        <w:t>https://vetnet.gov.au/Pages/TrainingDocs.aspx?q=0d96fe23-5747-4c01-9d6f-3509ff8d3d47</w:t>
      </w:r>
      <w:r>
        <w:fldChar w:fldCharType="end"/>
      </w:r>
    </w:p>
    <w:p w:rsidR="00000000" w:rsidRPr="00A601CF" w:rsidP="00FB140B">
      <w:pPr>
        <w:pStyle w:val="BodyText"/>
        <w:sectPr w:rsidSect="00A601CF">
          <w:headerReference w:type="default" r:id="rId10"/>
          <w:footerReference w:type="default" r:id="rId11"/>
          <w:pgSz w:w="11908" w:h="16833"/>
          <w:pgMar w:top="1702" w:right="1418" w:bottom="1702" w:left="1418" w:header="992" w:footer="992" w:gutter="0"/>
          <w:cols w:space="720"/>
          <w:noEndnote/>
          <w:docGrid w:linePitch="299"/>
        </w:sectPr>
      </w:pPr>
    </w:p>
    <w:p w:rsidR="00000000" w:rsidRPr="00A601CF" w:rsidP="00A601CF">
      <w:pPr>
        <w:pStyle w:val="SuperHeading"/>
      </w:pPr>
      <w:r w:rsidRPr="00A601CF">
        <w:t>Assessment Requirements for FWPCOT3255 Apply silvicultural prin</w:t>
      </w:r>
      <w:r w:rsidRPr="00A601CF">
        <w:t>ciples</w:t>
      </w:r>
    </w:p>
    <w:p w:rsidR="00000000" w:rsidRPr="00A601CF" w:rsidP="00A601CF">
      <w:pPr>
        <w:pStyle w:val="Heading1"/>
      </w:pPr>
      <w:bookmarkStart w:id="9" w:name="O_972298"/>
      <w:bookmarkEnd w:id="9"/>
      <w:r w:rsidRPr="00A601CF">
        <w:t>Modification History</w:t>
      </w:r>
    </w:p>
    <w:tbl>
      <w:tblPr>
        <w:tblW w:w="9520" w:type="dxa"/>
        <w:tblLayout w:type="fixed"/>
        <w:tblCellMar>
          <w:left w:w="62" w:type="dxa"/>
          <w:right w:w="62" w:type="dxa"/>
        </w:tblCellMar>
        <w:tblLook w:val="0000"/>
      </w:tblPr>
      <w:tblGrid>
        <w:gridCol w:w="2581"/>
        <w:gridCol w:w="6939"/>
      </w:tblGrid>
      <w:tr w:rsidTr="00A601C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rPr>
                <w:rStyle w:val="SpecialBold"/>
              </w:rPr>
              <w:t>Comments</w:t>
            </w:r>
          </w:p>
        </w:tc>
      </w:tr>
      <w:tr w:rsidTr="00A601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Release 2</w:t>
            </w:r>
            <w:r w:rsidRPr="00A601CF">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This version released with FWP Forest and Wood Products Training Package Version 3.0.</w:t>
            </w:r>
          </w:p>
        </w:tc>
      </w:tr>
      <w:tr w:rsidTr="00A601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CF">
            <w:pPr>
              <w:pStyle w:val="BodyText"/>
              <w:rPr>
                <w:lang w:val="en-NZ"/>
              </w:rPr>
            </w:pPr>
            <w:r w:rsidRPr="00A601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CF" w:rsidP="00A601CF">
            <w:pPr>
              <w:pStyle w:val="BodyText"/>
            </w:pPr>
            <w:r w:rsidRPr="00A601CF">
              <w:t>This version released with FWP Forest and Wood Products Training Package Version 2.0.</w:t>
            </w:r>
          </w:p>
        </w:tc>
      </w:tr>
    </w:tbl>
    <w:p w:rsidR="00000000" w:rsidRPr="00A601CF" w:rsidP="00A601CF">
      <w:pPr>
        <w:pStyle w:val="BodyText"/>
      </w:pPr>
    </w:p>
    <w:p w:rsidR="00000000" w:rsidRPr="00A601CF" w:rsidP="00A601CF">
      <w:pPr>
        <w:pStyle w:val="AllowPageBreak"/>
      </w:pPr>
    </w:p>
    <w:p w:rsidR="00000000" w:rsidRPr="00A601CF" w:rsidP="00A601CF">
      <w:pPr>
        <w:pStyle w:val="Heading1"/>
      </w:pPr>
      <w:bookmarkStart w:id="10" w:name="O_972297"/>
      <w:bookmarkEnd w:id="10"/>
      <w:r w:rsidRPr="00A601CF">
        <w:t>Performance Evidence</w:t>
      </w:r>
    </w:p>
    <w:p w:rsidR="00000000" w:rsidRPr="00A601CF" w:rsidP="00FB140B">
      <w:pPr>
        <w:pStyle w:val="BodyText"/>
      </w:pPr>
      <w:r w:rsidRPr="00A601CF">
        <w:t xml:space="preserve">A person demonstrating competency in this unit must satisfy all of the elements, performance criteria and foundation skills of this unit.  If a specific volume or frequency is not stated below, then evidence must be </w:t>
      </w:r>
      <w:r w:rsidRPr="00A601CF">
        <w:t>provided that the following requirements have been performed on at least one occasion:</w:t>
      </w:r>
    </w:p>
    <w:p w:rsidR="00000000" w:rsidRPr="00A601CF" w:rsidP="00A601CF">
      <w:pPr>
        <w:pStyle w:val="ListBullet"/>
      </w:pPr>
      <w:r w:rsidRPr="00A601CF">
        <w:t>application of appropriate industry-accepted silvicultural principles including:</w:t>
      </w:r>
    </w:p>
    <w:p w:rsidR="00000000" w:rsidRPr="00A601CF" w:rsidP="00A601CF">
      <w:pPr>
        <w:pStyle w:val="ListBullet2"/>
      </w:pPr>
      <w:r w:rsidRPr="00A601CF">
        <w:t>slash or harvesting residue burning</w:t>
      </w:r>
    </w:p>
    <w:p w:rsidR="00000000" w:rsidRPr="00A601CF" w:rsidP="00A601CF">
      <w:pPr>
        <w:pStyle w:val="ListBullet2"/>
      </w:pPr>
      <w:r w:rsidRPr="00A601CF">
        <w:t>scarification</w:t>
      </w:r>
    </w:p>
    <w:p w:rsidR="00000000" w:rsidRPr="00A601CF" w:rsidP="00A601CF">
      <w:pPr>
        <w:pStyle w:val="ListBullet2"/>
      </w:pPr>
      <w:r w:rsidRPr="00A601CF">
        <w:t>enhancement planting or supplementary planting</w:t>
      </w:r>
    </w:p>
    <w:p w:rsidR="00000000" w:rsidRPr="00A601CF" w:rsidP="00A601CF">
      <w:pPr>
        <w:pStyle w:val="ListBullet2"/>
      </w:pPr>
      <w:r w:rsidRPr="00A601CF">
        <w:t>fertilisation</w:t>
      </w:r>
    </w:p>
    <w:p w:rsidR="00000000" w:rsidRPr="00A601CF" w:rsidP="00A601CF">
      <w:pPr>
        <w:pStyle w:val="ListBullet2"/>
      </w:pPr>
      <w:r w:rsidRPr="00A601CF">
        <w:t>thinning</w:t>
      </w:r>
    </w:p>
    <w:p w:rsidR="00000000" w:rsidRPr="00A601CF" w:rsidP="00A601CF">
      <w:pPr>
        <w:pStyle w:val="ListBullet2"/>
      </w:pPr>
      <w:r w:rsidRPr="00A601CF">
        <w:t>pruning</w:t>
      </w:r>
    </w:p>
    <w:p w:rsidR="00000000" w:rsidRPr="00A601CF" w:rsidP="00A601CF">
      <w:pPr>
        <w:pStyle w:val="ListBullet2"/>
      </w:pPr>
      <w:r w:rsidRPr="00A601CF">
        <w:t>waste thinning and non-commercial thinning</w:t>
      </w:r>
    </w:p>
    <w:p w:rsidR="00000000" w:rsidRPr="00A601CF" w:rsidP="00A601CF">
      <w:pPr>
        <w:pStyle w:val="ListBullet2"/>
      </w:pPr>
      <w:r w:rsidRPr="00A601CF">
        <w:t>commercial thinning</w:t>
      </w:r>
    </w:p>
    <w:p w:rsidR="00000000" w:rsidRPr="00A601CF" w:rsidP="00A601CF">
      <w:pPr>
        <w:pStyle w:val="ListBullet2"/>
      </w:pPr>
      <w:r w:rsidRPr="00A601CF">
        <w:t>harvesting</w:t>
      </w:r>
    </w:p>
    <w:p w:rsidR="00000000" w:rsidRPr="00A601CF" w:rsidP="00A601CF">
      <w:pPr>
        <w:pStyle w:val="ListBullet2"/>
      </w:pPr>
      <w:r w:rsidRPr="00A601CF">
        <w:t>gapping</w:t>
      </w:r>
    </w:p>
    <w:p w:rsidR="00000000" w:rsidRPr="00A601CF" w:rsidP="00A601CF">
      <w:pPr>
        <w:pStyle w:val="ListBullet"/>
      </w:pPr>
      <w:r w:rsidRPr="00A601CF">
        <w:t>follow organisational policies and procedures relevant to implementing and monitoring sustainab</w:t>
      </w:r>
      <w:r w:rsidRPr="00A601CF">
        <w:t xml:space="preserve">le silvicultural principles </w:t>
      </w:r>
    </w:p>
    <w:p w:rsidR="00000000" w:rsidRPr="00A601CF" w:rsidP="00A601CF">
      <w:pPr>
        <w:pStyle w:val="ListBullet"/>
      </w:pPr>
      <w:r w:rsidRPr="00A601CF">
        <w:t xml:space="preserve">monitor and maintain sustainable silvicultural activities </w:t>
      </w:r>
    </w:p>
    <w:p w:rsidR="00000000" w:rsidRPr="00A601CF" w:rsidP="00A601CF">
      <w:pPr>
        <w:pStyle w:val="ListBullet"/>
      </w:pPr>
      <w:r w:rsidRPr="00A601CF">
        <w:t xml:space="preserve">identify and report non-compliant work practices </w:t>
      </w:r>
    </w:p>
    <w:p w:rsidR="00000000" w:rsidRPr="00A601CF" w:rsidP="00A601CF">
      <w:pPr>
        <w:pStyle w:val="ListBullet"/>
      </w:pPr>
      <w:r w:rsidRPr="00A601CF">
        <w:t xml:space="preserve">complete relevant workplace reports. </w:t>
      </w:r>
    </w:p>
    <w:p w:rsidR="00000000" w:rsidRPr="00A601CF" w:rsidP="00A601CF">
      <w:pPr>
        <w:pStyle w:val="AllowPageBreak"/>
      </w:pPr>
    </w:p>
    <w:p w:rsidR="00000000" w:rsidRPr="00A601CF" w:rsidP="00A601CF">
      <w:pPr>
        <w:pStyle w:val="Heading1"/>
      </w:pPr>
      <w:bookmarkStart w:id="11" w:name="O_972296"/>
      <w:bookmarkEnd w:id="11"/>
      <w:r w:rsidRPr="00A601CF">
        <w:t>Knowledge Evidence</w:t>
      </w:r>
    </w:p>
    <w:p w:rsidR="00000000" w:rsidRPr="00A601CF" w:rsidP="00FB140B">
      <w:pPr>
        <w:pStyle w:val="BodyText"/>
      </w:pPr>
      <w:r w:rsidRPr="00A601CF">
        <w:t>A person competent in this unit must be able to demonstrate knowledge of:</w:t>
      </w:r>
    </w:p>
    <w:p w:rsidR="00000000" w:rsidRPr="00A601CF" w:rsidP="00A601CF">
      <w:pPr>
        <w:pStyle w:val="ListBullet"/>
      </w:pPr>
      <w:r w:rsidRPr="00A601CF">
        <w:t>principles, policies, procedures and requirements relevant to silviculture operation including the following:</w:t>
      </w:r>
    </w:p>
    <w:p w:rsidR="00000000" w:rsidRPr="00A601CF" w:rsidP="00A601CF">
      <w:pPr>
        <w:pStyle w:val="ListBullet2"/>
      </w:pPr>
      <w:r w:rsidRPr="00A601CF">
        <w:t>environment protection and biodiversity conservation</w:t>
      </w:r>
    </w:p>
    <w:p w:rsidR="00000000" w:rsidRPr="00A601CF" w:rsidP="00A601CF">
      <w:pPr>
        <w:pStyle w:val="ListBullet2"/>
      </w:pPr>
      <w:r w:rsidRPr="00A601CF">
        <w:t>silviculture code</w:t>
      </w:r>
      <w:r w:rsidRPr="00A601CF">
        <w:t>s and guidelines</w:t>
      </w:r>
    </w:p>
    <w:p w:rsidR="00000000" w:rsidRPr="00A601CF" w:rsidP="00A601CF">
      <w:pPr>
        <w:pStyle w:val="ListBullet2"/>
      </w:pPr>
      <w:r w:rsidRPr="00A601CF">
        <w:t>ecological sustainability</w:t>
      </w:r>
    </w:p>
    <w:p w:rsidR="00000000" w:rsidRPr="00A601CF" w:rsidP="00A601CF">
      <w:pPr>
        <w:pStyle w:val="ListBullet2"/>
      </w:pPr>
      <w:r w:rsidRPr="00A601CF">
        <w:t xml:space="preserve">environmental planning and assessment </w:t>
      </w:r>
    </w:p>
    <w:p w:rsidR="00000000" w:rsidRPr="00A601CF" w:rsidP="00A601CF">
      <w:pPr>
        <w:pStyle w:val="ListBullet2"/>
      </w:pPr>
      <w:r w:rsidRPr="00A601CF">
        <w:t>threatened species conservation</w:t>
      </w:r>
    </w:p>
    <w:p w:rsidR="00000000" w:rsidRPr="00A601CF" w:rsidP="00A601CF">
      <w:pPr>
        <w:pStyle w:val="ListBullet2"/>
      </w:pPr>
      <w:r w:rsidRPr="00A601CF">
        <w:t>critical habitat register</w:t>
      </w:r>
    </w:p>
    <w:p w:rsidR="00000000" w:rsidRPr="00A601CF" w:rsidP="00A601CF">
      <w:pPr>
        <w:pStyle w:val="ListBullet2"/>
      </w:pPr>
      <w:r w:rsidRPr="00A601CF">
        <w:t>native vegetation</w:t>
      </w:r>
    </w:p>
    <w:p w:rsidR="00000000" w:rsidRPr="00A601CF" w:rsidP="00A601CF">
      <w:pPr>
        <w:pStyle w:val="ListBullet2"/>
      </w:pPr>
      <w:r w:rsidRPr="00A601CF">
        <w:t>federal, state or territory forestry legislation and local government regulations</w:t>
      </w:r>
    </w:p>
    <w:p w:rsidR="00000000" w:rsidRPr="00A601CF" w:rsidP="00A601CF">
      <w:pPr>
        <w:pStyle w:val="ListBullet2"/>
      </w:pPr>
      <w:r w:rsidRPr="00A601CF">
        <w:t>native forest legislation</w:t>
      </w:r>
    </w:p>
    <w:p w:rsidR="00000000" w:rsidRPr="00A601CF" w:rsidP="00A601CF">
      <w:pPr>
        <w:pStyle w:val="ListBullet2"/>
      </w:pPr>
      <w:r w:rsidRPr="00A601CF">
        <w:t>specific site environmental management plans</w:t>
      </w:r>
    </w:p>
    <w:p w:rsidR="00000000" w:rsidRPr="00A601CF" w:rsidP="00A601CF">
      <w:pPr>
        <w:pStyle w:val="ListBullet2"/>
      </w:pPr>
      <w:r w:rsidRPr="00A601CF">
        <w:t>relevant codes of practice, including Safe Work Australia code of practice ‘Managing Risks in Forest Operations’</w:t>
      </w:r>
    </w:p>
    <w:p w:rsidR="00000000" w:rsidRPr="00A601CF" w:rsidP="00A601CF">
      <w:pPr>
        <w:pStyle w:val="ListBullet2"/>
      </w:pPr>
      <w:r w:rsidRPr="00A601CF">
        <w:t xml:space="preserve">water catchment management </w:t>
      </w:r>
    </w:p>
    <w:p w:rsidR="00000000" w:rsidRPr="00A601CF" w:rsidP="00A601CF">
      <w:pPr>
        <w:pStyle w:val="ListBullet2"/>
      </w:pPr>
      <w:r w:rsidRPr="00A601CF">
        <w:t>surface and ground water conservation requir</w:t>
      </w:r>
      <w:r w:rsidRPr="00A601CF">
        <w:t>ements</w:t>
      </w:r>
    </w:p>
    <w:p w:rsidR="00000000" w:rsidRPr="00A601CF" w:rsidP="00A601CF">
      <w:pPr>
        <w:pStyle w:val="ListBullet2"/>
      </w:pPr>
      <w:r w:rsidRPr="00A601CF">
        <w:t>relevant Australian and industry standards</w:t>
      </w:r>
    </w:p>
    <w:p w:rsidR="00000000" w:rsidRPr="00A601CF" w:rsidP="00A601CF">
      <w:pPr>
        <w:pStyle w:val="ListBullet2"/>
      </w:pPr>
      <w:r w:rsidRPr="00A601CF">
        <w:t>hazard reduction policy and procedures</w:t>
      </w:r>
    </w:p>
    <w:p w:rsidR="00000000" w:rsidRPr="00A601CF" w:rsidP="00A601CF">
      <w:pPr>
        <w:pStyle w:val="ListBullet2"/>
      </w:pPr>
      <w:r w:rsidRPr="00A601CF">
        <w:t xml:space="preserve">reforestation codes </w:t>
      </w:r>
    </w:p>
    <w:p w:rsidR="00000000" w:rsidRPr="00A601CF" w:rsidP="00A601CF">
      <w:pPr>
        <w:pStyle w:val="ListBullet2"/>
      </w:pPr>
      <w:r w:rsidRPr="00A601CF">
        <w:t>fisheries and fish passage</w:t>
      </w:r>
    </w:p>
    <w:p w:rsidR="00000000" w:rsidRPr="00A601CF" w:rsidP="00A601CF">
      <w:pPr>
        <w:pStyle w:val="ListBullet2"/>
      </w:pPr>
      <w:r w:rsidRPr="00A601CF">
        <w:t>National Parks and Wildlife legislation</w:t>
      </w:r>
    </w:p>
    <w:p w:rsidR="00000000" w:rsidRPr="00A601CF" w:rsidP="00A601CF">
      <w:pPr>
        <w:pStyle w:val="ListBullet2"/>
      </w:pPr>
      <w:r w:rsidRPr="00A601CF">
        <w:t>good neighbour policies</w:t>
      </w:r>
    </w:p>
    <w:p w:rsidR="00000000" w:rsidRPr="00A601CF" w:rsidP="00A601CF">
      <w:pPr>
        <w:pStyle w:val="ListBullet2"/>
      </w:pPr>
      <w:r w:rsidRPr="00A601CF">
        <w:t xml:space="preserve">duty of care </w:t>
      </w:r>
    </w:p>
    <w:p w:rsidR="00000000" w:rsidRPr="00A601CF" w:rsidP="00A601CF">
      <w:pPr>
        <w:pStyle w:val="ListBullet2"/>
      </w:pPr>
      <w:r w:rsidRPr="00A601CF">
        <w:t>heritage and traditional landowner requir</w:t>
      </w:r>
      <w:r w:rsidRPr="00A601CF">
        <w:t>ements</w:t>
      </w:r>
    </w:p>
    <w:p w:rsidR="00000000" w:rsidRPr="00A601CF" w:rsidP="00A601CF">
      <w:pPr>
        <w:pStyle w:val="ListBullet"/>
      </w:pPr>
      <w:r w:rsidRPr="00A601CF">
        <w:t>environmental protection requirements and minimal impact strategies to support the implementation of silviculture practices</w:t>
      </w:r>
    </w:p>
    <w:p w:rsidR="00000000" w:rsidRPr="00A601CF" w:rsidP="00A601CF">
      <w:pPr>
        <w:pStyle w:val="ListBullet"/>
      </w:pPr>
      <w:r w:rsidRPr="00A601CF">
        <w:t>growth habits of specific species under soil and environmental conditions</w:t>
      </w:r>
    </w:p>
    <w:p w:rsidR="00000000" w:rsidRPr="00A601CF" w:rsidP="00A601CF">
      <w:pPr>
        <w:pStyle w:val="ListBullet"/>
      </w:pPr>
      <w:r w:rsidRPr="00A601CF">
        <w:t>regeneration requirements of plant species being managed</w:t>
      </w:r>
    </w:p>
    <w:p w:rsidR="00000000" w:rsidRPr="00A601CF" w:rsidP="00A601CF">
      <w:pPr>
        <w:pStyle w:val="ListBullet"/>
      </w:pPr>
      <w:r w:rsidRPr="00A601CF">
        <w:t>soil conservation and erosion mitigation techniques and their advantages and disadvantages for specific sites and habitats</w:t>
      </w:r>
    </w:p>
    <w:p w:rsidR="00000000" w:rsidRPr="00A601CF" w:rsidP="00A601CF">
      <w:pPr>
        <w:pStyle w:val="ListBullet"/>
      </w:pPr>
      <w:r w:rsidRPr="00A601CF">
        <w:t>the conditions that can alter or change and therefore require different silv</w:t>
      </w:r>
      <w:r w:rsidRPr="00A601CF">
        <w:t>icultural practices to protect the environment, including:</w:t>
      </w:r>
    </w:p>
    <w:p w:rsidR="00000000" w:rsidRPr="00A601CF" w:rsidP="00A601CF">
      <w:pPr>
        <w:pStyle w:val="ListBullet2"/>
      </w:pPr>
      <w:r w:rsidRPr="00A601CF">
        <w:t>recently declared or potentially rare and endangered species identified</w:t>
      </w:r>
    </w:p>
    <w:p w:rsidR="00000000" w:rsidRPr="00A601CF" w:rsidP="00A601CF">
      <w:pPr>
        <w:pStyle w:val="ListBullet2"/>
      </w:pPr>
      <w:r w:rsidRPr="00A601CF">
        <w:t>unexpected flora or fauna encountered</w:t>
      </w:r>
    </w:p>
    <w:p w:rsidR="00000000" w:rsidRPr="00A601CF" w:rsidP="00A601CF">
      <w:pPr>
        <w:pStyle w:val="ListBullet2"/>
      </w:pPr>
      <w:r w:rsidRPr="00A601CF">
        <w:t>new or potential habitat</w:t>
      </w:r>
    </w:p>
    <w:p w:rsidR="00000000" w:rsidRPr="00A601CF" w:rsidP="00A601CF">
      <w:pPr>
        <w:pStyle w:val="ListBullet2"/>
      </w:pPr>
      <w:r w:rsidRPr="00A601CF">
        <w:t>ecology or ecosystem changes</w:t>
      </w:r>
    </w:p>
    <w:p w:rsidR="00000000" w:rsidRPr="00A601CF" w:rsidP="00A601CF">
      <w:pPr>
        <w:pStyle w:val="ListBullet2"/>
      </w:pPr>
      <w:r w:rsidRPr="00A601CF">
        <w:t>undergrowth and ground cover</w:t>
      </w:r>
    </w:p>
    <w:p w:rsidR="00000000" w:rsidRPr="00A601CF" w:rsidP="00A601CF">
      <w:pPr>
        <w:pStyle w:val="ListBullet2"/>
      </w:pPr>
      <w:r w:rsidRPr="00A601CF">
        <w:t>can</w:t>
      </w:r>
      <w:r w:rsidRPr="00A601CF">
        <w:t>opy</w:t>
      </w:r>
    </w:p>
    <w:p w:rsidR="00000000" w:rsidRPr="00A601CF" w:rsidP="00A601CF">
      <w:pPr>
        <w:pStyle w:val="ListBullet2"/>
      </w:pPr>
      <w:r w:rsidRPr="00A601CF">
        <w:t>environmental features</w:t>
      </w:r>
    </w:p>
    <w:p w:rsidR="00000000" w:rsidRPr="00A601CF" w:rsidP="00A601CF">
      <w:pPr>
        <w:pStyle w:val="ListBullet2"/>
      </w:pPr>
      <w:r w:rsidRPr="00A601CF">
        <w:t>operational conditions</w:t>
      </w:r>
    </w:p>
    <w:p w:rsidR="00000000" w:rsidRPr="00A601CF" w:rsidP="00A601CF">
      <w:pPr>
        <w:pStyle w:val="ListBullet2"/>
      </w:pPr>
      <w:r w:rsidRPr="00A601CF">
        <w:t>ground conditions</w:t>
      </w:r>
    </w:p>
    <w:p w:rsidR="00000000" w:rsidRPr="00A601CF" w:rsidP="00A601CF">
      <w:pPr>
        <w:pStyle w:val="ListBullet2"/>
      </w:pPr>
      <w:r w:rsidRPr="00A601CF">
        <w:t>weather conditions</w:t>
      </w:r>
    </w:p>
    <w:p w:rsidR="00000000" w:rsidRPr="00A601CF" w:rsidP="00A601CF">
      <w:pPr>
        <w:pStyle w:val="ListBullet2"/>
      </w:pPr>
      <w:r w:rsidRPr="00A601CF">
        <w:t>wind</w:t>
      </w:r>
    </w:p>
    <w:p w:rsidR="00000000" w:rsidRPr="00A601CF" w:rsidP="00A601CF">
      <w:pPr>
        <w:pStyle w:val="ListBullet2"/>
      </w:pPr>
      <w:r w:rsidRPr="00A601CF">
        <w:t>dust</w:t>
      </w:r>
    </w:p>
    <w:p w:rsidR="00000000" w:rsidRPr="00A601CF" w:rsidP="00A601CF">
      <w:pPr>
        <w:pStyle w:val="ListBullet2"/>
      </w:pPr>
      <w:r w:rsidRPr="00A601CF">
        <w:t>smoke</w:t>
      </w:r>
    </w:p>
    <w:p w:rsidR="00000000" w:rsidRPr="00A601CF" w:rsidP="00A601CF">
      <w:pPr>
        <w:pStyle w:val="ListBullet2"/>
      </w:pPr>
      <w:r w:rsidRPr="00A601CF">
        <w:t>fire</w:t>
      </w:r>
    </w:p>
    <w:p w:rsidR="00000000" w:rsidRPr="00A601CF" w:rsidP="00A601CF">
      <w:pPr>
        <w:pStyle w:val="ListBullet2"/>
      </w:pPr>
      <w:r w:rsidRPr="00A601CF">
        <w:t>cultural sensitivity</w:t>
      </w:r>
    </w:p>
    <w:p w:rsidR="00000000" w:rsidRPr="00A601CF" w:rsidP="00A601CF">
      <w:pPr>
        <w:pStyle w:val="ListBullet2"/>
      </w:pPr>
      <w:r w:rsidRPr="00A601CF">
        <w:t>forest type</w:t>
      </w:r>
    </w:p>
    <w:p w:rsidR="00000000" w:rsidRPr="00A601CF" w:rsidP="00A601CF">
      <w:pPr>
        <w:pStyle w:val="ListBullet2"/>
      </w:pPr>
      <w:r w:rsidRPr="00A601CF">
        <w:t>land tenure</w:t>
      </w:r>
    </w:p>
    <w:p w:rsidR="00000000" w:rsidRPr="00A601CF" w:rsidP="00A601CF">
      <w:pPr>
        <w:pStyle w:val="ListBullet2"/>
      </w:pPr>
      <w:r w:rsidRPr="00A601CF">
        <w:t>quality of roads and tracks</w:t>
      </w:r>
    </w:p>
    <w:p w:rsidR="00000000" w:rsidRPr="00A601CF" w:rsidP="00A601CF">
      <w:pPr>
        <w:pStyle w:val="ListBullet"/>
      </w:pPr>
      <w:r w:rsidRPr="00A601CF">
        <w:t>effective communication procedures and protocols</w:t>
      </w:r>
    </w:p>
    <w:p w:rsidR="00000000" w:rsidRPr="00A601CF" w:rsidP="00A601CF">
      <w:pPr>
        <w:pStyle w:val="ListBullet"/>
      </w:pPr>
      <w:r w:rsidRPr="00A601CF">
        <w:t>procedures for recording and reporting workplace activity.</w:t>
      </w:r>
    </w:p>
    <w:p w:rsidR="00000000" w:rsidRPr="00A601CF" w:rsidP="00A601CF">
      <w:pPr>
        <w:pStyle w:val="AllowPageBreak"/>
      </w:pPr>
    </w:p>
    <w:p w:rsidR="00000000" w:rsidRPr="00A601CF" w:rsidP="00A601CF">
      <w:pPr>
        <w:pStyle w:val="Heading1"/>
      </w:pPr>
      <w:bookmarkStart w:id="12" w:name="O_972295"/>
      <w:bookmarkEnd w:id="12"/>
      <w:r w:rsidRPr="00A601CF">
        <w:t>Assessment Conditions</w:t>
      </w:r>
    </w:p>
    <w:p w:rsidR="00000000" w:rsidRPr="00A601CF" w:rsidP="00FB140B">
      <w:pPr>
        <w:pStyle w:val="BodyText"/>
      </w:pPr>
      <w:r w:rsidRPr="00A601CF">
        <w:t>The following resources must be made available:</w:t>
      </w:r>
    </w:p>
    <w:p w:rsidR="00000000" w:rsidRPr="00A601CF" w:rsidP="00A601CF">
      <w:pPr>
        <w:pStyle w:val="ListBullet"/>
      </w:pPr>
      <w:r w:rsidRPr="00A601CF">
        <w:t>forest operations site</w:t>
      </w:r>
    </w:p>
    <w:p w:rsidR="00000000" w:rsidRPr="00A601CF" w:rsidP="00A601CF">
      <w:pPr>
        <w:pStyle w:val="ListBullet"/>
      </w:pPr>
      <w:r w:rsidRPr="00A601CF">
        <w:t>workplace requirements and site standards for applying silvicultural principles</w:t>
      </w:r>
    </w:p>
    <w:p w:rsidR="00000000" w:rsidRPr="00A601CF" w:rsidP="00A601CF">
      <w:pPr>
        <w:pStyle w:val="ListBullet"/>
      </w:pPr>
      <w:r w:rsidRPr="00A601CF">
        <w:t>resources outlining the principles, policies, procedures and requirements for applying silvicultural principles</w:t>
      </w:r>
    </w:p>
    <w:p w:rsidR="00000000" w:rsidRPr="00A601CF" w:rsidP="00A601CF">
      <w:pPr>
        <w:pStyle w:val="ListBullet"/>
      </w:pPr>
      <w:r w:rsidRPr="00A601CF">
        <w:t>relevant personnel for the purposes of communicating information</w:t>
      </w:r>
    </w:p>
    <w:p w:rsidR="00000000" w:rsidRPr="00A601CF" w:rsidP="00FB140B">
      <w:pPr>
        <w:pStyle w:val="BodyText"/>
      </w:pPr>
      <w:r w:rsidRPr="00A601CF">
        <w:t>Competency is to be assessed in the workplace or a simulated environment that a</w:t>
      </w:r>
      <w:r w:rsidRPr="00A601CF">
        <w:t xml:space="preserve">ccurately reflects </w:t>
      </w:r>
      <w:r w:rsidRPr="00A601CF">
        <w:t xml:space="preserve">performance in a real workplace setting. </w:t>
      </w:r>
    </w:p>
    <w:p w:rsidR="00000000" w:rsidRPr="00A601CF" w:rsidP="00FB140B">
      <w:pPr>
        <w:pStyle w:val="Heading3"/>
      </w:pPr>
      <w:r w:rsidRPr="00A601CF">
        <w:rPr>
          <w:rStyle w:val="SpecialBold"/>
        </w:rPr>
        <w:t>Assessor requirements</w:t>
      </w:r>
    </w:p>
    <w:p w:rsidR="00000000" w:rsidRPr="00A601CF" w:rsidP="00FB140B">
      <w:pPr>
        <w:pStyle w:val="BodyText"/>
      </w:pPr>
      <w:r w:rsidRPr="00A601CF">
        <w:t>Assessors must:</w:t>
      </w:r>
    </w:p>
    <w:p w:rsidR="00000000" w:rsidRPr="00A601CF" w:rsidP="00A601CF">
      <w:pPr>
        <w:pStyle w:val="ListBullet"/>
      </w:pPr>
      <w:r w:rsidRPr="00A601CF">
        <w:t>hold the appropriate assessor competency standards as outlined in regulations; and</w:t>
      </w:r>
    </w:p>
    <w:p w:rsidR="00000000" w:rsidRPr="00A601CF" w:rsidP="00A601CF">
      <w:pPr>
        <w:pStyle w:val="ListBullet"/>
      </w:pPr>
      <w:r w:rsidRPr="00A601CF">
        <w:t>be able to demonstrate vocational competencies at least to the level bein</w:t>
      </w:r>
      <w:r w:rsidRPr="00A601CF">
        <w:t>g assessed; and</w:t>
      </w:r>
    </w:p>
    <w:p w:rsidR="00000000" w:rsidRPr="00A601CF" w:rsidP="00A601CF">
      <w:pPr>
        <w:pStyle w:val="ListBullet"/>
      </w:pPr>
      <w:r w:rsidRPr="00A601CF">
        <w:t>be able to demonstrate how they are continuing to develop their VET knowledge and skills as well as maintaining their industry currency and assessor competence.</w:t>
      </w:r>
    </w:p>
    <w:p w:rsidR="00000000" w:rsidRPr="00A601CF" w:rsidP="00A601CF">
      <w:pPr>
        <w:pStyle w:val="AllowPageBreak"/>
      </w:pPr>
    </w:p>
    <w:p w:rsidR="00000000" w:rsidRPr="00A601CF" w:rsidP="00A601CF">
      <w:pPr>
        <w:pStyle w:val="Heading1"/>
      </w:pPr>
      <w:bookmarkStart w:id="13" w:name="O_972309"/>
      <w:bookmarkEnd w:id="13"/>
      <w:r w:rsidRPr="00A601CF">
        <w:t>Links</w:t>
      </w:r>
    </w:p>
    <w:p w:rsidR="00000000" w:rsidRPr="00A601CF" w:rsidP="00FB140B">
      <w:pPr>
        <w:pStyle w:val="BodyText"/>
      </w:pPr>
      <w:r w:rsidRPr="00A601CF">
        <w:t>Companion Volume implementation guides are found in VETN</w:t>
      </w:r>
      <w:r w:rsidRPr="00A601CF">
        <w:t xml:space="preserve">et - </w:t>
      </w:r>
      <w:r>
        <w:fldChar w:fldCharType="begin"/>
      </w:r>
      <w:r>
        <w:instrText xml:space="preserve"> HYPERLINK "https://vetnet.gov.au/Pages/TrainingDocs.aspx?q=0d96fe23-5747-4c01-9d6f-3509ff8d3d47" </w:instrText>
      </w:r>
      <w:r>
        <w:fldChar w:fldCharType="separate"/>
      </w:r>
      <w:r w:rsidRPr="005C6CFE">
        <w:rPr>
          <w:rStyle w:val="Hyperlink"/>
        </w:rPr>
        <w:t>https://vetnet.gov.au/Pages/TrainingDocs.aspx?q=0d96fe23-5747-4c01-9d6f-3509ff8d3d47</w:t>
      </w:r>
      <w:r>
        <w:fldChar w:fldCharType="end"/>
      </w:r>
    </w:p>
    <w:p w:rsidR="00000000" w:rsidRPr="00A601CF" w:rsidP="00A601CF"/>
    <w:sectPr w:rsidSect="00A601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rsidRPr="00FB140B" w:rsidP="00FB1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0B" w:rsidP="00A60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140B" w:rsidP="00A601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140B" w:rsidP="00A601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rsidP="00A601CF">
    <w:pPr>
      <w:pStyle w:val="Footer"/>
      <w:framePr w:wrap="around"/>
    </w:pPr>
    <w:r>
      <w:fldChar w:fldCharType="begin"/>
    </w:r>
    <w:r>
      <w:instrText xml:space="preserve"> DOCPROPERTY  Subject  \* MERGEFORMAT </w:instrText>
    </w:r>
    <w:r>
      <w:fldChar w:fldCharType="separate"/>
    </w:r>
    <w:r w:rsidR="00FB140B">
      <w:t>Approved</w:t>
    </w:r>
    <w:r w:rsidR="00FB140B">
      <w:fldChar w:fldCharType="end"/>
    </w:r>
    <w:r>
      <w:tab/>
      <w:t xml:space="preserve">Page </w:t>
    </w:r>
    <w:r>
      <w:fldChar w:fldCharType="begin"/>
    </w:r>
    <w:r>
      <w:instrText xml:space="preserve"> PAGE  \* Arabic  \* MERGEFORMAT </w:instrText>
    </w:r>
    <w:r>
      <w:fldChar w:fldCharType="separate"/>
    </w:r>
    <w:r w:rsidR="00FB14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40B">
      <w:rPr>
        <w:noProof/>
      </w:rPr>
      <w:t>5</w:t>
    </w:r>
    <w:r>
      <w:rPr>
        <w:noProof/>
      </w:rPr>
      <w:fldChar w:fldCharType="end"/>
    </w:r>
  </w:p>
  <w:p w:rsidR="00A601CF" w:rsidP="00A601CF">
    <w:pPr>
      <w:pStyle w:val="Footer"/>
      <w:framePr w:wrap="around"/>
    </w:pPr>
    <w:r>
      <w:t xml:space="preserve">© Commonwealth of Australia, </w:t>
    </w:r>
    <w:r>
      <w:fldChar w:fldCharType="begin"/>
    </w:r>
    <w:r>
      <w:instrText xml:space="preserve"> DATE  \@ "yyyy"  \* MERGEFORMAT </w:instrText>
    </w:r>
    <w:r>
      <w:fldChar w:fldCharType="separate"/>
    </w:r>
    <w:r w:rsidR="00FB140B">
      <w:rPr>
        <w:noProof/>
      </w:rPr>
      <w:t>2025</w:t>
    </w:r>
    <w:r>
      <w:fldChar w:fldCharType="end"/>
    </w:r>
    <w:r>
      <w:tab/>
    </w:r>
    <w:r>
      <w:fldChar w:fldCharType="begin"/>
    </w:r>
    <w:r>
      <w:instrText xml:space="preserve"> DOCPROPERTY  Author  \* MERGEFORMAT </w:instrText>
    </w:r>
    <w:r>
      <w:fldChar w:fldCharType="separate"/>
    </w:r>
    <w:r w:rsidR="00FB140B">
      <w:t>Skills Insight</w:t>
    </w:r>
    <w:r w:rsidR="00FB140B">
      <w:fldChar w:fldCharType="end"/>
    </w:r>
  </w:p>
  <w:p w:rsidR="00A601CF" w:rsidP="00A60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1CF" w:rsidRPr="00FB140B" w:rsidP="00FB1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0B" w:rsidRPr="002D2AF8" w:rsidP="00A601CF">
    <w:pPr>
      <w:pStyle w:val="Header"/>
      <w:framePr w:wrap="around"/>
    </w:pPr>
    <w:r>
      <w:fldChar w:fldCharType="begin"/>
    </w:r>
    <w:r>
      <w:instrText xml:space="preserve"> TITLE   \* MERGEFORMAT </w:instrText>
    </w:r>
    <w:r>
      <w:fldChar w:fldCharType="separate"/>
    </w:r>
    <w:r>
      <w:t>FWPCOT3255 Apply silvicultural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140B" w:rsidP="00A601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CF" w:rsidRPr="002D2AF8" w:rsidP="00A601CF">
    <w:pPr>
      <w:pStyle w:val="Header"/>
      <w:framePr w:wrap="around"/>
    </w:pPr>
    <w:r>
      <w:fldChar w:fldCharType="begin"/>
    </w:r>
    <w:r>
      <w:instrText xml:space="preserve"> TITLE   \* MERGEFORMAT </w:instrText>
    </w:r>
    <w:r>
      <w:fldChar w:fldCharType="separate"/>
    </w:r>
    <w:r w:rsidR="00FB140B">
      <w:t>FWPCOT3255 Apply silvicultural principles</w:t>
    </w:r>
    <w:r w:rsidR="00FB140B">
      <w:fldChar w:fldCharType="end"/>
    </w:r>
    <w:r>
      <w:tab/>
      <w:t xml:space="preserve">Date this document was generated: </w:t>
    </w:r>
    <w:r>
      <w:fldChar w:fldCharType="begin"/>
    </w:r>
    <w:r>
      <w:instrText xml:space="preserve"> CREATEDATE  \@ "d MMMM yyyy"  \* MERGEFORMAT </w:instrText>
    </w:r>
    <w:r>
      <w:fldChar w:fldCharType="separate"/>
    </w:r>
    <w:r w:rsidR="00FB140B">
      <w:rPr>
        <w:noProof/>
      </w:rPr>
      <w:t>2 March 2025</w:t>
    </w:r>
    <w:r>
      <w:fldChar w:fldCharType="end"/>
    </w:r>
  </w:p>
  <w:p w:rsidR="00A601CF" w:rsidP="00A60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AD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E5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0F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1CF"/>
    <w:pPr>
      <w:spacing w:before="360" w:after="60"/>
      <w:outlineLvl w:val="0"/>
    </w:pPr>
    <w:rPr>
      <w:sz w:val="32"/>
    </w:rPr>
  </w:style>
  <w:style w:type="paragraph" w:styleId="Heading2">
    <w:name w:val="heading 2"/>
    <w:basedOn w:val="HeadingBase"/>
    <w:next w:val="BodyText"/>
    <w:link w:val="Heading2Char"/>
    <w:qFormat/>
    <w:rsid w:val="00A601CF"/>
    <w:pPr>
      <w:keepLines/>
      <w:spacing w:before="240" w:after="120"/>
      <w:outlineLvl w:val="1"/>
    </w:pPr>
    <w:rPr>
      <w:sz w:val="28"/>
      <w:szCs w:val="40"/>
    </w:rPr>
  </w:style>
  <w:style w:type="paragraph" w:styleId="Heading3">
    <w:name w:val="heading 3"/>
    <w:basedOn w:val="HeadingBase"/>
    <w:next w:val="BodyText"/>
    <w:link w:val="Heading3Char"/>
    <w:qFormat/>
    <w:rsid w:val="00A601CF"/>
    <w:pPr>
      <w:spacing w:before="180" w:after="120"/>
      <w:outlineLvl w:val="2"/>
    </w:pPr>
    <w:rPr>
      <w:spacing w:val="-10"/>
      <w:kern w:val="32"/>
    </w:rPr>
  </w:style>
  <w:style w:type="paragraph" w:styleId="Heading4">
    <w:name w:val="heading 4"/>
    <w:basedOn w:val="HeadingBase"/>
    <w:next w:val="BodyText"/>
    <w:link w:val="Heading4Char"/>
    <w:qFormat/>
    <w:rsid w:val="00A601CF"/>
    <w:pPr>
      <w:spacing w:before="160" w:after="120"/>
      <w:outlineLvl w:val="3"/>
    </w:pPr>
    <w:rPr>
      <w:sz w:val="22"/>
    </w:rPr>
  </w:style>
  <w:style w:type="paragraph" w:styleId="Heading5">
    <w:name w:val="heading 5"/>
    <w:basedOn w:val="HeadingBase"/>
    <w:next w:val="Normal"/>
    <w:link w:val="Heading5Char"/>
    <w:qFormat/>
    <w:rsid w:val="00A601CF"/>
    <w:pPr>
      <w:spacing w:before="80"/>
      <w:outlineLvl w:val="4"/>
    </w:pPr>
    <w:rPr>
      <w:color w:val="918585"/>
      <w:sz w:val="20"/>
    </w:rPr>
  </w:style>
  <w:style w:type="paragraph" w:styleId="Heading6">
    <w:name w:val="heading 6"/>
    <w:basedOn w:val="HeadingBase"/>
    <w:next w:val="Normal"/>
    <w:link w:val="Heading6Char"/>
    <w:qFormat/>
    <w:rsid w:val="00A601CF"/>
    <w:pPr>
      <w:spacing w:before="60"/>
      <w:outlineLvl w:val="5"/>
    </w:pPr>
    <w:rPr>
      <w:color w:val="918585"/>
      <w:sz w:val="20"/>
    </w:rPr>
  </w:style>
  <w:style w:type="paragraph" w:styleId="Heading7">
    <w:name w:val="heading 7"/>
    <w:basedOn w:val="Normal"/>
    <w:next w:val="Normal"/>
    <w:link w:val="Heading7Char"/>
    <w:qFormat/>
    <w:rsid w:val="00A601CF"/>
    <w:pPr>
      <w:ind w:left="720"/>
      <w:outlineLvl w:val="6"/>
    </w:pPr>
    <w:rPr>
      <w:i/>
    </w:rPr>
  </w:style>
  <w:style w:type="paragraph" w:styleId="Heading8">
    <w:name w:val="heading 8"/>
    <w:basedOn w:val="Normal"/>
    <w:next w:val="Normal"/>
    <w:link w:val="Heading8Char"/>
    <w:qFormat/>
    <w:rsid w:val="00A601CF"/>
    <w:pPr>
      <w:ind w:left="720"/>
      <w:outlineLvl w:val="7"/>
    </w:pPr>
    <w:rPr>
      <w:i/>
    </w:rPr>
  </w:style>
  <w:style w:type="paragraph" w:styleId="Heading9">
    <w:name w:val="heading 9"/>
    <w:basedOn w:val="Normal"/>
    <w:next w:val="Normal"/>
    <w:link w:val="Heading9Char"/>
    <w:qFormat/>
    <w:rsid w:val="00A601CF"/>
    <w:pPr>
      <w:ind w:left="720"/>
      <w:outlineLvl w:val="8"/>
    </w:pPr>
    <w:rPr>
      <w:i/>
    </w:rPr>
  </w:style>
  <w:style w:type="character" w:default="1" w:styleId="DefaultParagraphFont">
    <w:name w:val="Default Paragraph Font"/>
    <w:uiPriority w:val="1"/>
    <w:unhideWhenUsed/>
    <w:rsid w:val="00A60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1CF"/>
  </w:style>
  <w:style w:type="character" w:customStyle="1" w:styleId="Heading1Char">
    <w:name w:val="Heading 1 Char"/>
    <w:basedOn w:val="DefaultParagraphFont"/>
    <w:link w:val="Heading1"/>
    <w:rsid w:val="00A601CF"/>
    <w:rPr>
      <w:rFonts w:ascii="Times New Roman" w:eastAsia="Times New Roman" w:hAnsi="Times New Roman" w:cs="Times New Roman"/>
      <w:b/>
      <w:sz w:val="32"/>
      <w:szCs w:val="20"/>
      <w:lang w:eastAsia="en-US"/>
    </w:rPr>
  </w:style>
  <w:style w:type="paragraph" w:styleId="BodyText">
    <w:name w:val="Body Text"/>
    <w:basedOn w:val="Normal"/>
    <w:link w:val="BodyTextChar"/>
    <w:rsid w:val="00A601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1CF"/>
    <w:rPr>
      <w:rFonts w:ascii="Times New Roman" w:eastAsia="Times New Roman" w:hAnsi="Times New Roman" w:cs="Times New Roman"/>
      <w:sz w:val="24"/>
      <w:lang w:eastAsia="en-US"/>
    </w:rPr>
  </w:style>
  <w:style w:type="paragraph" w:styleId="ListBullet">
    <w:name w:val="List Bullet"/>
    <w:basedOn w:val="List"/>
    <w:rsid w:val="00A601CF"/>
    <w:pPr>
      <w:numPr>
        <w:numId w:val="12"/>
      </w:numPr>
      <w:tabs>
        <w:tab w:val="clear" w:pos="340"/>
      </w:tabs>
      <w:spacing w:before="40" w:after="40"/>
    </w:pPr>
  </w:style>
  <w:style w:type="character" w:customStyle="1" w:styleId="SpecialBold">
    <w:name w:val="Special Bold"/>
    <w:basedOn w:val="DefaultParagraphFont"/>
    <w:rsid w:val="00A601CF"/>
    <w:rPr>
      <w:b/>
      <w:spacing w:val="0"/>
    </w:rPr>
  </w:style>
  <w:style w:type="paragraph" w:styleId="ListBullet2">
    <w:name w:val="List Bullet 2"/>
    <w:basedOn w:val="List2"/>
    <w:rsid w:val="00A601CF"/>
    <w:pPr>
      <w:numPr>
        <w:numId w:val="13"/>
      </w:numPr>
      <w:tabs>
        <w:tab w:val="clear" w:pos="680"/>
      </w:tabs>
    </w:pPr>
  </w:style>
  <w:style w:type="character" w:styleId="Emphasis">
    <w:name w:val="Emphasis"/>
    <w:basedOn w:val="DefaultParagraphFont"/>
    <w:qFormat/>
    <w:rsid w:val="00A601CF"/>
    <w:rPr>
      <w:i/>
    </w:rPr>
  </w:style>
  <w:style w:type="paragraph" w:customStyle="1" w:styleId="SuperHeading">
    <w:name w:val="SuperHeading"/>
    <w:basedOn w:val="Normal"/>
    <w:rsid w:val="00A601CF"/>
    <w:pPr>
      <w:spacing w:before="240" w:after="120"/>
      <w:outlineLvl w:val="0"/>
    </w:pPr>
    <w:rPr>
      <w:rFonts w:ascii="Times New Roman" w:hAnsi="Times New Roman"/>
      <w:b/>
      <w:sz w:val="32"/>
    </w:rPr>
  </w:style>
  <w:style w:type="paragraph" w:customStyle="1" w:styleId="AllowPageBreak">
    <w:name w:val="AllowPageBreak"/>
    <w:rsid w:val="00A60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1CF"/>
    <w:rPr>
      <w:rFonts w:ascii="Courier New" w:eastAsia="Times New Roman" w:hAnsi="Courier New" w:cs="Times New Roman"/>
      <w:i/>
      <w:szCs w:val="20"/>
      <w:lang w:eastAsia="en-US"/>
    </w:rPr>
  </w:style>
  <w:style w:type="paragraph" w:customStyle="1" w:styleId="HeadingBase">
    <w:name w:val="Heading Base"/>
    <w:rsid w:val="00A60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1CF"/>
    <w:pPr>
      <w:tabs>
        <w:tab w:val="right" w:leader="dot" w:pos="9072"/>
      </w:tabs>
      <w:ind w:left="567"/>
    </w:pPr>
    <w:rPr>
      <w:szCs w:val="22"/>
    </w:rPr>
  </w:style>
  <w:style w:type="paragraph" w:customStyle="1" w:styleId="TOCBase">
    <w:name w:val="TOC Base"/>
    <w:rsid w:val="00A60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1CF"/>
    <w:pPr>
      <w:tabs>
        <w:tab w:val="right" w:leader="dot" w:pos="9072"/>
      </w:tabs>
      <w:spacing w:before="40" w:after="40"/>
      <w:ind w:left="284"/>
    </w:pPr>
    <w:rPr>
      <w:rFonts w:ascii="Times New Roman" w:hAnsi="Times New Roman"/>
    </w:rPr>
  </w:style>
  <w:style w:type="paragraph" w:styleId="TOC1">
    <w:name w:val="toc 1"/>
    <w:basedOn w:val="TOCBase"/>
    <w:next w:val="Normal"/>
    <w:rsid w:val="00A60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1CF"/>
    <w:rPr>
      <w:rFonts w:ascii="Times New Roman" w:eastAsia="Times New Roman" w:hAnsi="Times New Roman" w:cs="Times New Roman"/>
      <w:sz w:val="16"/>
      <w:lang w:eastAsia="en-US"/>
    </w:rPr>
  </w:style>
  <w:style w:type="paragraph" w:styleId="Title">
    <w:name w:val="Title"/>
    <w:basedOn w:val="HeadingBase"/>
    <w:link w:val="TitleChar"/>
    <w:qFormat/>
    <w:rsid w:val="00A601CF"/>
    <w:pPr>
      <w:spacing w:before="5040"/>
      <w:jc w:val="center"/>
    </w:pPr>
    <w:rPr>
      <w:sz w:val="48"/>
      <w:szCs w:val="72"/>
      <w:lang w:val="en-US"/>
    </w:rPr>
  </w:style>
  <w:style w:type="character" w:customStyle="1" w:styleId="TitleChar">
    <w:name w:val="Title Char"/>
    <w:basedOn w:val="DefaultParagraphFont"/>
    <w:link w:val="Title"/>
    <w:rsid w:val="00A60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1CF"/>
    <w:pPr>
      <w:tabs>
        <w:tab w:val="left" w:pos="3600"/>
        <w:tab w:val="left" w:pos="3958"/>
      </w:tabs>
    </w:pPr>
  </w:style>
  <w:style w:type="paragraph" w:styleId="List">
    <w:name w:val="List"/>
    <w:basedOn w:val="BodyText"/>
    <w:next w:val="BodyText"/>
    <w:rsid w:val="00A601CF"/>
    <w:pPr>
      <w:tabs>
        <w:tab w:val="left" w:pos="340"/>
      </w:tabs>
      <w:spacing w:before="60" w:after="60"/>
      <w:ind w:left="340" w:hanging="340"/>
    </w:pPr>
  </w:style>
  <w:style w:type="paragraph" w:customStyle="1" w:styleId="Note">
    <w:name w:val="Note"/>
    <w:basedOn w:val="BodyText"/>
    <w:rsid w:val="00A60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1CF"/>
    <w:pPr>
      <w:framePr w:wrap="auto" w:hAnchor="text" w:y="6049"/>
    </w:pPr>
    <w:rPr>
      <w:color w:val="000000"/>
      <w:sz w:val="40"/>
    </w:rPr>
  </w:style>
  <w:style w:type="paragraph" w:customStyle="1" w:styleId="TOCTitle">
    <w:name w:val="TOCTitle"/>
    <w:basedOn w:val="Heading1"/>
    <w:rsid w:val="00A601CF"/>
    <w:pPr>
      <w:spacing w:after="240"/>
      <w:jc w:val="center"/>
      <w:outlineLvl w:val="9"/>
    </w:pPr>
    <w:rPr>
      <w:caps/>
    </w:rPr>
  </w:style>
  <w:style w:type="paragraph" w:customStyle="1" w:styleId="Version">
    <w:name w:val="Version"/>
    <w:rsid w:val="00A60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1CF"/>
    <w:pPr>
      <w:keepNext w:val="0"/>
      <w:tabs>
        <w:tab w:val="right" w:pos="4176"/>
      </w:tabs>
      <w:ind w:left="198" w:hanging="198"/>
    </w:pPr>
    <w:rPr>
      <w:rFonts w:ascii="Garamond" w:hAnsi="Garamond"/>
    </w:rPr>
  </w:style>
  <w:style w:type="paragraph" w:styleId="IndexHeading">
    <w:name w:val="index heading"/>
    <w:basedOn w:val="Normal"/>
    <w:next w:val="Index1"/>
    <w:semiHidden/>
    <w:rsid w:val="00A601CF"/>
    <w:pPr>
      <w:spacing w:before="120" w:after="120"/>
    </w:pPr>
    <w:rPr>
      <w:rFonts w:ascii="Arial" w:hAnsi="Arial"/>
      <w:b/>
      <w:color w:val="918585"/>
      <w:sz w:val="24"/>
    </w:rPr>
  </w:style>
  <w:style w:type="paragraph" w:styleId="Header">
    <w:name w:val="header"/>
    <w:basedOn w:val="Normal"/>
    <w:link w:val="HeaderChar"/>
    <w:rsid w:val="00A60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1CF"/>
    <w:rPr>
      <w:rFonts w:ascii="Times New Roman" w:eastAsia="Times New Roman" w:hAnsi="Times New Roman" w:cs="Times New Roman"/>
      <w:sz w:val="16"/>
      <w:szCs w:val="20"/>
      <w:lang w:val="en-GB" w:eastAsia="en-US"/>
    </w:rPr>
  </w:style>
  <w:style w:type="paragraph" w:customStyle="1" w:styleId="Chapter">
    <w:name w:val="Chapter"/>
    <w:basedOn w:val="Normal"/>
    <w:rsid w:val="00A601CF"/>
    <w:pPr>
      <w:spacing w:before="240"/>
    </w:pPr>
    <w:rPr>
      <w:rFonts w:ascii="Times New Roman" w:hAnsi="Times New Roman"/>
      <w:smallCaps/>
      <w:spacing w:val="80"/>
      <w:sz w:val="28"/>
    </w:rPr>
  </w:style>
  <w:style w:type="paragraph" w:customStyle="1" w:styleId="InChapter">
    <w:name w:val="InChapter"/>
    <w:basedOn w:val="Heading3"/>
    <w:rsid w:val="00A601CF"/>
    <w:pPr>
      <w:spacing w:after="240"/>
      <w:outlineLvl w:val="9"/>
    </w:pPr>
    <w:rPr>
      <w:noProof/>
    </w:rPr>
  </w:style>
  <w:style w:type="paragraph" w:styleId="Index2">
    <w:name w:val="index 2"/>
    <w:basedOn w:val="Normal"/>
    <w:next w:val="Normal"/>
    <w:semiHidden/>
    <w:rsid w:val="00A601CF"/>
    <w:pPr>
      <w:tabs>
        <w:tab w:val="right" w:pos="4176"/>
      </w:tabs>
      <w:ind w:left="568" w:hanging="284"/>
    </w:pPr>
    <w:rPr>
      <w:rFonts w:ascii="Garamond" w:hAnsi="Garamond"/>
    </w:rPr>
  </w:style>
  <w:style w:type="paragraph" w:customStyle="1" w:styleId="Byline">
    <w:name w:val="Byline"/>
    <w:rsid w:val="00A60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1CF"/>
    <w:pPr>
      <w:tabs>
        <w:tab w:val="clear" w:pos="3600"/>
        <w:tab w:val="clear" w:pos="3958"/>
      </w:tabs>
      <w:jc w:val="right"/>
    </w:pPr>
  </w:style>
  <w:style w:type="paragraph" w:styleId="Caption">
    <w:name w:val="caption"/>
    <w:basedOn w:val="BodyText"/>
    <w:next w:val="Normal"/>
    <w:qFormat/>
    <w:rsid w:val="00A601CF"/>
    <w:pPr>
      <w:framePr w:w="2268" w:hSpace="181" w:vSpace="181" w:wrap="around" w:vAnchor="text" w:hAnchor="page" w:x="1135" w:y="285" w:anchorLock="1"/>
    </w:pPr>
    <w:rPr>
      <w:i/>
    </w:rPr>
  </w:style>
  <w:style w:type="paragraph" w:customStyle="1" w:styleId="MiniTOCTitle">
    <w:name w:val="MiniTOCTitle"/>
    <w:basedOn w:val="Heading4"/>
    <w:rsid w:val="00A601CF"/>
    <w:pPr>
      <w:spacing w:before="240"/>
      <w:outlineLvl w:val="9"/>
    </w:pPr>
    <w:rPr>
      <w:noProof/>
      <w:sz w:val="24"/>
    </w:rPr>
  </w:style>
  <w:style w:type="paragraph" w:customStyle="1" w:styleId="MiniTOCItem">
    <w:name w:val="MiniTOCItem"/>
    <w:basedOn w:val="ListBullet"/>
    <w:rsid w:val="00A601CF"/>
    <w:pPr>
      <w:numPr>
        <w:numId w:val="0"/>
      </w:numPr>
      <w:tabs>
        <w:tab w:val="right" w:leader="dot" w:pos="6521"/>
      </w:tabs>
      <w:spacing w:before="0" w:after="0"/>
    </w:pPr>
  </w:style>
  <w:style w:type="paragraph" w:customStyle="1" w:styleId="TOFTitle">
    <w:name w:val="TOFTitle"/>
    <w:basedOn w:val="TOCTitle"/>
    <w:rsid w:val="00A601CF"/>
  </w:style>
  <w:style w:type="paragraph" w:styleId="TableofFigures">
    <w:name w:val="table of figures"/>
    <w:basedOn w:val="Normal"/>
    <w:next w:val="Normal"/>
    <w:semiHidden/>
    <w:rsid w:val="00A601CF"/>
    <w:pPr>
      <w:tabs>
        <w:tab w:val="right" w:leader="dot" w:pos="9072"/>
      </w:tabs>
      <w:ind w:left="970" w:hanging="403"/>
    </w:pPr>
    <w:rPr>
      <w:rFonts w:ascii="Times New Roman" w:hAnsi="Times New Roman"/>
      <w:b/>
    </w:rPr>
  </w:style>
  <w:style w:type="paragraph" w:styleId="ListNumber">
    <w:name w:val="List Number"/>
    <w:basedOn w:val="List"/>
    <w:rsid w:val="00A601CF"/>
    <w:pPr>
      <w:numPr>
        <w:numId w:val="15"/>
      </w:numPr>
      <w:tabs>
        <w:tab w:val="clear" w:pos="340"/>
      </w:tabs>
    </w:pPr>
  </w:style>
  <w:style w:type="character" w:customStyle="1" w:styleId="WingdingSymbols">
    <w:name w:val="Wingding Symbols"/>
    <w:rsid w:val="00A601CF"/>
    <w:rPr>
      <w:rFonts w:ascii="Wingdings" w:hAnsi="Wingdings"/>
    </w:rPr>
  </w:style>
  <w:style w:type="paragraph" w:customStyle="1" w:styleId="TableHeading">
    <w:name w:val="Table Heading"/>
    <w:basedOn w:val="HeadingBase"/>
    <w:rsid w:val="00A601CF"/>
    <w:pPr>
      <w:keepLines/>
      <w:pBdr>
        <w:bottom w:val="single" w:sz="6" w:space="1" w:color="918585"/>
      </w:pBdr>
      <w:spacing w:before="240"/>
    </w:pPr>
  </w:style>
  <w:style w:type="character" w:customStyle="1" w:styleId="HotSpot">
    <w:name w:val="HotSpot"/>
    <w:rsid w:val="00A601CF"/>
    <w:rPr>
      <w:color w:val="0033CC"/>
      <w:u w:val="none"/>
    </w:rPr>
  </w:style>
  <w:style w:type="paragraph" w:customStyle="1" w:styleId="BodyTextRight">
    <w:name w:val="Body Text Right"/>
    <w:basedOn w:val="BodyText"/>
    <w:rsid w:val="00A601CF"/>
    <w:pPr>
      <w:spacing w:before="0" w:after="0"/>
      <w:jc w:val="right"/>
    </w:pPr>
  </w:style>
  <w:style w:type="paragraph" w:styleId="Index3">
    <w:name w:val="index 3"/>
    <w:basedOn w:val="ListNumber2"/>
    <w:next w:val="Normal"/>
    <w:semiHidden/>
    <w:rsid w:val="00A601CF"/>
    <w:pPr>
      <w:numPr>
        <w:numId w:val="0"/>
      </w:numPr>
      <w:tabs>
        <w:tab w:val="right" w:leader="dot" w:pos="4176"/>
      </w:tabs>
    </w:pPr>
  </w:style>
  <w:style w:type="paragraph" w:styleId="ListNumber2">
    <w:name w:val="List Number 2"/>
    <w:basedOn w:val="List2"/>
    <w:rsid w:val="00A601CF"/>
    <w:pPr>
      <w:numPr>
        <w:numId w:val="10"/>
      </w:numPr>
      <w:tabs>
        <w:tab w:val="clear" w:pos="1060"/>
      </w:tabs>
    </w:pPr>
  </w:style>
  <w:style w:type="paragraph" w:customStyle="1" w:styleId="MarginNote">
    <w:name w:val="Margin Note"/>
    <w:basedOn w:val="BodyText"/>
    <w:rsid w:val="00A60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1CF"/>
    <w:rPr>
      <w:sz w:val="32"/>
    </w:rPr>
  </w:style>
  <w:style w:type="paragraph" w:customStyle="1" w:styleId="HeadingProcedure">
    <w:name w:val="Heading Procedure"/>
    <w:basedOn w:val="HeadingBase"/>
    <w:next w:val="Normal"/>
    <w:rsid w:val="00A601CF"/>
    <w:pPr>
      <w:tabs>
        <w:tab w:val="left" w:pos="0"/>
      </w:tabs>
      <w:spacing w:before="120" w:after="60"/>
    </w:pPr>
    <w:rPr>
      <w:i/>
      <w:color w:val="918585"/>
      <w:sz w:val="22"/>
    </w:rPr>
  </w:style>
  <w:style w:type="paragraph" w:customStyle="1" w:styleId="TableBodyText">
    <w:name w:val="Table Body Text"/>
    <w:basedOn w:val="BodyText"/>
    <w:rsid w:val="00A601CF"/>
    <w:pPr>
      <w:spacing w:before="60" w:after="60"/>
    </w:pPr>
  </w:style>
  <w:style w:type="paragraph" w:styleId="ListContinue">
    <w:name w:val="List Continue"/>
    <w:basedOn w:val="List"/>
    <w:rsid w:val="00A601CF"/>
    <w:pPr>
      <w:ind w:firstLine="0"/>
    </w:pPr>
  </w:style>
  <w:style w:type="paragraph" w:customStyle="1" w:styleId="ListNote">
    <w:name w:val="List Note"/>
    <w:basedOn w:val="List"/>
    <w:rsid w:val="00A601CF"/>
    <w:pPr>
      <w:pBdr>
        <w:top w:val="single" w:sz="6" w:space="2" w:color="918585"/>
        <w:bottom w:val="single" w:sz="6" w:space="2" w:color="918585"/>
      </w:pBdr>
      <w:tabs>
        <w:tab w:val="left" w:pos="1021"/>
      </w:tabs>
      <w:ind w:firstLine="0"/>
    </w:pPr>
  </w:style>
  <w:style w:type="paragraph" w:customStyle="1" w:styleId="Warning">
    <w:name w:val="Warning"/>
    <w:basedOn w:val="BodyText"/>
    <w:rsid w:val="00A601CF"/>
    <w:pPr>
      <w:shd w:val="clear" w:color="auto" w:fill="D9D9D9"/>
      <w:tabs>
        <w:tab w:val="left" w:pos="992"/>
      </w:tabs>
      <w:ind w:left="119" w:right="119"/>
    </w:pPr>
    <w:rPr>
      <w:sz w:val="20"/>
    </w:rPr>
  </w:style>
  <w:style w:type="paragraph" w:customStyle="1" w:styleId="MarginIcons">
    <w:name w:val="Margin Icons"/>
    <w:basedOn w:val="BodyText"/>
    <w:rsid w:val="00A60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1CF"/>
    <w:rPr>
      <w:rFonts w:ascii="Courier New" w:hAnsi="Courier New"/>
    </w:rPr>
  </w:style>
  <w:style w:type="paragraph" w:customStyle="1" w:styleId="NoteBullet">
    <w:name w:val="Note Bullet"/>
    <w:basedOn w:val="Note"/>
    <w:rsid w:val="00A601CF"/>
    <w:pPr>
      <w:tabs>
        <w:tab w:val="clear" w:pos="680"/>
      </w:tabs>
      <w:spacing w:before="60" w:after="60"/>
    </w:pPr>
  </w:style>
  <w:style w:type="paragraph" w:customStyle="1" w:styleId="SubHeading2">
    <w:name w:val="SubHeading2"/>
    <w:basedOn w:val="HeadingBase"/>
    <w:rsid w:val="00A601CF"/>
    <w:pPr>
      <w:spacing w:before="240" w:after="60"/>
    </w:pPr>
    <w:rPr>
      <w:sz w:val="20"/>
    </w:rPr>
  </w:style>
  <w:style w:type="paragraph" w:customStyle="1" w:styleId="SubHeading1">
    <w:name w:val="SubHeading1"/>
    <w:basedOn w:val="HeadingBase"/>
    <w:rsid w:val="00A601CF"/>
    <w:pPr>
      <w:spacing w:before="240" w:after="60"/>
    </w:pPr>
    <w:rPr>
      <w:color w:val="918585"/>
      <w:sz w:val="22"/>
    </w:rPr>
  </w:style>
  <w:style w:type="paragraph" w:customStyle="1" w:styleId="SideHeading">
    <w:name w:val="Side Heading"/>
    <w:basedOn w:val="HeadingBase"/>
    <w:rsid w:val="00A60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1CF"/>
    <w:pPr>
      <w:tabs>
        <w:tab w:val="num" w:pos="360"/>
      </w:tabs>
    </w:pPr>
  </w:style>
  <w:style w:type="paragraph" w:styleId="PlainText">
    <w:name w:val="Plain Text"/>
    <w:basedOn w:val="Normal"/>
    <w:link w:val="PlainTextChar"/>
    <w:rsid w:val="00A601CF"/>
    <w:rPr>
      <w:sz w:val="20"/>
    </w:rPr>
  </w:style>
  <w:style w:type="character" w:customStyle="1" w:styleId="PlainTextChar">
    <w:name w:val="Plain Text Char"/>
    <w:basedOn w:val="DefaultParagraphFont"/>
    <w:link w:val="PlainText"/>
    <w:rsid w:val="00A601CF"/>
    <w:rPr>
      <w:rFonts w:ascii="Courier New" w:eastAsia="Times New Roman" w:hAnsi="Courier New" w:cs="Times New Roman"/>
      <w:sz w:val="20"/>
      <w:szCs w:val="20"/>
      <w:lang w:eastAsia="en-US"/>
    </w:rPr>
  </w:style>
  <w:style w:type="character" w:customStyle="1" w:styleId="MenuOption">
    <w:name w:val="Menu Option"/>
    <w:basedOn w:val="DefaultParagraphFont"/>
    <w:rsid w:val="00A601CF"/>
    <w:rPr>
      <w:b/>
      <w:smallCaps/>
    </w:rPr>
  </w:style>
  <w:style w:type="paragraph" w:customStyle="1" w:styleId="TableListNumber">
    <w:name w:val="Table List Number"/>
    <w:basedOn w:val="ListNumber"/>
    <w:rsid w:val="00A601CF"/>
    <w:pPr>
      <w:numPr>
        <w:numId w:val="0"/>
      </w:numPr>
    </w:pPr>
  </w:style>
  <w:style w:type="paragraph" w:styleId="TOC4">
    <w:name w:val="toc 4"/>
    <w:basedOn w:val="TOCBase"/>
    <w:next w:val="Normal"/>
    <w:semiHidden/>
    <w:rsid w:val="00A601CF"/>
    <w:pPr>
      <w:tabs>
        <w:tab w:val="right" w:leader="dot" w:pos="9071"/>
      </w:tabs>
      <w:ind w:left="1701"/>
    </w:pPr>
  </w:style>
  <w:style w:type="paragraph" w:customStyle="1" w:styleId="ListAlpha">
    <w:name w:val="List Alpha"/>
    <w:basedOn w:val="List"/>
    <w:rsid w:val="00A601CF"/>
    <w:pPr>
      <w:numPr>
        <w:numId w:val="9"/>
      </w:numPr>
    </w:pPr>
  </w:style>
  <w:style w:type="paragraph" w:customStyle="1" w:styleId="ListAlpha2">
    <w:name w:val="List Alpha 2"/>
    <w:basedOn w:val="List2"/>
    <w:rsid w:val="00A601CF"/>
    <w:pPr>
      <w:numPr>
        <w:numId w:val="8"/>
      </w:numPr>
    </w:pPr>
  </w:style>
  <w:style w:type="paragraph" w:styleId="List2">
    <w:name w:val="List 2"/>
    <w:basedOn w:val="BodyText"/>
    <w:rsid w:val="00A601CF"/>
    <w:pPr>
      <w:tabs>
        <w:tab w:val="left" w:pos="680"/>
      </w:tabs>
      <w:spacing w:before="60" w:after="60"/>
      <w:ind w:left="680" w:hanging="340"/>
    </w:pPr>
  </w:style>
  <w:style w:type="paragraph" w:styleId="List3">
    <w:name w:val="List 3"/>
    <w:basedOn w:val="BodyText"/>
    <w:rsid w:val="00A601CF"/>
    <w:pPr>
      <w:tabs>
        <w:tab w:val="left" w:pos="1021"/>
      </w:tabs>
      <w:spacing w:before="60" w:after="60"/>
      <w:ind w:left="1020" w:hanging="340"/>
    </w:pPr>
  </w:style>
  <w:style w:type="paragraph" w:styleId="List4">
    <w:name w:val="List 4"/>
    <w:basedOn w:val="BodyText"/>
    <w:rsid w:val="00A601CF"/>
    <w:pPr>
      <w:tabs>
        <w:tab w:val="left" w:pos="1361"/>
      </w:tabs>
      <w:spacing w:before="60" w:after="60"/>
      <w:ind w:left="1361" w:hanging="340"/>
    </w:pPr>
  </w:style>
  <w:style w:type="paragraph" w:styleId="List5">
    <w:name w:val="List 5"/>
    <w:basedOn w:val="BodyText"/>
    <w:rsid w:val="00A601CF"/>
    <w:pPr>
      <w:tabs>
        <w:tab w:val="left" w:pos="1701"/>
      </w:tabs>
      <w:spacing w:before="60" w:after="60"/>
      <w:ind w:left="1701" w:hanging="340"/>
    </w:pPr>
  </w:style>
  <w:style w:type="paragraph" w:styleId="ListBullet3">
    <w:name w:val="List Bullet 3"/>
    <w:basedOn w:val="List3"/>
    <w:rsid w:val="00A601CF"/>
    <w:pPr>
      <w:numPr>
        <w:numId w:val="14"/>
      </w:numPr>
      <w:tabs>
        <w:tab w:val="clear" w:pos="1021"/>
      </w:tabs>
      <w:ind w:left="1037" w:hanging="357"/>
    </w:pPr>
  </w:style>
  <w:style w:type="paragraph" w:styleId="ListBullet4">
    <w:name w:val="List Bullet 4"/>
    <w:basedOn w:val="List4"/>
    <w:rsid w:val="00A601CF"/>
    <w:pPr>
      <w:numPr>
        <w:numId w:val="3"/>
      </w:numPr>
      <w:tabs>
        <w:tab w:val="clear" w:pos="1361"/>
      </w:tabs>
    </w:pPr>
  </w:style>
  <w:style w:type="paragraph" w:styleId="ListBullet5">
    <w:name w:val="List Bullet 5"/>
    <w:basedOn w:val="List5"/>
    <w:rsid w:val="00A601CF"/>
    <w:pPr>
      <w:numPr>
        <w:numId w:val="4"/>
      </w:numPr>
    </w:pPr>
  </w:style>
  <w:style w:type="paragraph" w:styleId="ListContinue2">
    <w:name w:val="List Continue 2"/>
    <w:basedOn w:val="List2"/>
    <w:rsid w:val="00A601CF"/>
    <w:pPr>
      <w:ind w:firstLine="0"/>
    </w:pPr>
  </w:style>
  <w:style w:type="paragraph" w:styleId="ListContinue3">
    <w:name w:val="List Continue 3"/>
    <w:basedOn w:val="List3"/>
    <w:rsid w:val="00A601CF"/>
    <w:pPr>
      <w:ind w:left="1021" w:firstLine="0"/>
    </w:pPr>
  </w:style>
  <w:style w:type="paragraph" w:styleId="ListContinue4">
    <w:name w:val="List Continue 4"/>
    <w:basedOn w:val="List4"/>
    <w:rsid w:val="00A601CF"/>
    <w:pPr>
      <w:ind w:firstLine="0"/>
    </w:pPr>
  </w:style>
  <w:style w:type="paragraph" w:styleId="ListContinue5">
    <w:name w:val="List Continue 5"/>
    <w:basedOn w:val="List5"/>
    <w:rsid w:val="00A601CF"/>
    <w:pPr>
      <w:ind w:firstLine="0"/>
    </w:pPr>
  </w:style>
  <w:style w:type="paragraph" w:styleId="ListNumber3">
    <w:name w:val="List Number 3"/>
    <w:basedOn w:val="List3"/>
    <w:rsid w:val="00A601CF"/>
    <w:pPr>
      <w:numPr>
        <w:numId w:val="5"/>
      </w:numPr>
    </w:pPr>
  </w:style>
  <w:style w:type="paragraph" w:styleId="ListNumber4">
    <w:name w:val="List Number 4"/>
    <w:basedOn w:val="List4"/>
    <w:rsid w:val="00A601CF"/>
    <w:pPr>
      <w:numPr>
        <w:numId w:val="6"/>
      </w:numPr>
    </w:pPr>
  </w:style>
  <w:style w:type="paragraph" w:styleId="ListNumber5">
    <w:name w:val="List Number 5"/>
    <w:basedOn w:val="List5"/>
    <w:rsid w:val="00A601CF"/>
    <w:pPr>
      <w:numPr>
        <w:numId w:val="7"/>
      </w:numPr>
    </w:pPr>
  </w:style>
  <w:style w:type="paragraph" w:styleId="BlockText">
    <w:name w:val="Block Text"/>
    <w:basedOn w:val="Normal"/>
    <w:rsid w:val="00A601CF"/>
    <w:pPr>
      <w:spacing w:after="120"/>
      <w:ind w:left="1440" w:right="1440"/>
    </w:pPr>
  </w:style>
  <w:style w:type="character" w:customStyle="1" w:styleId="Subscript">
    <w:name w:val="Subscript"/>
    <w:basedOn w:val="DefaultParagraphFont"/>
    <w:rsid w:val="00A601CF"/>
    <w:rPr>
      <w:sz w:val="16"/>
      <w:vertAlign w:val="subscript"/>
    </w:rPr>
  </w:style>
  <w:style w:type="character" w:customStyle="1" w:styleId="Superscript">
    <w:name w:val="Superscript"/>
    <w:basedOn w:val="DefaultParagraphFont"/>
    <w:rsid w:val="00A601CF"/>
    <w:rPr>
      <w:sz w:val="16"/>
      <w:vertAlign w:val="superscript"/>
    </w:rPr>
  </w:style>
  <w:style w:type="character" w:customStyle="1" w:styleId="Symbols">
    <w:name w:val="Symbols"/>
    <w:basedOn w:val="DefaultParagraphFont"/>
    <w:rsid w:val="00A601CF"/>
    <w:rPr>
      <w:rFonts w:ascii="Symbol" w:hAnsi="Symbol"/>
    </w:rPr>
  </w:style>
  <w:style w:type="character" w:customStyle="1" w:styleId="MenuOptions">
    <w:name w:val="Menu Options"/>
    <w:basedOn w:val="DefaultParagraphFont"/>
    <w:rsid w:val="00A601CF"/>
    <w:rPr>
      <w:rFonts w:ascii="Arial Narrow" w:hAnsi="Arial Narrow"/>
      <w:smallCaps/>
    </w:rPr>
  </w:style>
  <w:style w:type="character" w:customStyle="1" w:styleId="Buttons">
    <w:name w:val="Buttons"/>
    <w:basedOn w:val="DefaultParagraphFont"/>
    <w:rsid w:val="00A601CF"/>
    <w:rPr>
      <w:b/>
    </w:rPr>
  </w:style>
  <w:style w:type="character" w:customStyle="1" w:styleId="Underlined">
    <w:name w:val="Underlined"/>
    <w:basedOn w:val="DefaultParagraphFont"/>
    <w:rsid w:val="00A601CF"/>
    <w:rPr>
      <w:u w:val="single"/>
    </w:rPr>
  </w:style>
  <w:style w:type="paragraph" w:customStyle="1" w:styleId="TableBodyTextRight">
    <w:name w:val="Table Body Text Right"/>
    <w:basedOn w:val="TableBodyText"/>
    <w:rsid w:val="00A601CF"/>
    <w:pPr>
      <w:widowControl w:val="0"/>
      <w:autoSpaceDE w:val="0"/>
      <w:autoSpaceDN w:val="0"/>
      <w:adjustRightInd w:val="0"/>
      <w:jc w:val="right"/>
    </w:pPr>
    <w:rPr>
      <w:rFonts w:cs="Arial"/>
      <w:szCs w:val="18"/>
    </w:rPr>
  </w:style>
  <w:style w:type="paragraph" w:customStyle="1" w:styleId="CopyrightText">
    <w:name w:val="Copyright Text"/>
    <w:basedOn w:val="BodyText"/>
    <w:rsid w:val="00A601CF"/>
    <w:rPr>
      <w:sz w:val="18"/>
    </w:rPr>
  </w:style>
  <w:style w:type="paragraph" w:customStyle="1" w:styleId="BodySmallRight">
    <w:name w:val="Body Small Right"/>
    <w:basedOn w:val="BodyTextRight"/>
    <w:rsid w:val="00A601CF"/>
    <w:rPr>
      <w:sz w:val="18"/>
      <w:szCs w:val="18"/>
    </w:rPr>
  </w:style>
  <w:style w:type="paragraph" w:customStyle="1" w:styleId="MarginEdition">
    <w:name w:val="Margin Edition"/>
    <w:basedOn w:val="MarginNote"/>
    <w:rsid w:val="00A601CF"/>
    <w:pPr>
      <w:spacing w:before="0" w:after="0"/>
    </w:pPr>
    <w:rPr>
      <w:rFonts w:ascii="Times New Roman" w:hAnsi="Times New Roman"/>
      <w:color w:val="999999"/>
    </w:rPr>
  </w:style>
  <w:style w:type="paragraph" w:customStyle="1" w:styleId="Spacer">
    <w:name w:val="Spacer"/>
    <w:basedOn w:val="Normal"/>
    <w:rsid w:val="00A601CF"/>
    <w:rPr>
      <w:sz w:val="2"/>
      <w:szCs w:val="2"/>
    </w:rPr>
  </w:style>
  <w:style w:type="character" w:customStyle="1" w:styleId="Small">
    <w:name w:val="Small"/>
    <w:basedOn w:val="DefaultParagraphFont"/>
    <w:rsid w:val="00A601CF"/>
    <w:rPr>
      <w:sz w:val="16"/>
    </w:rPr>
  </w:style>
  <w:style w:type="paragraph" w:customStyle="1" w:styleId="WideTable">
    <w:name w:val="Wide Table"/>
    <w:basedOn w:val="Normal"/>
    <w:rsid w:val="00A601CF"/>
    <w:pPr>
      <w:ind w:left="-1418"/>
    </w:pPr>
    <w:rPr>
      <w:sz w:val="2"/>
      <w:szCs w:val="2"/>
    </w:rPr>
  </w:style>
  <w:style w:type="character" w:styleId="PageNumber">
    <w:name w:val="page number"/>
    <w:basedOn w:val="DefaultParagraphFont"/>
    <w:rsid w:val="00A601CF"/>
  </w:style>
  <w:style w:type="paragraph" w:styleId="Quote">
    <w:name w:val="Quote"/>
    <w:basedOn w:val="Heading1"/>
    <w:link w:val="QuoteChar"/>
    <w:qFormat/>
    <w:rsid w:val="00A601CF"/>
    <w:rPr>
      <w:b w:val="0"/>
      <w:sz w:val="72"/>
      <w:szCs w:val="72"/>
      <w:lang w:val="en-NZ"/>
    </w:rPr>
  </w:style>
  <w:style w:type="character" w:customStyle="1" w:styleId="QuoteChar">
    <w:name w:val="Quote Char"/>
    <w:basedOn w:val="DefaultParagraphFont"/>
    <w:link w:val="Quote"/>
    <w:rsid w:val="00A60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1CF"/>
    <w:pPr>
      <w:pageBreakBefore/>
    </w:pPr>
  </w:style>
  <w:style w:type="paragraph" w:customStyle="1" w:styleId="Border">
    <w:name w:val="Border"/>
    <w:basedOn w:val="Normal"/>
    <w:qFormat/>
    <w:rsid w:val="00A60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1CF"/>
    <w:rPr>
      <w:b/>
      <w:bCs/>
      <w:i/>
      <w:iCs/>
      <w:color w:val="auto"/>
    </w:rPr>
  </w:style>
  <w:style w:type="paragraph" w:styleId="IntenseQuote">
    <w:name w:val="Intense Quote"/>
    <w:basedOn w:val="Normal"/>
    <w:next w:val="Normal"/>
    <w:link w:val="IntenseQuoteChar"/>
    <w:uiPriority w:val="30"/>
    <w:qFormat/>
    <w:rsid w:val="00A60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1CF"/>
    <w:rPr>
      <w:smallCaps/>
      <w:color w:val="auto"/>
      <w:u w:val="single"/>
    </w:rPr>
  </w:style>
  <w:style w:type="character" w:styleId="IntenseReference">
    <w:name w:val="Intense Reference"/>
    <w:basedOn w:val="DefaultParagraphFont"/>
    <w:uiPriority w:val="32"/>
    <w:qFormat/>
    <w:rsid w:val="00A601CF"/>
    <w:rPr>
      <w:b/>
      <w:bCs/>
      <w:smallCaps/>
      <w:color w:val="auto"/>
      <w:spacing w:val="5"/>
      <w:u w:val="single"/>
    </w:rPr>
  </w:style>
  <w:style w:type="paragraph" w:customStyle="1" w:styleId="2ColumnHeading">
    <w:name w:val="2Column Heading"/>
    <w:basedOn w:val="BodyText"/>
    <w:qFormat/>
    <w:rsid w:val="00A601CF"/>
    <w:pPr>
      <w:spacing w:after="60"/>
      <w:ind w:left="-2268"/>
    </w:pPr>
    <w:rPr>
      <w:b/>
    </w:rPr>
  </w:style>
  <w:style w:type="paragraph" w:customStyle="1" w:styleId="Heading1TOC">
    <w:name w:val="Heading1 TOC"/>
    <w:basedOn w:val="Normal"/>
    <w:qFormat/>
    <w:rsid w:val="00A601CF"/>
    <w:pPr>
      <w:spacing w:before="240" w:after="120"/>
    </w:pPr>
    <w:rPr>
      <w:rFonts w:ascii="Times New Roman" w:hAnsi="Times New Roman"/>
      <w:b/>
      <w:sz w:val="32"/>
    </w:rPr>
  </w:style>
  <w:style w:type="paragraph" w:customStyle="1" w:styleId="Heading2TOC">
    <w:name w:val="Heading2 TOC"/>
    <w:basedOn w:val="Normal"/>
    <w:qFormat/>
    <w:rsid w:val="00A601CF"/>
    <w:pPr>
      <w:spacing w:before="240" w:after="60"/>
    </w:pPr>
    <w:rPr>
      <w:rFonts w:ascii="Times New Roman" w:hAnsi="Times New Roman"/>
      <w:b/>
      <w:sz w:val="28"/>
    </w:rPr>
  </w:style>
  <w:style w:type="character" w:customStyle="1" w:styleId="Underline">
    <w:name w:val="Underline"/>
    <w:basedOn w:val="DefaultParagraphFont"/>
    <w:qFormat/>
    <w:rsid w:val="00A601CF"/>
    <w:rPr>
      <w:u w:val="single"/>
    </w:rPr>
  </w:style>
  <w:style w:type="character" w:customStyle="1" w:styleId="BoldandItalics">
    <w:name w:val="Bold and Italics"/>
    <w:qFormat/>
    <w:rsid w:val="00A601CF"/>
    <w:rPr>
      <w:b/>
      <w:i/>
      <w:u w:val="none"/>
    </w:rPr>
  </w:style>
  <w:style w:type="paragraph" w:styleId="BalloonText">
    <w:name w:val="Balloon Text"/>
    <w:basedOn w:val="Normal"/>
    <w:link w:val="BalloonTextChar"/>
    <w:rsid w:val="00A601CF"/>
    <w:rPr>
      <w:rFonts w:ascii="Tahoma" w:hAnsi="Tahoma" w:cs="Tahoma"/>
      <w:sz w:val="16"/>
      <w:szCs w:val="16"/>
    </w:rPr>
  </w:style>
  <w:style w:type="character" w:customStyle="1" w:styleId="BalloonTextChar">
    <w:name w:val="Balloon Text Char"/>
    <w:basedOn w:val="DefaultParagraphFont"/>
    <w:link w:val="BalloonText"/>
    <w:rsid w:val="00A60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1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1CF"/>
    <w:rPr>
      <w:b/>
      <w:color w:val="660033"/>
      <w:spacing w:val="0"/>
    </w:rPr>
  </w:style>
  <w:style w:type="paragraph" w:customStyle="1" w:styleId="Nameditemlist">
    <w:name w:val="Named item list"/>
    <w:basedOn w:val="BodyText"/>
    <w:qFormat/>
    <w:rsid w:val="00A601CF"/>
    <w:pPr>
      <w:tabs>
        <w:tab w:val="left" w:pos="2835"/>
      </w:tabs>
      <w:ind w:left="2835" w:hanging="2835"/>
    </w:pPr>
  </w:style>
  <w:style w:type="paragraph" w:customStyle="1" w:styleId="BodyTextnopadding">
    <w:name w:val="Body Text no padding"/>
    <w:basedOn w:val="BodyText"/>
    <w:qFormat/>
    <w:rsid w:val="00A601CF"/>
    <w:pPr>
      <w:spacing w:before="0" w:after="0"/>
    </w:pPr>
  </w:style>
  <w:style w:type="paragraph" w:customStyle="1" w:styleId="BodyTextBold">
    <w:name w:val="Body Text Bold"/>
    <w:basedOn w:val="BodyText"/>
    <w:qFormat/>
    <w:rsid w:val="00A601CF"/>
    <w:rPr>
      <w:b/>
    </w:rPr>
  </w:style>
  <w:style w:type="character" w:styleId="Hyperlink">
    <w:name w:val="Hyperlink"/>
    <w:basedOn w:val="DefaultParagraphFont"/>
    <w:uiPriority w:val="99"/>
    <w:unhideWhenUsed/>
    <w:rsid w:val="00FB1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7331</Characters>
  <Application>Microsoft Office Word</Application>
  <DocSecurity>0</DocSecurity>
  <Lines>244</Lines>
  <Paragraphs>182</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FWPCOT3255 Apply silvicultural principles</dc:title>
  <dc:subject>Approved</dc:subject>
  <dc:creator>Skills Insight</dc:creator>
  <cp:keywords>Release: 2</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