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09E" w:rsidP="008D5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FWPCOT3254 Implement environmentally sustainable work practices in the work area/work site</w:t>
      </w:r>
      <w:r>
        <w:fldChar w:fldCharType="end"/>
      </w:r>
    </w:p>
    <w:p w:rsidR="008D509E" w:rsidP="008D509E">
      <w:pPr>
        <w:pStyle w:val="Version"/>
        <w:sectPr w:rsidSect="00D95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434" w:rsidP="00D95434">
      <w:pPr>
        <w:pStyle w:val="SuperHeading"/>
      </w:pPr>
      <w:r w:rsidRPr="00D95434">
        <w:t>FWPCOT3254 Implement environmentally sustainable work practices in the work area/work site</w:t>
      </w:r>
    </w:p>
    <w:p w:rsidR="00000000" w:rsidRPr="00D95434" w:rsidP="00D95434">
      <w:pPr>
        <w:pStyle w:val="Heading1"/>
      </w:pPr>
      <w:bookmarkStart w:id="1" w:name="O_912713"/>
      <w:bookmarkEnd w:id="1"/>
      <w:r w:rsidRPr="00D954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6"/>
        <w:gridCol w:w="5449"/>
      </w:tblGrid>
      <w:tr w:rsidTr="00D95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434" w:rsidP="00D95434">
            <w:pPr>
              <w:pStyle w:val="BodyText"/>
            </w:pPr>
            <w:r w:rsidRPr="00D95434">
              <w:rPr>
                <w:rStyle w:val="SpecialBold"/>
              </w:rPr>
              <w:t>Release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rPr>
                <w:rStyle w:val="SpecialBold"/>
              </w:rPr>
              <w:t>Comment</w:t>
            </w:r>
          </w:p>
        </w:tc>
      </w:tr>
      <w:tr w:rsidTr="00D95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>1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434" w:rsidP="00D95434">
            <w:pPr>
              <w:pStyle w:val="BodyText"/>
            </w:pPr>
            <w:r w:rsidRPr="00D95434">
              <w:t>Replaces equivalent unit FPICOT3254A Implement environmentally sustainable work practices in the work area/work site, which was first released with FPI11 Forest and Forest Products Training Package Version 2.2.</w:t>
            </w:r>
          </w:p>
          <w:p w:rsidR="00000000" w:rsidRPr="00D95434" w:rsidP="00D95434">
            <w:pPr>
              <w:pStyle w:val="BodyText"/>
            </w:pPr>
            <w:r w:rsidRPr="00D95434">
              <w:t>This is the first release of this unit in the</w:t>
            </w:r>
            <w:r w:rsidRPr="00D95434">
              <w:t xml:space="preserve"> new standards format.</w:t>
            </w:r>
          </w:p>
        </w:tc>
      </w:tr>
    </w:tbl>
    <w:p w:rsidR="00000000" w:rsidRPr="00D95434" w:rsidP="00D95434">
      <w:pPr>
        <w:pStyle w:val="BodyText"/>
      </w:pPr>
    </w:p>
    <w:p w:rsidR="00000000" w:rsidRPr="00D95434" w:rsidP="00D95434">
      <w:pPr>
        <w:pStyle w:val="AllowPageBreak"/>
      </w:pPr>
    </w:p>
    <w:p w:rsidR="00000000" w:rsidRPr="00D95434" w:rsidP="00D95434">
      <w:pPr>
        <w:pStyle w:val="Heading1"/>
      </w:pPr>
      <w:bookmarkStart w:id="2" w:name="O_912714"/>
      <w:bookmarkEnd w:id="2"/>
      <w:r w:rsidRPr="00D95434">
        <w:t>Application</w:t>
      </w:r>
    </w:p>
    <w:p w:rsidR="00000000" w:rsidRPr="00D95434" w:rsidP="008D509E">
      <w:pPr>
        <w:pStyle w:val="BodyText"/>
      </w:pPr>
      <w:r w:rsidRPr="00D95434">
        <w:t>This unit of competency describes the outcomes required to consider the environmentally sustainable work practices of the work site or work area, to identify opportunities for improvement, and gain supp</w:t>
      </w:r>
      <w:r w:rsidRPr="00D95434">
        <w:t>ort to put them into action.</w:t>
      </w:r>
    </w:p>
    <w:p w:rsidR="00000000" w:rsidRPr="00D95434" w:rsidP="008D509E">
      <w:pPr>
        <w:pStyle w:val="BodyText"/>
      </w:pPr>
      <w:r w:rsidRPr="00D95434">
        <w:t xml:space="preserve">The unit applies to a wide range of roles across all industry sectors. </w:t>
      </w:r>
    </w:p>
    <w:p w:rsidR="00000000" w:rsidRPr="00D95434" w:rsidP="008D509E">
      <w:pPr>
        <w:pStyle w:val="BodyText"/>
      </w:pPr>
      <w:r w:rsidRPr="00D95434">
        <w:t>No licensing, legislative, regulatory, or certification requirements apply to this unit at the time of publication.</w:t>
      </w:r>
    </w:p>
    <w:p w:rsidR="00000000" w:rsidRPr="00D95434" w:rsidP="00D95434">
      <w:pPr>
        <w:pStyle w:val="Heading1"/>
      </w:pPr>
      <w:bookmarkStart w:id="3" w:name="O_912715"/>
      <w:bookmarkEnd w:id="3"/>
      <w:r w:rsidRPr="00D95434">
        <w:t>Pre-requisite Unit</w:t>
      </w:r>
    </w:p>
    <w:p w:rsidR="00000000" w:rsidRPr="00D95434" w:rsidP="008D509E">
      <w:pPr>
        <w:pStyle w:val="BodyText"/>
      </w:pPr>
      <w:r w:rsidRPr="00D95434">
        <w:t>Nil</w:t>
      </w:r>
    </w:p>
    <w:p w:rsidR="00000000" w:rsidRPr="00D95434" w:rsidP="00D95434">
      <w:pPr>
        <w:pStyle w:val="Heading1"/>
      </w:pPr>
      <w:bookmarkStart w:id="4" w:name="O_912717"/>
      <w:bookmarkEnd w:id="4"/>
      <w:r w:rsidRPr="00D95434">
        <w:t>Unit Sector</w:t>
      </w:r>
    </w:p>
    <w:p w:rsidR="00000000" w:rsidRPr="00D95434" w:rsidP="008D509E">
      <w:pPr>
        <w:pStyle w:val="List"/>
      </w:pPr>
      <w:r w:rsidRPr="00D95434">
        <w:t>Forest Growing and Management</w:t>
      </w:r>
    </w:p>
    <w:p w:rsidR="00000000" w:rsidRPr="00D95434" w:rsidP="008D509E">
      <w:pPr>
        <w:pStyle w:val="List"/>
      </w:pPr>
      <w:r w:rsidRPr="00D95434">
        <w:t>Harvesting and Haulage</w:t>
      </w:r>
    </w:p>
    <w:p w:rsidR="00000000" w:rsidRPr="00D95434" w:rsidP="008D509E">
      <w:pPr>
        <w:pStyle w:val="List"/>
      </w:pPr>
      <w:r w:rsidRPr="00D95434">
        <w:t>Sawmilling and Processing</w:t>
      </w:r>
    </w:p>
    <w:p w:rsidR="00000000" w:rsidRPr="00D95434" w:rsidP="008D509E">
      <w:pPr>
        <w:pStyle w:val="List"/>
      </w:pPr>
      <w:r w:rsidRPr="00D95434">
        <w:t>Timber Manufactured Products</w:t>
      </w:r>
    </w:p>
    <w:p w:rsidR="00000000" w:rsidRPr="00D95434" w:rsidP="008D509E">
      <w:pPr>
        <w:pStyle w:val="List"/>
      </w:pPr>
      <w:r w:rsidRPr="00D95434">
        <w:t>Timber Merchandising</w:t>
      </w:r>
    </w:p>
    <w:p w:rsidR="00000000" w:rsidRPr="00D95434" w:rsidP="008D509E">
      <w:pPr>
        <w:pStyle w:val="List"/>
      </w:pPr>
      <w:r w:rsidRPr="00D95434">
        <w:t>Wood Panel Products</w:t>
      </w:r>
    </w:p>
    <w:p w:rsidR="00000000" w:rsidRPr="00D95434" w:rsidP="008D509E">
      <w:pPr>
        <w:pStyle w:val="List"/>
      </w:pPr>
      <w:r w:rsidRPr="00D95434">
        <w:t>Timber Truss and Frame Design and Manufacture</w:t>
      </w:r>
    </w:p>
    <w:p w:rsidR="00000000" w:rsidRPr="00D95434" w:rsidP="00D95434">
      <w:pPr>
        <w:pStyle w:val="AllowPageBreak"/>
      </w:pPr>
    </w:p>
    <w:p w:rsidR="00000000" w:rsidRPr="00D95434" w:rsidP="00D95434">
      <w:pPr>
        <w:pStyle w:val="Heading1"/>
      </w:pPr>
      <w:bookmarkStart w:id="5" w:name="O_912718"/>
      <w:bookmarkEnd w:id="5"/>
      <w:r w:rsidRPr="00D9543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D50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434" w:rsidP="00D95434">
            <w:pPr>
              <w:pStyle w:val="BodyText"/>
            </w:pPr>
            <w:r w:rsidRPr="00D9543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rPr>
                <w:rStyle w:val="SpecialBold"/>
              </w:rPr>
              <w:t>PERFORMANCE CRITERIA</w:t>
            </w:r>
          </w:p>
        </w:tc>
      </w:tr>
      <w:tr w:rsidTr="008D50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434" w:rsidP="00D95434">
            <w:pPr>
              <w:pStyle w:val="BodyText"/>
            </w:pPr>
            <w:r w:rsidRPr="00D9543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rPr>
                <w:rStyle w:val="Emphasis"/>
              </w:rPr>
              <w:t>Performance criteria describe the performance needed to demonstrate achievement of the element. Where bold italicised text is used, further informati</w:t>
            </w:r>
            <w:r w:rsidRPr="00D95434">
              <w:rPr>
                <w:rStyle w:val="Emphasis"/>
              </w:rPr>
              <w:t>on is detailed in the range of conditions.</w:t>
            </w:r>
          </w:p>
        </w:tc>
      </w:tr>
      <w:tr w:rsidTr="008D50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>1. Examine work site/work area in relation to environmentally sustainable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434" w:rsidP="00D95434">
            <w:pPr>
              <w:pStyle w:val="BodyText"/>
            </w:pPr>
            <w:r w:rsidRPr="00D95434">
              <w:t>1.1 Source information on environmental and resource efficiency systems and procedures.</w:t>
            </w:r>
          </w:p>
          <w:p w:rsidR="00000000" w:rsidRPr="00D95434" w:rsidP="00D95434">
            <w:pPr>
              <w:pStyle w:val="BodyText"/>
            </w:pPr>
            <w:r w:rsidRPr="00D95434">
              <w:t>1.2 Measure and document current resource usage.</w:t>
            </w:r>
          </w:p>
          <w:p w:rsidR="00000000" w:rsidRPr="00D95434" w:rsidP="00D95434">
            <w:pPr>
              <w:pStyle w:val="BodyText"/>
            </w:pPr>
            <w:r w:rsidRPr="00D95434">
              <w:t xml:space="preserve">1.3 Investigate and document current purchasing strategies </w:t>
            </w:r>
          </w:p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>1.4 Examine current work processes to assist in identifying areas for improvement</w:t>
            </w:r>
          </w:p>
        </w:tc>
      </w:tr>
      <w:tr w:rsidTr="008D50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>2. Set targets for improvement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434" w:rsidP="00D95434">
            <w:pPr>
              <w:pStyle w:val="BodyText"/>
            </w:pPr>
            <w:r w:rsidRPr="00D95434">
              <w:t>2.1 Seek input from stakeholders,</w:t>
            </w:r>
            <w:r w:rsidRPr="00D95434">
              <w:t xml:space="preserve"> appropriate personnel and specialists about providing solutions for work site/work area environmental issues</w:t>
            </w:r>
          </w:p>
          <w:p w:rsidR="00000000" w:rsidRPr="00D95434" w:rsidP="00D95434">
            <w:pPr>
              <w:pStyle w:val="BodyText"/>
            </w:pPr>
            <w:r w:rsidRPr="00D95434">
              <w:t>2.2 Consider alternative solutions to work site/work area environmental issues and communicate to appropriate personnel</w:t>
            </w:r>
          </w:p>
          <w:p w:rsidR="00000000" w:rsidRPr="00D95434" w:rsidP="00D95434">
            <w:pPr>
              <w:pStyle w:val="BodyText"/>
            </w:pPr>
            <w:r w:rsidRPr="00D95434">
              <w:t xml:space="preserve">2.3 Set environmental and </w:t>
            </w:r>
            <w:r w:rsidRPr="00D95434">
              <w:t xml:space="preserve">resource efficiency targets </w:t>
            </w:r>
          </w:p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 xml:space="preserve">2.4 Develop an environmental and resource efficiency improvement plan for work site/work area </w:t>
            </w:r>
          </w:p>
        </w:tc>
      </w:tr>
      <w:tr w:rsidTr="008D50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>3. Implement environmental and resource efficiency improvement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434" w:rsidP="00D95434">
            <w:pPr>
              <w:pStyle w:val="BodyText"/>
            </w:pPr>
            <w:r w:rsidRPr="00D95434">
              <w:t>3.1 Source appropriate techniques and tools to assist in achiev</w:t>
            </w:r>
            <w:r w:rsidRPr="00D95434">
              <w:t xml:space="preserve">ing efficiency targets </w:t>
            </w:r>
          </w:p>
          <w:p w:rsidR="00000000" w:rsidRPr="00D95434" w:rsidP="00D95434">
            <w:pPr>
              <w:pStyle w:val="BodyText"/>
            </w:pPr>
            <w:r w:rsidRPr="00D95434">
              <w:t>3.2 Integrate the environmental and resource efficiency improvement plan with other operational activities</w:t>
            </w:r>
          </w:p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>3.3 Seek suggestions and ideas about environmental and resource efficiency management from appropriate personnel and stakehol</w:t>
            </w:r>
            <w:r w:rsidRPr="00D95434">
              <w:t>ders, and implement where appropriate</w:t>
            </w:r>
          </w:p>
        </w:tc>
      </w:tr>
      <w:tr w:rsidTr="008D50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>4. Monitor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434" w:rsidP="00D95434">
            <w:pPr>
              <w:pStyle w:val="BodyText"/>
            </w:pPr>
            <w:r w:rsidRPr="00D95434">
              <w:t>4.1 Document outcomes of efficiency targets and communicate to appropriate personnel and stakeholders</w:t>
            </w:r>
          </w:p>
          <w:p w:rsidR="00000000" w:rsidRPr="00D95434" w:rsidP="00D95434">
            <w:pPr>
              <w:pStyle w:val="BodyText"/>
            </w:pPr>
            <w:r w:rsidRPr="00D95434">
              <w:t xml:space="preserve">4.2 Review targets and environmental and resource efficiency improvement plan </w:t>
            </w:r>
          </w:p>
          <w:p w:rsidR="00000000" w:rsidRPr="00D95434" w:rsidP="00D95434">
            <w:pPr>
              <w:pStyle w:val="BodyText"/>
            </w:pPr>
            <w:r w:rsidRPr="00D95434">
              <w:t>4.3 Set new e</w:t>
            </w:r>
            <w:r w:rsidRPr="00D95434">
              <w:t>fficiency targets, and apply new tools and strategies where appropriate</w:t>
            </w:r>
          </w:p>
          <w:p w:rsidR="00000000" w:rsidRPr="00D95434" w:rsidP="00D95434">
            <w:pPr>
              <w:pStyle w:val="BodyText"/>
            </w:pPr>
            <w:r w:rsidRPr="00D95434">
              <w:t xml:space="preserve">4.4 Promote successful strategies and where possible, reward participants </w:t>
            </w:r>
          </w:p>
        </w:tc>
      </w:tr>
    </w:tbl>
    <w:p w:rsidR="00000000" w:rsidRPr="00D95434" w:rsidP="00D95434">
      <w:pPr>
        <w:pStyle w:val="BodyText"/>
      </w:pPr>
    </w:p>
    <w:p w:rsidR="00000000" w:rsidRPr="00D95434" w:rsidP="00D95434">
      <w:pPr>
        <w:pStyle w:val="AllowPageBreak"/>
      </w:pPr>
    </w:p>
    <w:p w:rsidR="00000000" w:rsidRPr="00D95434" w:rsidP="00D95434">
      <w:pPr>
        <w:pStyle w:val="Heading1"/>
      </w:pPr>
      <w:bookmarkStart w:id="6" w:name="O_912719"/>
      <w:bookmarkEnd w:id="6"/>
      <w:r w:rsidRPr="00D9543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2"/>
        <w:gridCol w:w="5253"/>
      </w:tblGrid>
      <w:tr w:rsidTr="00D95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>This section describes those core and employment skills that are essential to performance and are not explicit in the performance criteria.</w:t>
            </w:r>
          </w:p>
        </w:tc>
      </w:tr>
      <w:tr w:rsidTr="00D95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>Writing skills to: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ListBullet"/>
              <w:rPr>
                <w:lang w:val="en-NZ"/>
              </w:rPr>
            </w:pPr>
            <w:r w:rsidRPr="00D95434">
              <w:t>document, report and maintain workplace information and data.</w:t>
            </w:r>
          </w:p>
        </w:tc>
      </w:tr>
      <w:tr w:rsidTr="00D95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>Numeracy skills to: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434" w:rsidP="00D95434">
            <w:pPr>
              <w:pStyle w:val="ListBullet"/>
            </w:pPr>
            <w:r w:rsidRPr="00D95434">
              <w:t>analyse wo</w:t>
            </w:r>
            <w:r w:rsidRPr="00D95434">
              <w:t>rkplace information and data</w:t>
            </w:r>
          </w:p>
          <w:p w:rsidR="00000000" w:rsidP="00D95434">
            <w:pPr>
              <w:pStyle w:val="ListBullet"/>
              <w:rPr>
                <w:lang w:val="en-NZ"/>
              </w:rPr>
            </w:pPr>
            <w:r w:rsidRPr="00D95434">
              <w:t>interpret charts, flowcharts, graphs and other visual information.</w:t>
            </w:r>
          </w:p>
        </w:tc>
      </w:tr>
      <w:tr w:rsidTr="00D95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>Oral communication skills to: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ListBullet"/>
              <w:rPr>
                <w:lang w:val="en-NZ"/>
              </w:rPr>
            </w:pPr>
            <w:r w:rsidRPr="00D95434">
              <w:t>work with staff and stakeholders to implement new and revised work practices.</w:t>
            </w:r>
          </w:p>
        </w:tc>
      </w:tr>
      <w:tr w:rsidTr="00D95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434">
            <w:pPr>
              <w:pStyle w:val="BodyText"/>
              <w:rPr>
                <w:lang w:val="en-NZ"/>
              </w:rPr>
            </w:pPr>
            <w:r w:rsidRPr="00D95434">
              <w:t>Initiative and enterprise skills to: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434" w:rsidP="00D95434">
            <w:pPr>
              <w:pStyle w:val="ListBullet"/>
            </w:pPr>
            <w:r w:rsidRPr="00D95434">
              <w:t>plan and implement revised work practices.</w:t>
            </w:r>
          </w:p>
        </w:tc>
      </w:tr>
    </w:tbl>
    <w:p w:rsidR="008D509E" w:rsidP="00D95434">
      <w:pPr>
        <w:pStyle w:val="BodyText"/>
      </w:pPr>
    </w:p>
    <w:p w:rsidR="008D509E" w:rsidP="00D95434">
      <w:pPr>
        <w:pStyle w:val="BodyText"/>
      </w:pPr>
    </w:p>
    <w:p w:rsidR="00000000" w:rsidRPr="00D95434" w:rsidP="00D95434">
      <w:pPr>
        <w:pStyle w:val="Heading1"/>
      </w:pPr>
      <w:bookmarkStart w:id="7" w:name="O_912720"/>
      <w:bookmarkEnd w:id="7"/>
      <w:r w:rsidRPr="00D95434">
        <w:t>Range of Conditions</w:t>
      </w:r>
    </w:p>
    <w:p w:rsidR="00000000" w:rsidRPr="00D95434" w:rsidP="008D509E">
      <w:pPr>
        <w:pStyle w:val="BodyText"/>
      </w:pPr>
      <w:r w:rsidRPr="00D95434">
        <w:t>Not Applicable</w:t>
      </w:r>
    </w:p>
    <w:p w:rsidR="00000000" w:rsidRPr="00D95434" w:rsidP="00D95434">
      <w:pPr>
        <w:pStyle w:val="Heading1"/>
      </w:pPr>
      <w:bookmarkStart w:id="8" w:name="O_912721"/>
      <w:bookmarkEnd w:id="8"/>
      <w:r w:rsidRPr="00D95434">
        <w:t>Unit Mapping Information</w:t>
      </w:r>
    </w:p>
    <w:p w:rsidR="00000000" w:rsidRPr="00D95434" w:rsidP="008D509E">
      <w:pPr>
        <w:pStyle w:val="BodyText"/>
      </w:pPr>
      <w:r w:rsidRPr="00D95434">
        <w:t>FPICOT3254A Implement environmentally sustainable work practices in the work area/work site</w:t>
      </w:r>
    </w:p>
    <w:p w:rsidR="00000000" w:rsidRPr="00D95434" w:rsidP="00D95434">
      <w:pPr>
        <w:pStyle w:val="Heading1"/>
      </w:pPr>
      <w:bookmarkStart w:id="9" w:name="O_912728"/>
      <w:bookmarkEnd w:id="9"/>
      <w:r w:rsidRPr="00D95434">
        <w:t>Links</w:t>
      </w:r>
    </w:p>
    <w:p w:rsidR="00000000" w:rsidRPr="00D95434" w:rsidP="008D509E">
      <w:pPr>
        <w:pStyle w:val="BodyText"/>
      </w:pPr>
      <w:r w:rsidRPr="00D954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441A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95434" w:rsidP="00D95434"/>
    <w:sectPr w:rsidSect="00D954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434" w:rsidRPr="008D509E" w:rsidP="008D5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9E" w:rsidP="00D95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09E" w:rsidP="00D95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509E" w:rsidP="00D95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434" w:rsidRPr="008D509E" w:rsidP="008D5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9E" w:rsidRPr="002D2AF8" w:rsidP="00D95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FWPCOT3254 Implement environmentally sustainable work practices in the work area/work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8D509E" w:rsidP="00D95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145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EC07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434"/>
  </w:style>
  <w:style w:type="character" w:customStyle="1" w:styleId="Heading1Char">
    <w:name w:val="Heading 1 Char"/>
    <w:basedOn w:val="DefaultParagraphFont"/>
    <w:link w:val="Heading1"/>
    <w:rsid w:val="00D95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4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4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434"/>
    <w:rPr>
      <w:b/>
      <w:spacing w:val="0"/>
    </w:rPr>
  </w:style>
  <w:style w:type="character" w:styleId="Emphasis">
    <w:name w:val="Emphasis"/>
    <w:basedOn w:val="DefaultParagraphFont"/>
    <w:qFormat/>
    <w:rsid w:val="00D95434"/>
    <w:rPr>
      <w:i/>
    </w:rPr>
  </w:style>
  <w:style w:type="paragraph" w:customStyle="1" w:styleId="SuperHeading">
    <w:name w:val="SuperHeading"/>
    <w:basedOn w:val="Normal"/>
    <w:rsid w:val="00D95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4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4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4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4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434"/>
  </w:style>
  <w:style w:type="paragraph" w:styleId="TableofFigures">
    <w:name w:val="table of figures"/>
    <w:basedOn w:val="Normal"/>
    <w:next w:val="Normal"/>
    <w:semiHidden/>
    <w:rsid w:val="00D95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4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5434"/>
    <w:rPr>
      <w:rFonts w:ascii="Wingdings" w:hAnsi="Wingdings"/>
    </w:rPr>
  </w:style>
  <w:style w:type="paragraph" w:customStyle="1" w:styleId="TableHeading">
    <w:name w:val="Table Heading"/>
    <w:basedOn w:val="HeadingBase"/>
    <w:rsid w:val="00D954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434"/>
    <w:rPr>
      <w:color w:val="0033CC"/>
      <w:u w:val="none"/>
    </w:rPr>
  </w:style>
  <w:style w:type="paragraph" w:customStyle="1" w:styleId="BodyTextRight">
    <w:name w:val="Body Text Right"/>
    <w:basedOn w:val="BodyText"/>
    <w:rsid w:val="00D95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4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434"/>
    <w:rPr>
      <w:sz w:val="32"/>
    </w:rPr>
  </w:style>
  <w:style w:type="paragraph" w:customStyle="1" w:styleId="HeadingProcedure">
    <w:name w:val="Heading Procedure"/>
    <w:basedOn w:val="HeadingBase"/>
    <w:next w:val="Normal"/>
    <w:rsid w:val="00D95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434"/>
    <w:pPr>
      <w:spacing w:before="60" w:after="60"/>
    </w:pPr>
  </w:style>
  <w:style w:type="paragraph" w:styleId="ListContinue">
    <w:name w:val="List Continue"/>
    <w:basedOn w:val="List"/>
    <w:rsid w:val="00D95434"/>
    <w:pPr>
      <w:ind w:firstLine="0"/>
    </w:pPr>
  </w:style>
  <w:style w:type="paragraph" w:customStyle="1" w:styleId="ListNote">
    <w:name w:val="List Note"/>
    <w:basedOn w:val="List"/>
    <w:rsid w:val="00D95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434"/>
    <w:rPr>
      <w:rFonts w:ascii="Courier New" w:hAnsi="Courier New"/>
    </w:rPr>
  </w:style>
  <w:style w:type="paragraph" w:customStyle="1" w:styleId="NoteBullet">
    <w:name w:val="Note Bullet"/>
    <w:basedOn w:val="Note"/>
    <w:rsid w:val="00D95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4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5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434"/>
    <w:rPr>
      <w:b/>
      <w:smallCaps/>
    </w:rPr>
  </w:style>
  <w:style w:type="paragraph" w:customStyle="1" w:styleId="TableListNumber">
    <w:name w:val="Table List Number"/>
    <w:basedOn w:val="ListNumber"/>
    <w:rsid w:val="00D95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434"/>
    <w:pPr>
      <w:numPr>
        <w:numId w:val="8"/>
      </w:numPr>
    </w:pPr>
  </w:style>
  <w:style w:type="paragraph" w:customStyle="1" w:styleId="ListAlpha2">
    <w:name w:val="List Alpha 2"/>
    <w:basedOn w:val="List2"/>
    <w:rsid w:val="00D95434"/>
    <w:pPr>
      <w:numPr>
        <w:numId w:val="7"/>
      </w:numPr>
    </w:pPr>
  </w:style>
  <w:style w:type="paragraph" w:styleId="List2">
    <w:name w:val="List 2"/>
    <w:basedOn w:val="BodyText"/>
    <w:rsid w:val="00D95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4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4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5434"/>
    <w:pPr>
      <w:numPr>
        <w:numId w:val="3"/>
      </w:numPr>
    </w:pPr>
  </w:style>
  <w:style w:type="paragraph" w:styleId="ListContinue2">
    <w:name w:val="List Continue 2"/>
    <w:basedOn w:val="List2"/>
    <w:rsid w:val="00D95434"/>
    <w:pPr>
      <w:ind w:firstLine="0"/>
    </w:pPr>
  </w:style>
  <w:style w:type="paragraph" w:styleId="ListContinue3">
    <w:name w:val="List Continue 3"/>
    <w:basedOn w:val="List3"/>
    <w:rsid w:val="00D95434"/>
    <w:pPr>
      <w:ind w:left="1021" w:firstLine="0"/>
    </w:pPr>
  </w:style>
  <w:style w:type="paragraph" w:styleId="ListContinue4">
    <w:name w:val="List Continue 4"/>
    <w:basedOn w:val="List4"/>
    <w:rsid w:val="00D95434"/>
    <w:pPr>
      <w:ind w:firstLine="0"/>
    </w:pPr>
  </w:style>
  <w:style w:type="paragraph" w:styleId="ListContinue5">
    <w:name w:val="List Continue 5"/>
    <w:basedOn w:val="List5"/>
    <w:rsid w:val="00D95434"/>
    <w:pPr>
      <w:ind w:firstLine="0"/>
    </w:pPr>
  </w:style>
  <w:style w:type="paragraph" w:styleId="ListNumber3">
    <w:name w:val="List Number 3"/>
    <w:basedOn w:val="List3"/>
    <w:rsid w:val="00D95434"/>
    <w:pPr>
      <w:numPr>
        <w:numId w:val="4"/>
      </w:numPr>
    </w:pPr>
  </w:style>
  <w:style w:type="paragraph" w:styleId="ListNumber4">
    <w:name w:val="List Number 4"/>
    <w:basedOn w:val="List4"/>
    <w:rsid w:val="00D95434"/>
    <w:pPr>
      <w:numPr>
        <w:numId w:val="5"/>
      </w:numPr>
    </w:pPr>
  </w:style>
  <w:style w:type="paragraph" w:styleId="ListNumber5">
    <w:name w:val="List Number 5"/>
    <w:basedOn w:val="List5"/>
    <w:rsid w:val="00D95434"/>
    <w:pPr>
      <w:numPr>
        <w:numId w:val="6"/>
      </w:numPr>
    </w:pPr>
  </w:style>
  <w:style w:type="paragraph" w:styleId="BlockText">
    <w:name w:val="Block Text"/>
    <w:basedOn w:val="Normal"/>
    <w:rsid w:val="00D95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434"/>
    <w:rPr>
      <w:sz w:val="16"/>
      <w:vertAlign w:val="superscript"/>
    </w:rPr>
  </w:style>
  <w:style w:type="character" w:customStyle="1" w:styleId="Symbols">
    <w:name w:val="Symbols"/>
    <w:basedOn w:val="DefaultParagraphFont"/>
    <w:rsid w:val="00D95434"/>
    <w:rPr>
      <w:rFonts w:ascii="Symbol" w:hAnsi="Symbol"/>
    </w:rPr>
  </w:style>
  <w:style w:type="character" w:customStyle="1" w:styleId="MenuOptions">
    <w:name w:val="Menu Options"/>
    <w:basedOn w:val="DefaultParagraphFont"/>
    <w:rsid w:val="00D95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434"/>
    <w:rPr>
      <w:b/>
    </w:rPr>
  </w:style>
  <w:style w:type="character" w:customStyle="1" w:styleId="Underlined">
    <w:name w:val="Underlined"/>
    <w:basedOn w:val="DefaultParagraphFont"/>
    <w:rsid w:val="00D95434"/>
    <w:rPr>
      <w:u w:val="single"/>
    </w:rPr>
  </w:style>
  <w:style w:type="paragraph" w:customStyle="1" w:styleId="TableBodyTextRight">
    <w:name w:val="Table Body Text Right"/>
    <w:basedOn w:val="TableBodyText"/>
    <w:rsid w:val="00D95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434"/>
    <w:rPr>
      <w:sz w:val="18"/>
    </w:rPr>
  </w:style>
  <w:style w:type="paragraph" w:customStyle="1" w:styleId="BodySmallRight">
    <w:name w:val="Body Small Right"/>
    <w:basedOn w:val="BodyTextRight"/>
    <w:rsid w:val="00D95434"/>
    <w:rPr>
      <w:sz w:val="18"/>
      <w:szCs w:val="18"/>
    </w:rPr>
  </w:style>
  <w:style w:type="paragraph" w:customStyle="1" w:styleId="MarginEdition">
    <w:name w:val="Margin Edition"/>
    <w:basedOn w:val="MarginNote"/>
    <w:rsid w:val="00D95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434"/>
    <w:rPr>
      <w:sz w:val="2"/>
      <w:szCs w:val="2"/>
    </w:rPr>
  </w:style>
  <w:style w:type="character" w:customStyle="1" w:styleId="Small">
    <w:name w:val="Small"/>
    <w:basedOn w:val="DefaultParagraphFont"/>
    <w:rsid w:val="00D95434"/>
    <w:rPr>
      <w:sz w:val="16"/>
    </w:rPr>
  </w:style>
  <w:style w:type="paragraph" w:customStyle="1" w:styleId="WideTable">
    <w:name w:val="Wide Table"/>
    <w:basedOn w:val="Normal"/>
    <w:rsid w:val="00D95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434"/>
  </w:style>
  <w:style w:type="paragraph" w:styleId="Quote">
    <w:name w:val="Quote"/>
    <w:basedOn w:val="Heading1"/>
    <w:link w:val="QuoteChar"/>
    <w:qFormat/>
    <w:rsid w:val="00D95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434"/>
    <w:pPr>
      <w:pageBreakBefore/>
    </w:pPr>
  </w:style>
  <w:style w:type="paragraph" w:customStyle="1" w:styleId="Border">
    <w:name w:val="Border"/>
    <w:basedOn w:val="Normal"/>
    <w:qFormat/>
    <w:rsid w:val="00D95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434"/>
    <w:rPr>
      <w:u w:val="single"/>
    </w:rPr>
  </w:style>
  <w:style w:type="character" w:customStyle="1" w:styleId="BoldandItalics">
    <w:name w:val="Bold and Italics"/>
    <w:qFormat/>
    <w:rsid w:val="00D95434"/>
    <w:rPr>
      <w:b/>
      <w:i/>
      <w:u w:val="none"/>
    </w:rPr>
  </w:style>
  <w:style w:type="paragraph" w:styleId="BalloonText">
    <w:name w:val="Balloon Text"/>
    <w:basedOn w:val="Normal"/>
    <w:link w:val="BalloonTextChar"/>
    <w:rsid w:val="00D95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434"/>
    <w:pPr>
      <w:spacing w:before="0" w:after="0"/>
    </w:pPr>
  </w:style>
  <w:style w:type="paragraph" w:customStyle="1" w:styleId="BodyTextBold">
    <w:name w:val="Body Text Bold"/>
    <w:basedOn w:val="BodyText"/>
    <w:qFormat/>
    <w:rsid w:val="00D95434"/>
    <w:rPr>
      <w:b/>
    </w:rPr>
  </w:style>
  <w:style w:type="character" w:styleId="Hyperlink">
    <w:name w:val="Hyperlink"/>
    <w:basedOn w:val="DefaultParagraphFont"/>
    <w:uiPriority w:val="99"/>
    <w:unhideWhenUsed/>
    <w:rsid w:val="008D5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3575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FWPCOT3254 Implement environmentally sustainable work practices in the work area/work site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2020-01-31T08:23:00Z</dcterms:created>
  <dcterms:modified xsi:type="dcterms:W3CDTF">2020-01-31T08:23:00Z</dcterms:modified>
</cp:coreProperties>
</file>