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0AF" w:rsidP="00FD40AF">
      <w:pPr>
        <w:pStyle w:val="Title"/>
      </w:pPr>
      <w:r>
        <w:fldChar w:fldCharType="begin"/>
      </w:r>
      <w:r>
        <w:instrText xml:space="preserve"> TITLE   \* MERGEFORMAT </w:instrText>
      </w:r>
      <w:r>
        <w:fldChar w:fldCharType="separate"/>
      </w:r>
      <w:r>
        <w:t>Assessment Requirements for FWPCOT3253 Convert timber residue into products for further use</w:t>
      </w:r>
      <w:r>
        <w:fldChar w:fldCharType="end"/>
      </w:r>
    </w:p>
    <w:p w:rsidR="00FD40AF" w:rsidP="00FD40AF">
      <w:pPr>
        <w:pStyle w:val="Version"/>
        <w:sectPr w:rsidSect="00651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84D" w:rsidP="0065184D">
      <w:pPr>
        <w:pStyle w:val="SuperHeading"/>
      </w:pPr>
      <w:r w:rsidRPr="0065184D">
        <w:t>Assessment Requirements for FWPCOT3253 Convert timber residue into products for further use</w:t>
      </w:r>
    </w:p>
    <w:p w:rsidR="00000000" w:rsidRPr="0065184D" w:rsidP="0065184D">
      <w:pPr>
        <w:pStyle w:val="Heading1"/>
      </w:pPr>
      <w:bookmarkStart w:id="1" w:name="O_912704"/>
      <w:bookmarkEnd w:id="1"/>
      <w:r w:rsidRPr="0065184D">
        <w:t>Modification History</w:t>
      </w:r>
    </w:p>
    <w:tbl>
      <w:tblPr>
        <w:tblW w:w="9520" w:type="dxa"/>
        <w:tblLayout w:type="fixed"/>
        <w:tblCellMar>
          <w:left w:w="62" w:type="dxa"/>
          <w:right w:w="62" w:type="dxa"/>
        </w:tblCellMar>
        <w:tblLook w:val="0000"/>
      </w:tblPr>
      <w:tblGrid>
        <w:gridCol w:w="2093"/>
        <w:gridCol w:w="7427"/>
      </w:tblGrid>
      <w:tr w:rsidTr="0065184D">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4D" w:rsidP="0065184D">
            <w:pPr>
              <w:pStyle w:val="BodyText"/>
            </w:pPr>
            <w:r w:rsidRPr="0065184D">
              <w:rPr>
                <w:rStyle w:val="SpecialBold"/>
              </w:rPr>
              <w:t>Release</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4D">
            <w:pPr>
              <w:pStyle w:val="BodyText"/>
              <w:rPr>
                <w:lang w:val="en-NZ"/>
              </w:rPr>
            </w:pPr>
            <w:r w:rsidRPr="0065184D">
              <w:rPr>
                <w:rStyle w:val="SpecialBold"/>
              </w:rPr>
              <w:t>Comment</w:t>
            </w:r>
          </w:p>
        </w:tc>
      </w:tr>
      <w:tr w:rsidTr="0065184D">
        <w:tblPrEx>
          <w:tblW w:w="9520" w:type="dxa"/>
          <w:tblLayout w:type="fixed"/>
          <w:tblCellMar>
            <w:left w:w="62" w:type="dxa"/>
            <w:right w:w="62" w:type="dxa"/>
          </w:tblCellMar>
          <w:tblLook w:val="0000"/>
        </w:tblPrEx>
        <w:tc>
          <w:tcPr>
            <w:tcW w:w="2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84D">
            <w:pPr>
              <w:pStyle w:val="BodyText"/>
              <w:rPr>
                <w:lang w:val="en-NZ"/>
              </w:rPr>
            </w:pPr>
            <w:r w:rsidRPr="0065184D">
              <w:t>1</w:t>
            </w:r>
          </w:p>
        </w:tc>
        <w:tc>
          <w:tcPr>
            <w:tcW w:w="7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84D" w:rsidP="0065184D">
            <w:pPr>
              <w:pStyle w:val="BodyText"/>
            </w:pPr>
            <w:r w:rsidRPr="0065184D">
              <w:t>Replaces equivalent unit FPICOT3253A Convert timber into products for further use, which was first released with FPI11 Forest and Forest Products Training Package Version 2.2. This is the first release of this unit in the new standards format.</w:t>
            </w:r>
          </w:p>
          <w:p w:rsidR="00000000" w:rsidRPr="0065184D" w:rsidP="0065184D">
            <w:pPr>
              <w:pStyle w:val="BodyText"/>
            </w:pPr>
            <w:r w:rsidRPr="0065184D">
              <w:t>Assessment r</w:t>
            </w:r>
            <w:r w:rsidRPr="0065184D">
              <w:t>equirements now specify the performance and knowledge evidence, as well as assessment conditions for this unit of competency. These sections simplify and replace components used in the previous unit format, including Required Skills and Knowledge, Evidence</w:t>
            </w:r>
            <w:r w:rsidRPr="0065184D">
              <w:t xml:space="preserve"> Guide and Range Statement</w:t>
            </w:r>
          </w:p>
        </w:tc>
      </w:tr>
    </w:tbl>
    <w:p w:rsidR="00000000" w:rsidRPr="0065184D" w:rsidP="0065184D">
      <w:pPr>
        <w:pStyle w:val="BodyText"/>
      </w:pPr>
    </w:p>
    <w:p w:rsidR="00000000" w:rsidRPr="0065184D" w:rsidP="0065184D">
      <w:pPr>
        <w:pStyle w:val="AllowPageBreak"/>
      </w:pPr>
    </w:p>
    <w:p w:rsidR="00000000" w:rsidRPr="0065184D" w:rsidP="0065184D">
      <w:pPr>
        <w:pStyle w:val="Heading1"/>
      </w:pPr>
      <w:bookmarkStart w:id="2" w:name="O_912705"/>
      <w:bookmarkEnd w:id="2"/>
      <w:r w:rsidRPr="0065184D">
        <w:t>Performance Evidence</w:t>
      </w:r>
    </w:p>
    <w:p w:rsidR="00000000" w:rsidRPr="0065184D" w:rsidP="00FD40AF">
      <w:pPr>
        <w:pStyle w:val="BodyText"/>
      </w:pPr>
      <w:r w:rsidRPr="0065184D">
        <w:t>A person demonstrating competency in this unit must satisfy all of the elements, performance criteria and foundation skills of this unit.  If a specific volume or frequency is not stated be</w:t>
      </w:r>
      <w:r w:rsidRPr="0065184D">
        <w:t>low, then evidence must be provided that the following requirements have been performed on at least one occasion:</w:t>
      </w:r>
    </w:p>
    <w:p w:rsidR="00000000" w:rsidRPr="0065184D" w:rsidP="0065184D">
      <w:pPr>
        <w:pStyle w:val="ListBullet"/>
      </w:pPr>
      <w:r w:rsidRPr="0065184D">
        <w:t>safely and effectively convert timber residue into products for further use</w:t>
      </w:r>
    </w:p>
    <w:p w:rsidR="00000000" w:rsidRPr="0065184D" w:rsidP="0065184D">
      <w:pPr>
        <w:pStyle w:val="ListBullet"/>
      </w:pPr>
      <w:r w:rsidRPr="0065184D">
        <w:t>follow organisational policies and procedures for converting timb</w:t>
      </w:r>
      <w:r w:rsidRPr="0065184D">
        <w:t>er residue</w:t>
      </w:r>
    </w:p>
    <w:p w:rsidR="00000000" w:rsidRPr="0065184D" w:rsidP="0065184D">
      <w:pPr>
        <w:pStyle w:val="ListBullet"/>
      </w:pPr>
      <w:r w:rsidRPr="0065184D">
        <w:t>read work order to establish conversion process requirements</w:t>
      </w:r>
    </w:p>
    <w:p w:rsidR="00000000" w:rsidRPr="0065184D" w:rsidP="0065184D">
      <w:pPr>
        <w:pStyle w:val="ListBullet"/>
      </w:pPr>
      <w:r w:rsidRPr="0065184D">
        <w:t>convert timber residue into marketable products in line with product specifications and environmental requirements</w:t>
      </w:r>
    </w:p>
    <w:p w:rsidR="00000000" w:rsidRPr="0065184D" w:rsidP="0065184D">
      <w:pPr>
        <w:pStyle w:val="ListBullet"/>
      </w:pPr>
      <w:r w:rsidRPr="0065184D">
        <w:t>monitor, contain and dispose of waste in line with environmental and organisational protocols</w:t>
      </w:r>
    </w:p>
    <w:p w:rsidR="00000000" w:rsidRPr="0065184D" w:rsidP="0065184D">
      <w:pPr>
        <w:pStyle w:val="ListBullet"/>
      </w:pPr>
      <w:r w:rsidRPr="0065184D">
        <w:t>transfer and store timber residue and products in line with chain of custody priorities</w:t>
      </w:r>
    </w:p>
    <w:p w:rsidR="00000000" w:rsidRPr="0065184D" w:rsidP="0065184D">
      <w:pPr>
        <w:pStyle w:val="ListBullet"/>
      </w:pPr>
      <w:r w:rsidRPr="0065184D">
        <w:t>report and record information about the conversion process.</w:t>
      </w:r>
    </w:p>
    <w:p w:rsidR="00000000" w:rsidRPr="0065184D" w:rsidP="0065184D">
      <w:pPr>
        <w:pStyle w:val="AllowPageBreak"/>
      </w:pPr>
    </w:p>
    <w:p w:rsidR="00000000" w:rsidRPr="0065184D" w:rsidP="0065184D">
      <w:pPr>
        <w:pStyle w:val="Heading1"/>
      </w:pPr>
      <w:bookmarkStart w:id="3" w:name="O_912706"/>
      <w:bookmarkEnd w:id="3"/>
      <w:r w:rsidRPr="0065184D">
        <w:t>Knowledge Evidence</w:t>
      </w:r>
    </w:p>
    <w:p w:rsidR="00000000" w:rsidRPr="0065184D" w:rsidP="00FD40AF">
      <w:pPr>
        <w:pStyle w:val="BodyText"/>
      </w:pPr>
      <w:r w:rsidRPr="0065184D">
        <w:t>A person competent in this unit must be able to demonstrate knowledge of:</w:t>
      </w:r>
    </w:p>
    <w:p w:rsidR="00000000" w:rsidRPr="0065184D" w:rsidP="0065184D">
      <w:pPr>
        <w:pStyle w:val="ListBullet"/>
      </w:pPr>
      <w:r w:rsidRPr="0065184D">
        <w:t xml:space="preserve">product grading and assessment techniques </w:t>
      </w:r>
    </w:p>
    <w:p w:rsidR="00000000" w:rsidRPr="0065184D" w:rsidP="0065184D">
      <w:pPr>
        <w:pStyle w:val="ListBullet"/>
      </w:pPr>
      <w:r w:rsidRPr="0065184D">
        <w:t>characteristics of wood chips and stock levels</w:t>
      </w:r>
    </w:p>
    <w:p w:rsidR="00000000" w:rsidRPr="0065184D" w:rsidP="0065184D">
      <w:pPr>
        <w:pStyle w:val="ListBullet"/>
      </w:pPr>
      <w:r w:rsidRPr="0065184D">
        <w:t>chip production process</w:t>
      </w:r>
    </w:p>
    <w:p w:rsidR="00000000" w:rsidRPr="0065184D" w:rsidP="0065184D">
      <w:pPr>
        <w:pStyle w:val="ListBullet"/>
      </w:pPr>
      <w:r w:rsidRPr="0065184D">
        <w:t>timber production processes</w:t>
      </w:r>
    </w:p>
    <w:p w:rsidR="00000000" w:rsidRPr="0065184D" w:rsidP="0065184D">
      <w:pPr>
        <w:pStyle w:val="ListBullet"/>
      </w:pPr>
      <w:r w:rsidRPr="0065184D">
        <w:t>storage systems a</w:t>
      </w:r>
      <w:r w:rsidRPr="0065184D">
        <w:t>nd labelling</w:t>
      </w:r>
    </w:p>
    <w:p w:rsidR="00000000" w:rsidRPr="0065184D" w:rsidP="0065184D">
      <w:pPr>
        <w:pStyle w:val="ListBullet"/>
      </w:pPr>
      <w:r w:rsidRPr="0065184D">
        <w:t>alternative products for timber residue</w:t>
      </w:r>
    </w:p>
    <w:p w:rsidR="00000000" w:rsidRPr="0065184D" w:rsidP="0065184D">
      <w:pPr>
        <w:pStyle w:val="ListBullet"/>
      </w:pPr>
      <w:r w:rsidRPr="0065184D">
        <w:t xml:space="preserve">established communication channels and protocols </w:t>
      </w:r>
    </w:p>
    <w:p w:rsidR="00000000" w:rsidRPr="0065184D" w:rsidP="0065184D">
      <w:pPr>
        <w:pStyle w:val="ListBullet"/>
      </w:pPr>
      <w:r w:rsidRPr="0065184D">
        <w:t>typical tools and equipment used to convert timber products, and procedures for their safe use and maintenance including</w:t>
      </w:r>
    </w:p>
    <w:p w:rsidR="00000000" w:rsidRPr="0065184D" w:rsidP="0065184D">
      <w:pPr>
        <w:pStyle w:val="ListBullet2"/>
      </w:pPr>
      <w:r w:rsidRPr="0065184D">
        <w:t>processing plant</w:t>
      </w:r>
    </w:p>
    <w:p w:rsidR="00000000" w:rsidRPr="0065184D" w:rsidP="0065184D">
      <w:pPr>
        <w:pStyle w:val="ListBullet2"/>
      </w:pPr>
      <w:r w:rsidRPr="0065184D">
        <w:t>hand tools</w:t>
      </w:r>
    </w:p>
    <w:p w:rsidR="00000000" w:rsidRPr="0065184D" w:rsidP="0065184D">
      <w:pPr>
        <w:pStyle w:val="ListBullet2"/>
      </w:pPr>
      <w:r w:rsidRPr="0065184D">
        <w:t>transfer systems</w:t>
      </w:r>
    </w:p>
    <w:p w:rsidR="00000000" w:rsidRPr="0065184D" w:rsidP="0065184D">
      <w:pPr>
        <w:pStyle w:val="ListBullet2"/>
      </w:pPr>
      <w:r w:rsidRPr="0065184D">
        <w:t>chippers</w:t>
      </w:r>
    </w:p>
    <w:p w:rsidR="00000000" w:rsidRPr="0065184D" w:rsidP="0065184D">
      <w:pPr>
        <w:pStyle w:val="ListBullet2"/>
      </w:pPr>
      <w:r w:rsidRPr="0065184D">
        <w:t>washing plants</w:t>
      </w:r>
    </w:p>
    <w:p w:rsidR="00000000" w:rsidRPr="0065184D" w:rsidP="0065184D">
      <w:pPr>
        <w:pStyle w:val="ListBullet2"/>
      </w:pPr>
      <w:r w:rsidRPr="0065184D">
        <w:t>aggregate sorters</w:t>
      </w:r>
    </w:p>
    <w:p w:rsidR="00000000" w:rsidRPr="0065184D" w:rsidP="0065184D">
      <w:pPr>
        <w:pStyle w:val="ListBullet"/>
      </w:pPr>
      <w:r w:rsidRPr="0065184D">
        <w:t>procedures for the recording, reporting and maintenance of workplace information</w:t>
      </w:r>
    </w:p>
    <w:p w:rsidR="00000000" w:rsidRPr="0065184D" w:rsidP="0065184D">
      <w:pPr>
        <w:pStyle w:val="ListBullet"/>
      </w:pPr>
      <w:r w:rsidRPr="0065184D">
        <w:t>environmental protection requirements, including the safe disposal of waste material (including preservative treate</w:t>
      </w:r>
      <w:r w:rsidRPr="0065184D">
        <w:t>d timber), the safe use and storage of chemicals and the cleaning of plant, tools and equipment</w:t>
      </w:r>
    </w:p>
    <w:p w:rsidR="00000000" w:rsidRPr="0065184D" w:rsidP="0065184D">
      <w:pPr>
        <w:pStyle w:val="ListBullet"/>
      </w:pPr>
      <w:r w:rsidRPr="0065184D">
        <w:t>organisational and site standards, policies and procedures for grading and handling wood and timber residue</w:t>
      </w:r>
    </w:p>
    <w:p w:rsidR="00000000" w:rsidRPr="0065184D" w:rsidP="0065184D">
      <w:pPr>
        <w:pStyle w:val="ListBullet"/>
      </w:pPr>
      <w:r w:rsidRPr="0065184D">
        <w:t>environmental risks and hazards.</w:t>
      </w:r>
    </w:p>
    <w:p w:rsidR="00000000" w:rsidRPr="0065184D" w:rsidP="0065184D">
      <w:pPr>
        <w:pStyle w:val="AllowPageBreak"/>
      </w:pPr>
    </w:p>
    <w:p w:rsidR="00000000" w:rsidRPr="0065184D" w:rsidP="0065184D">
      <w:pPr>
        <w:pStyle w:val="Heading1"/>
      </w:pPr>
      <w:bookmarkStart w:id="4" w:name="O_912707"/>
      <w:bookmarkEnd w:id="4"/>
      <w:r w:rsidRPr="0065184D">
        <w:t>As</w:t>
      </w:r>
      <w:r w:rsidRPr="0065184D">
        <w:t>sessment Conditions</w:t>
      </w:r>
    </w:p>
    <w:p w:rsidR="00000000" w:rsidRPr="0065184D" w:rsidP="00FD40AF">
      <w:pPr>
        <w:pStyle w:val="BodyText"/>
      </w:pPr>
      <w:r w:rsidRPr="0065184D">
        <w:t>The following resources must be made available:</w:t>
      </w:r>
    </w:p>
    <w:p w:rsidR="00000000" w:rsidRPr="0065184D" w:rsidP="0065184D">
      <w:pPr>
        <w:pStyle w:val="ListBullet"/>
      </w:pPr>
      <w:r w:rsidRPr="0065184D">
        <w:t>timber residue to be converted</w:t>
      </w:r>
    </w:p>
    <w:p w:rsidR="00000000" w:rsidRPr="0065184D" w:rsidP="0065184D">
      <w:pPr>
        <w:pStyle w:val="ListBullet"/>
      </w:pPr>
      <w:r w:rsidRPr="0065184D">
        <w:t>conversion tools and equipment</w:t>
      </w:r>
    </w:p>
    <w:p w:rsidR="00000000" w:rsidRPr="0065184D" w:rsidP="0065184D">
      <w:pPr>
        <w:pStyle w:val="ListBullet"/>
      </w:pPr>
      <w:r w:rsidRPr="0065184D">
        <w:t>workplace requirements and site standards for converting timber residue into products for further use.</w:t>
      </w:r>
    </w:p>
    <w:p w:rsidR="00000000" w:rsidRPr="0065184D" w:rsidP="00FD40AF">
      <w:pPr>
        <w:pStyle w:val="BodyText"/>
      </w:pPr>
      <w:r w:rsidRPr="0065184D">
        <w:t xml:space="preserve">Competency is to be assessed in the workplace or a simulated environment that accurately reflects performance in a real workplace setting. </w:t>
      </w:r>
    </w:p>
    <w:p w:rsidR="00000000" w:rsidRPr="0065184D" w:rsidP="00FD40AF">
      <w:pPr>
        <w:pStyle w:val="Heading3"/>
      </w:pPr>
      <w:r w:rsidRPr="0065184D">
        <w:rPr>
          <w:rStyle w:val="SpecialBold"/>
        </w:rPr>
        <w:t>Assessor requirements</w:t>
      </w:r>
    </w:p>
    <w:p w:rsidR="00000000" w:rsidRPr="0065184D" w:rsidP="00FD40AF">
      <w:pPr>
        <w:pStyle w:val="BodyText"/>
      </w:pPr>
      <w:r w:rsidRPr="0065184D">
        <w:t>Assessors must:</w:t>
      </w:r>
    </w:p>
    <w:p w:rsidR="00000000" w:rsidRPr="0065184D" w:rsidP="0065184D">
      <w:pPr>
        <w:pStyle w:val="ListBullet"/>
      </w:pPr>
      <w:r w:rsidRPr="0065184D">
        <w:t>hold the appropriate assessor competency standards as outlined in regulations</w:t>
      </w:r>
      <w:r w:rsidRPr="0065184D">
        <w:t>; and</w:t>
      </w:r>
    </w:p>
    <w:p w:rsidR="00000000" w:rsidRPr="0065184D" w:rsidP="0065184D">
      <w:pPr>
        <w:pStyle w:val="ListBullet"/>
      </w:pPr>
      <w:r w:rsidRPr="0065184D">
        <w:t>be able to demonstrate vocational competencies at least to the level being assessed; and</w:t>
      </w:r>
    </w:p>
    <w:p w:rsidR="00000000" w:rsidRPr="0065184D" w:rsidP="0065184D">
      <w:pPr>
        <w:pStyle w:val="ListBullet"/>
      </w:pPr>
      <w:r w:rsidRPr="0065184D">
        <w:t>be able to demonstrate how they are continuing to develop their VET knowledge and skills as well as maintaining their industry currency and assessor competence.</w:t>
      </w:r>
    </w:p>
    <w:p w:rsidR="00000000" w:rsidRPr="0065184D" w:rsidP="0065184D">
      <w:pPr>
        <w:pStyle w:val="AllowPageBreak"/>
      </w:pPr>
    </w:p>
    <w:p w:rsidR="00000000" w:rsidRPr="0065184D" w:rsidP="0065184D">
      <w:pPr>
        <w:pStyle w:val="Heading1"/>
      </w:pPr>
      <w:bookmarkStart w:id="5" w:name="O_912710"/>
      <w:bookmarkEnd w:id="5"/>
      <w:r w:rsidRPr="0065184D">
        <w:t>Links</w:t>
      </w:r>
    </w:p>
    <w:p w:rsidR="00000000" w:rsidRPr="0065184D" w:rsidP="00FD40AF">
      <w:pPr>
        <w:pStyle w:val="BodyText"/>
      </w:pPr>
      <w:r w:rsidRPr="0065184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5383A">
        <w:rPr>
          <w:rStyle w:val="Hyperlink"/>
        </w:rPr>
        <w:t>https://vetnet.gov.au/Pages/TrainingDocs.aspx?q=0d96fe23-5747-4c01-9d6f-3509ff8d3d47</w:t>
      </w:r>
      <w:r>
        <w:fldChar w:fldCharType="end"/>
      </w:r>
    </w:p>
    <w:p w:rsidR="00000000" w:rsidRPr="0065184D" w:rsidP="0065184D"/>
    <w:sectPr w:rsidSect="00651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4D" w:rsidRPr="00FD40AF" w:rsidP="00FD40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AF" w:rsidP="00651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40AF" w:rsidP="0065184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D40AF" w:rsidP="006518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84D" w:rsidRPr="00FD40AF" w:rsidP="00FD40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AF" w:rsidRPr="002D2AF8" w:rsidP="0065184D">
    <w:pPr>
      <w:pStyle w:val="Header"/>
      <w:framePr w:wrap="around"/>
    </w:pPr>
    <w:r>
      <w:fldChar w:fldCharType="begin"/>
    </w:r>
    <w:r>
      <w:instrText xml:space="preserve"> TITLE   \* MERGEFORMAT </w:instrText>
    </w:r>
    <w:r>
      <w:fldChar w:fldCharType="separate"/>
    </w:r>
    <w:r>
      <w:t>Assessment Requirements for FWPCOT3253 Convert timber residue into products for further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FD40AF" w:rsidP="006518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C3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E3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A7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8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84D"/>
    <w:pPr>
      <w:spacing w:before="360" w:after="60"/>
      <w:outlineLvl w:val="0"/>
    </w:pPr>
    <w:rPr>
      <w:sz w:val="32"/>
    </w:rPr>
  </w:style>
  <w:style w:type="paragraph" w:styleId="Heading2">
    <w:name w:val="heading 2"/>
    <w:basedOn w:val="HeadingBase"/>
    <w:next w:val="BodyText"/>
    <w:link w:val="Heading2Char"/>
    <w:qFormat/>
    <w:rsid w:val="0065184D"/>
    <w:pPr>
      <w:keepLines/>
      <w:spacing w:before="240" w:after="120"/>
      <w:outlineLvl w:val="1"/>
    </w:pPr>
    <w:rPr>
      <w:sz w:val="28"/>
      <w:szCs w:val="40"/>
    </w:rPr>
  </w:style>
  <w:style w:type="paragraph" w:styleId="Heading3">
    <w:name w:val="heading 3"/>
    <w:basedOn w:val="HeadingBase"/>
    <w:next w:val="BodyText"/>
    <w:link w:val="Heading3Char"/>
    <w:qFormat/>
    <w:rsid w:val="0065184D"/>
    <w:pPr>
      <w:spacing w:before="180" w:after="120"/>
      <w:outlineLvl w:val="2"/>
    </w:pPr>
    <w:rPr>
      <w:spacing w:val="-10"/>
      <w:kern w:val="32"/>
    </w:rPr>
  </w:style>
  <w:style w:type="paragraph" w:styleId="Heading4">
    <w:name w:val="heading 4"/>
    <w:basedOn w:val="HeadingBase"/>
    <w:next w:val="BodyText"/>
    <w:link w:val="Heading4Char"/>
    <w:qFormat/>
    <w:rsid w:val="0065184D"/>
    <w:pPr>
      <w:spacing w:before="160" w:after="120"/>
      <w:outlineLvl w:val="3"/>
    </w:pPr>
    <w:rPr>
      <w:sz w:val="22"/>
    </w:rPr>
  </w:style>
  <w:style w:type="paragraph" w:styleId="Heading5">
    <w:name w:val="heading 5"/>
    <w:basedOn w:val="HeadingBase"/>
    <w:next w:val="Normal"/>
    <w:link w:val="Heading5Char"/>
    <w:qFormat/>
    <w:rsid w:val="0065184D"/>
    <w:pPr>
      <w:spacing w:before="80"/>
      <w:outlineLvl w:val="4"/>
    </w:pPr>
    <w:rPr>
      <w:color w:val="918585"/>
      <w:sz w:val="20"/>
    </w:rPr>
  </w:style>
  <w:style w:type="paragraph" w:styleId="Heading6">
    <w:name w:val="heading 6"/>
    <w:basedOn w:val="HeadingBase"/>
    <w:next w:val="Normal"/>
    <w:link w:val="Heading6Char"/>
    <w:qFormat/>
    <w:rsid w:val="0065184D"/>
    <w:pPr>
      <w:spacing w:before="60"/>
      <w:outlineLvl w:val="5"/>
    </w:pPr>
    <w:rPr>
      <w:color w:val="918585"/>
      <w:sz w:val="20"/>
    </w:rPr>
  </w:style>
  <w:style w:type="paragraph" w:styleId="Heading7">
    <w:name w:val="heading 7"/>
    <w:basedOn w:val="Normal"/>
    <w:next w:val="Normal"/>
    <w:link w:val="Heading7Char"/>
    <w:qFormat/>
    <w:rsid w:val="0065184D"/>
    <w:pPr>
      <w:ind w:left="720"/>
      <w:outlineLvl w:val="6"/>
    </w:pPr>
    <w:rPr>
      <w:i/>
    </w:rPr>
  </w:style>
  <w:style w:type="paragraph" w:styleId="Heading8">
    <w:name w:val="heading 8"/>
    <w:basedOn w:val="Normal"/>
    <w:next w:val="Normal"/>
    <w:link w:val="Heading8Char"/>
    <w:qFormat/>
    <w:rsid w:val="0065184D"/>
    <w:pPr>
      <w:ind w:left="720"/>
      <w:outlineLvl w:val="7"/>
    </w:pPr>
    <w:rPr>
      <w:i/>
    </w:rPr>
  </w:style>
  <w:style w:type="paragraph" w:styleId="Heading9">
    <w:name w:val="heading 9"/>
    <w:basedOn w:val="Normal"/>
    <w:next w:val="Normal"/>
    <w:link w:val="Heading9Char"/>
    <w:qFormat/>
    <w:rsid w:val="0065184D"/>
    <w:pPr>
      <w:ind w:left="720"/>
      <w:outlineLvl w:val="8"/>
    </w:pPr>
    <w:rPr>
      <w:i/>
    </w:rPr>
  </w:style>
  <w:style w:type="character" w:default="1" w:styleId="DefaultParagraphFont">
    <w:name w:val="Default Paragraph Font"/>
    <w:uiPriority w:val="1"/>
    <w:unhideWhenUsed/>
    <w:rsid w:val="00651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84D"/>
  </w:style>
  <w:style w:type="character" w:customStyle="1" w:styleId="Heading1Char">
    <w:name w:val="Heading 1 Char"/>
    <w:basedOn w:val="DefaultParagraphFont"/>
    <w:link w:val="Heading1"/>
    <w:rsid w:val="0065184D"/>
    <w:rPr>
      <w:rFonts w:ascii="Times New Roman" w:eastAsia="Times New Roman" w:hAnsi="Times New Roman" w:cs="Times New Roman"/>
      <w:b/>
      <w:sz w:val="32"/>
      <w:szCs w:val="20"/>
      <w:lang w:eastAsia="en-US"/>
    </w:rPr>
  </w:style>
  <w:style w:type="paragraph" w:styleId="BodyText">
    <w:name w:val="Body Text"/>
    <w:basedOn w:val="Normal"/>
    <w:link w:val="BodyTextChar"/>
    <w:rsid w:val="006518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84D"/>
    <w:rPr>
      <w:rFonts w:ascii="Times New Roman" w:eastAsia="Times New Roman" w:hAnsi="Times New Roman" w:cs="Times New Roman"/>
      <w:sz w:val="24"/>
      <w:lang w:eastAsia="en-US"/>
    </w:rPr>
  </w:style>
  <w:style w:type="paragraph" w:styleId="ListBullet">
    <w:name w:val="List Bullet"/>
    <w:basedOn w:val="List"/>
    <w:rsid w:val="0065184D"/>
    <w:pPr>
      <w:numPr>
        <w:numId w:val="12"/>
      </w:numPr>
      <w:tabs>
        <w:tab w:val="clear" w:pos="340"/>
      </w:tabs>
      <w:spacing w:before="40" w:after="40"/>
    </w:pPr>
  </w:style>
  <w:style w:type="character" w:customStyle="1" w:styleId="SpecialBold">
    <w:name w:val="Special Bold"/>
    <w:basedOn w:val="DefaultParagraphFont"/>
    <w:rsid w:val="0065184D"/>
    <w:rPr>
      <w:b/>
      <w:spacing w:val="0"/>
    </w:rPr>
  </w:style>
  <w:style w:type="paragraph" w:styleId="ListBullet2">
    <w:name w:val="List Bullet 2"/>
    <w:basedOn w:val="List2"/>
    <w:rsid w:val="0065184D"/>
    <w:pPr>
      <w:numPr>
        <w:numId w:val="13"/>
      </w:numPr>
      <w:tabs>
        <w:tab w:val="clear" w:pos="680"/>
      </w:tabs>
    </w:pPr>
  </w:style>
  <w:style w:type="paragraph" w:customStyle="1" w:styleId="SuperHeading">
    <w:name w:val="SuperHeading"/>
    <w:basedOn w:val="Normal"/>
    <w:rsid w:val="0065184D"/>
    <w:pPr>
      <w:spacing w:before="240" w:after="120"/>
      <w:outlineLvl w:val="0"/>
    </w:pPr>
    <w:rPr>
      <w:rFonts w:ascii="Times New Roman" w:hAnsi="Times New Roman"/>
      <w:b/>
      <w:sz w:val="32"/>
    </w:rPr>
  </w:style>
  <w:style w:type="paragraph" w:customStyle="1" w:styleId="AllowPageBreak">
    <w:name w:val="AllowPageBreak"/>
    <w:rsid w:val="006518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1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8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8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84D"/>
    <w:rPr>
      <w:rFonts w:ascii="Courier New" w:eastAsia="Times New Roman" w:hAnsi="Courier New" w:cs="Times New Roman"/>
      <w:i/>
      <w:szCs w:val="20"/>
      <w:lang w:eastAsia="en-US"/>
    </w:rPr>
  </w:style>
  <w:style w:type="paragraph" w:customStyle="1" w:styleId="HeadingBase">
    <w:name w:val="Heading Base"/>
    <w:rsid w:val="00651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84D"/>
    <w:pPr>
      <w:tabs>
        <w:tab w:val="right" w:leader="dot" w:pos="9072"/>
      </w:tabs>
      <w:ind w:left="567"/>
    </w:pPr>
    <w:rPr>
      <w:szCs w:val="22"/>
    </w:rPr>
  </w:style>
  <w:style w:type="paragraph" w:customStyle="1" w:styleId="TOCBase">
    <w:name w:val="TOC Base"/>
    <w:rsid w:val="00651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84D"/>
    <w:pPr>
      <w:tabs>
        <w:tab w:val="right" w:leader="dot" w:pos="9072"/>
      </w:tabs>
      <w:spacing w:before="40" w:after="40"/>
      <w:ind w:left="284"/>
    </w:pPr>
    <w:rPr>
      <w:rFonts w:ascii="Times New Roman" w:hAnsi="Times New Roman"/>
    </w:rPr>
  </w:style>
  <w:style w:type="paragraph" w:styleId="TOC1">
    <w:name w:val="toc 1"/>
    <w:basedOn w:val="TOCBase"/>
    <w:next w:val="Normal"/>
    <w:rsid w:val="006518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84D"/>
    <w:rPr>
      <w:rFonts w:ascii="Times New Roman" w:eastAsia="Times New Roman" w:hAnsi="Times New Roman" w:cs="Times New Roman"/>
      <w:sz w:val="16"/>
      <w:lang w:eastAsia="en-US"/>
    </w:rPr>
  </w:style>
  <w:style w:type="paragraph" w:styleId="Title">
    <w:name w:val="Title"/>
    <w:basedOn w:val="HeadingBase"/>
    <w:link w:val="TitleChar"/>
    <w:qFormat/>
    <w:rsid w:val="0065184D"/>
    <w:pPr>
      <w:spacing w:before="5040"/>
      <w:jc w:val="center"/>
    </w:pPr>
    <w:rPr>
      <w:sz w:val="48"/>
      <w:szCs w:val="72"/>
      <w:lang w:val="en-US"/>
    </w:rPr>
  </w:style>
  <w:style w:type="character" w:customStyle="1" w:styleId="TitleChar">
    <w:name w:val="Title Char"/>
    <w:basedOn w:val="DefaultParagraphFont"/>
    <w:link w:val="Title"/>
    <w:rsid w:val="00651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84D"/>
    <w:pPr>
      <w:tabs>
        <w:tab w:val="left" w:pos="3600"/>
        <w:tab w:val="left" w:pos="3958"/>
      </w:tabs>
    </w:pPr>
  </w:style>
  <w:style w:type="paragraph" w:styleId="List">
    <w:name w:val="List"/>
    <w:basedOn w:val="BodyText"/>
    <w:next w:val="BodyText"/>
    <w:rsid w:val="0065184D"/>
    <w:pPr>
      <w:tabs>
        <w:tab w:val="left" w:pos="340"/>
      </w:tabs>
      <w:spacing w:before="60" w:after="60"/>
      <w:ind w:left="340" w:hanging="340"/>
    </w:pPr>
  </w:style>
  <w:style w:type="paragraph" w:customStyle="1" w:styleId="Note">
    <w:name w:val="Note"/>
    <w:basedOn w:val="BodyText"/>
    <w:rsid w:val="00651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84D"/>
    <w:pPr>
      <w:framePr w:wrap="auto" w:hAnchor="text" w:y="6049"/>
    </w:pPr>
    <w:rPr>
      <w:color w:val="000000"/>
      <w:sz w:val="40"/>
    </w:rPr>
  </w:style>
  <w:style w:type="paragraph" w:customStyle="1" w:styleId="TOCTitle">
    <w:name w:val="TOCTitle"/>
    <w:basedOn w:val="Heading1"/>
    <w:rsid w:val="0065184D"/>
    <w:pPr>
      <w:spacing w:after="240"/>
      <w:jc w:val="center"/>
      <w:outlineLvl w:val="9"/>
    </w:pPr>
    <w:rPr>
      <w:caps/>
    </w:rPr>
  </w:style>
  <w:style w:type="paragraph" w:customStyle="1" w:styleId="Version">
    <w:name w:val="Version"/>
    <w:rsid w:val="006518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84D"/>
    <w:pPr>
      <w:keepNext w:val="0"/>
      <w:tabs>
        <w:tab w:val="right" w:pos="4176"/>
      </w:tabs>
      <w:ind w:left="198" w:hanging="198"/>
    </w:pPr>
    <w:rPr>
      <w:rFonts w:ascii="Garamond" w:hAnsi="Garamond"/>
    </w:rPr>
  </w:style>
  <w:style w:type="paragraph" w:styleId="IndexHeading">
    <w:name w:val="index heading"/>
    <w:basedOn w:val="Normal"/>
    <w:next w:val="Index1"/>
    <w:semiHidden/>
    <w:rsid w:val="0065184D"/>
    <w:pPr>
      <w:spacing w:before="120" w:after="120"/>
    </w:pPr>
    <w:rPr>
      <w:rFonts w:ascii="Arial" w:hAnsi="Arial"/>
      <w:b/>
      <w:color w:val="918585"/>
      <w:sz w:val="24"/>
    </w:rPr>
  </w:style>
  <w:style w:type="paragraph" w:styleId="Header">
    <w:name w:val="header"/>
    <w:basedOn w:val="Normal"/>
    <w:link w:val="HeaderChar"/>
    <w:rsid w:val="00651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84D"/>
    <w:rPr>
      <w:rFonts w:ascii="Times New Roman" w:eastAsia="Times New Roman" w:hAnsi="Times New Roman" w:cs="Times New Roman"/>
      <w:sz w:val="16"/>
      <w:szCs w:val="20"/>
      <w:lang w:val="en-GB" w:eastAsia="en-US"/>
    </w:rPr>
  </w:style>
  <w:style w:type="paragraph" w:customStyle="1" w:styleId="Chapter">
    <w:name w:val="Chapter"/>
    <w:basedOn w:val="Normal"/>
    <w:rsid w:val="0065184D"/>
    <w:pPr>
      <w:spacing w:before="240"/>
    </w:pPr>
    <w:rPr>
      <w:rFonts w:ascii="Times New Roman" w:hAnsi="Times New Roman"/>
      <w:smallCaps/>
      <w:spacing w:val="80"/>
      <w:sz w:val="28"/>
    </w:rPr>
  </w:style>
  <w:style w:type="paragraph" w:customStyle="1" w:styleId="InChapter">
    <w:name w:val="InChapter"/>
    <w:basedOn w:val="Heading3"/>
    <w:rsid w:val="0065184D"/>
    <w:pPr>
      <w:spacing w:after="240"/>
      <w:outlineLvl w:val="9"/>
    </w:pPr>
    <w:rPr>
      <w:noProof/>
    </w:rPr>
  </w:style>
  <w:style w:type="paragraph" w:styleId="Index2">
    <w:name w:val="index 2"/>
    <w:basedOn w:val="Normal"/>
    <w:next w:val="Normal"/>
    <w:semiHidden/>
    <w:rsid w:val="0065184D"/>
    <w:pPr>
      <w:tabs>
        <w:tab w:val="right" w:pos="4176"/>
      </w:tabs>
      <w:ind w:left="568" w:hanging="284"/>
    </w:pPr>
    <w:rPr>
      <w:rFonts w:ascii="Garamond" w:hAnsi="Garamond"/>
    </w:rPr>
  </w:style>
  <w:style w:type="paragraph" w:customStyle="1" w:styleId="Byline">
    <w:name w:val="Byline"/>
    <w:rsid w:val="00651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84D"/>
    <w:pPr>
      <w:tabs>
        <w:tab w:val="clear" w:pos="3600"/>
        <w:tab w:val="clear" w:pos="3958"/>
      </w:tabs>
      <w:jc w:val="right"/>
    </w:pPr>
  </w:style>
  <w:style w:type="character" w:styleId="Emphasis">
    <w:name w:val="Emphasis"/>
    <w:basedOn w:val="DefaultParagraphFont"/>
    <w:qFormat/>
    <w:rsid w:val="0065184D"/>
    <w:rPr>
      <w:i/>
    </w:rPr>
  </w:style>
  <w:style w:type="paragraph" w:styleId="Caption">
    <w:name w:val="caption"/>
    <w:basedOn w:val="BodyText"/>
    <w:next w:val="Normal"/>
    <w:qFormat/>
    <w:rsid w:val="0065184D"/>
    <w:pPr>
      <w:framePr w:w="2268" w:hSpace="181" w:vSpace="181" w:wrap="around" w:vAnchor="text" w:hAnchor="page" w:x="1135" w:y="285" w:anchorLock="1"/>
    </w:pPr>
    <w:rPr>
      <w:i/>
    </w:rPr>
  </w:style>
  <w:style w:type="paragraph" w:customStyle="1" w:styleId="MiniTOCTitle">
    <w:name w:val="MiniTOCTitle"/>
    <w:basedOn w:val="Heading4"/>
    <w:rsid w:val="0065184D"/>
    <w:pPr>
      <w:spacing w:before="240"/>
      <w:outlineLvl w:val="9"/>
    </w:pPr>
    <w:rPr>
      <w:noProof/>
      <w:sz w:val="24"/>
    </w:rPr>
  </w:style>
  <w:style w:type="paragraph" w:customStyle="1" w:styleId="MiniTOCItem">
    <w:name w:val="MiniTOCItem"/>
    <w:basedOn w:val="ListBullet"/>
    <w:rsid w:val="0065184D"/>
    <w:pPr>
      <w:numPr>
        <w:numId w:val="0"/>
      </w:numPr>
      <w:tabs>
        <w:tab w:val="right" w:leader="dot" w:pos="6521"/>
      </w:tabs>
      <w:spacing w:before="0" w:after="0"/>
    </w:pPr>
  </w:style>
  <w:style w:type="paragraph" w:customStyle="1" w:styleId="TOFTitle">
    <w:name w:val="TOFTitle"/>
    <w:basedOn w:val="TOCTitle"/>
    <w:rsid w:val="0065184D"/>
  </w:style>
  <w:style w:type="paragraph" w:styleId="TableofFigures">
    <w:name w:val="table of figures"/>
    <w:basedOn w:val="Normal"/>
    <w:next w:val="Normal"/>
    <w:semiHidden/>
    <w:rsid w:val="0065184D"/>
    <w:pPr>
      <w:tabs>
        <w:tab w:val="right" w:leader="dot" w:pos="9072"/>
      </w:tabs>
      <w:ind w:left="970" w:hanging="403"/>
    </w:pPr>
    <w:rPr>
      <w:rFonts w:ascii="Times New Roman" w:hAnsi="Times New Roman"/>
      <w:b/>
    </w:rPr>
  </w:style>
  <w:style w:type="paragraph" w:styleId="ListNumber">
    <w:name w:val="List Number"/>
    <w:basedOn w:val="List"/>
    <w:rsid w:val="0065184D"/>
    <w:pPr>
      <w:numPr>
        <w:numId w:val="15"/>
      </w:numPr>
      <w:tabs>
        <w:tab w:val="clear" w:pos="340"/>
      </w:tabs>
    </w:pPr>
  </w:style>
  <w:style w:type="character" w:customStyle="1" w:styleId="WingdingSymbols">
    <w:name w:val="Wingding Symbols"/>
    <w:rsid w:val="0065184D"/>
    <w:rPr>
      <w:rFonts w:ascii="Wingdings" w:hAnsi="Wingdings"/>
    </w:rPr>
  </w:style>
  <w:style w:type="paragraph" w:customStyle="1" w:styleId="TableHeading">
    <w:name w:val="Table Heading"/>
    <w:basedOn w:val="HeadingBase"/>
    <w:rsid w:val="0065184D"/>
    <w:pPr>
      <w:keepLines/>
      <w:pBdr>
        <w:bottom w:val="single" w:sz="6" w:space="1" w:color="918585"/>
      </w:pBdr>
      <w:spacing w:before="240"/>
    </w:pPr>
  </w:style>
  <w:style w:type="character" w:customStyle="1" w:styleId="HotSpot">
    <w:name w:val="HotSpot"/>
    <w:rsid w:val="0065184D"/>
    <w:rPr>
      <w:color w:val="0033CC"/>
      <w:u w:val="none"/>
    </w:rPr>
  </w:style>
  <w:style w:type="paragraph" w:customStyle="1" w:styleId="BodyTextRight">
    <w:name w:val="Body Text Right"/>
    <w:basedOn w:val="BodyText"/>
    <w:rsid w:val="0065184D"/>
    <w:pPr>
      <w:spacing w:before="0" w:after="0"/>
      <w:jc w:val="right"/>
    </w:pPr>
  </w:style>
  <w:style w:type="paragraph" w:styleId="Index3">
    <w:name w:val="index 3"/>
    <w:basedOn w:val="ListNumber2"/>
    <w:next w:val="Normal"/>
    <w:semiHidden/>
    <w:rsid w:val="0065184D"/>
    <w:pPr>
      <w:numPr>
        <w:numId w:val="0"/>
      </w:numPr>
      <w:tabs>
        <w:tab w:val="right" w:leader="dot" w:pos="4176"/>
      </w:tabs>
    </w:pPr>
  </w:style>
  <w:style w:type="paragraph" w:styleId="ListNumber2">
    <w:name w:val="List Number 2"/>
    <w:basedOn w:val="List2"/>
    <w:rsid w:val="0065184D"/>
    <w:pPr>
      <w:numPr>
        <w:numId w:val="10"/>
      </w:numPr>
      <w:tabs>
        <w:tab w:val="clear" w:pos="1060"/>
      </w:tabs>
    </w:pPr>
  </w:style>
  <w:style w:type="paragraph" w:customStyle="1" w:styleId="MarginNote">
    <w:name w:val="Margin Note"/>
    <w:basedOn w:val="BodyText"/>
    <w:rsid w:val="00651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8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84D"/>
    <w:rPr>
      <w:sz w:val="32"/>
    </w:rPr>
  </w:style>
  <w:style w:type="paragraph" w:customStyle="1" w:styleId="HeadingProcedure">
    <w:name w:val="Heading Procedure"/>
    <w:basedOn w:val="HeadingBase"/>
    <w:next w:val="Normal"/>
    <w:rsid w:val="0065184D"/>
    <w:pPr>
      <w:tabs>
        <w:tab w:val="left" w:pos="0"/>
      </w:tabs>
      <w:spacing w:before="120" w:after="60"/>
    </w:pPr>
    <w:rPr>
      <w:i/>
      <w:color w:val="918585"/>
      <w:sz w:val="22"/>
    </w:rPr>
  </w:style>
  <w:style w:type="paragraph" w:customStyle="1" w:styleId="TableBodyText">
    <w:name w:val="Table Body Text"/>
    <w:basedOn w:val="BodyText"/>
    <w:rsid w:val="0065184D"/>
    <w:pPr>
      <w:spacing w:before="60" w:after="60"/>
    </w:pPr>
  </w:style>
  <w:style w:type="paragraph" w:styleId="ListContinue">
    <w:name w:val="List Continue"/>
    <w:basedOn w:val="List"/>
    <w:rsid w:val="0065184D"/>
    <w:pPr>
      <w:ind w:firstLine="0"/>
    </w:pPr>
  </w:style>
  <w:style w:type="paragraph" w:customStyle="1" w:styleId="ListNote">
    <w:name w:val="List Note"/>
    <w:basedOn w:val="List"/>
    <w:rsid w:val="0065184D"/>
    <w:pPr>
      <w:pBdr>
        <w:top w:val="single" w:sz="6" w:space="2" w:color="918585"/>
        <w:bottom w:val="single" w:sz="6" w:space="2" w:color="918585"/>
      </w:pBdr>
      <w:tabs>
        <w:tab w:val="left" w:pos="1021"/>
      </w:tabs>
      <w:ind w:firstLine="0"/>
    </w:pPr>
  </w:style>
  <w:style w:type="paragraph" w:customStyle="1" w:styleId="Warning">
    <w:name w:val="Warning"/>
    <w:basedOn w:val="BodyText"/>
    <w:rsid w:val="0065184D"/>
    <w:pPr>
      <w:shd w:val="clear" w:color="auto" w:fill="D9D9D9"/>
      <w:tabs>
        <w:tab w:val="left" w:pos="992"/>
      </w:tabs>
      <w:ind w:left="119" w:right="119"/>
    </w:pPr>
    <w:rPr>
      <w:sz w:val="20"/>
    </w:rPr>
  </w:style>
  <w:style w:type="paragraph" w:customStyle="1" w:styleId="MarginIcons">
    <w:name w:val="Margin Icons"/>
    <w:basedOn w:val="BodyText"/>
    <w:rsid w:val="00651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84D"/>
    <w:rPr>
      <w:rFonts w:ascii="Courier New" w:hAnsi="Courier New"/>
    </w:rPr>
  </w:style>
  <w:style w:type="paragraph" w:customStyle="1" w:styleId="NoteBullet">
    <w:name w:val="Note Bullet"/>
    <w:basedOn w:val="Note"/>
    <w:rsid w:val="0065184D"/>
    <w:pPr>
      <w:tabs>
        <w:tab w:val="clear" w:pos="680"/>
      </w:tabs>
      <w:spacing w:before="60" w:after="60"/>
    </w:pPr>
  </w:style>
  <w:style w:type="paragraph" w:customStyle="1" w:styleId="SubHeading2">
    <w:name w:val="SubHeading2"/>
    <w:basedOn w:val="HeadingBase"/>
    <w:rsid w:val="0065184D"/>
    <w:pPr>
      <w:spacing w:before="240" w:after="60"/>
    </w:pPr>
    <w:rPr>
      <w:sz w:val="20"/>
    </w:rPr>
  </w:style>
  <w:style w:type="paragraph" w:customStyle="1" w:styleId="SubHeading1">
    <w:name w:val="SubHeading1"/>
    <w:basedOn w:val="HeadingBase"/>
    <w:rsid w:val="0065184D"/>
    <w:pPr>
      <w:spacing w:before="240" w:after="60"/>
    </w:pPr>
    <w:rPr>
      <w:color w:val="918585"/>
      <w:sz w:val="22"/>
    </w:rPr>
  </w:style>
  <w:style w:type="paragraph" w:customStyle="1" w:styleId="SideHeading">
    <w:name w:val="Side Heading"/>
    <w:basedOn w:val="HeadingBase"/>
    <w:rsid w:val="00651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84D"/>
    <w:pPr>
      <w:tabs>
        <w:tab w:val="num" w:pos="360"/>
      </w:tabs>
    </w:pPr>
  </w:style>
  <w:style w:type="paragraph" w:styleId="PlainText">
    <w:name w:val="Plain Text"/>
    <w:basedOn w:val="Normal"/>
    <w:link w:val="PlainTextChar"/>
    <w:rsid w:val="0065184D"/>
    <w:rPr>
      <w:sz w:val="20"/>
    </w:rPr>
  </w:style>
  <w:style w:type="character" w:customStyle="1" w:styleId="PlainTextChar">
    <w:name w:val="Plain Text Char"/>
    <w:basedOn w:val="DefaultParagraphFont"/>
    <w:link w:val="PlainText"/>
    <w:rsid w:val="0065184D"/>
    <w:rPr>
      <w:rFonts w:ascii="Courier New" w:eastAsia="Times New Roman" w:hAnsi="Courier New" w:cs="Times New Roman"/>
      <w:sz w:val="20"/>
      <w:szCs w:val="20"/>
      <w:lang w:eastAsia="en-US"/>
    </w:rPr>
  </w:style>
  <w:style w:type="character" w:customStyle="1" w:styleId="MenuOption">
    <w:name w:val="Menu Option"/>
    <w:basedOn w:val="DefaultParagraphFont"/>
    <w:rsid w:val="0065184D"/>
    <w:rPr>
      <w:b/>
      <w:smallCaps/>
    </w:rPr>
  </w:style>
  <w:style w:type="paragraph" w:customStyle="1" w:styleId="TableListNumber">
    <w:name w:val="Table List Number"/>
    <w:basedOn w:val="ListNumber"/>
    <w:rsid w:val="0065184D"/>
    <w:pPr>
      <w:numPr>
        <w:numId w:val="0"/>
      </w:numPr>
    </w:pPr>
  </w:style>
  <w:style w:type="paragraph" w:styleId="TOC4">
    <w:name w:val="toc 4"/>
    <w:basedOn w:val="TOCBase"/>
    <w:next w:val="Normal"/>
    <w:semiHidden/>
    <w:rsid w:val="0065184D"/>
    <w:pPr>
      <w:tabs>
        <w:tab w:val="right" w:leader="dot" w:pos="9071"/>
      </w:tabs>
      <w:ind w:left="1701"/>
    </w:pPr>
  </w:style>
  <w:style w:type="paragraph" w:customStyle="1" w:styleId="ListAlpha">
    <w:name w:val="List Alpha"/>
    <w:basedOn w:val="List"/>
    <w:rsid w:val="0065184D"/>
    <w:pPr>
      <w:numPr>
        <w:numId w:val="9"/>
      </w:numPr>
    </w:pPr>
  </w:style>
  <w:style w:type="paragraph" w:customStyle="1" w:styleId="ListAlpha2">
    <w:name w:val="List Alpha 2"/>
    <w:basedOn w:val="List2"/>
    <w:rsid w:val="0065184D"/>
    <w:pPr>
      <w:numPr>
        <w:numId w:val="8"/>
      </w:numPr>
    </w:pPr>
  </w:style>
  <w:style w:type="paragraph" w:styleId="List2">
    <w:name w:val="List 2"/>
    <w:basedOn w:val="BodyText"/>
    <w:rsid w:val="0065184D"/>
    <w:pPr>
      <w:tabs>
        <w:tab w:val="left" w:pos="680"/>
      </w:tabs>
      <w:spacing w:before="60" w:after="60"/>
      <w:ind w:left="680" w:hanging="340"/>
    </w:pPr>
  </w:style>
  <w:style w:type="paragraph" w:styleId="List3">
    <w:name w:val="List 3"/>
    <w:basedOn w:val="BodyText"/>
    <w:rsid w:val="0065184D"/>
    <w:pPr>
      <w:tabs>
        <w:tab w:val="left" w:pos="1021"/>
      </w:tabs>
      <w:spacing w:before="60" w:after="60"/>
      <w:ind w:left="1020" w:hanging="340"/>
    </w:pPr>
  </w:style>
  <w:style w:type="paragraph" w:styleId="List4">
    <w:name w:val="List 4"/>
    <w:basedOn w:val="BodyText"/>
    <w:rsid w:val="0065184D"/>
    <w:pPr>
      <w:tabs>
        <w:tab w:val="left" w:pos="1361"/>
      </w:tabs>
      <w:spacing w:before="60" w:after="60"/>
      <w:ind w:left="1361" w:hanging="340"/>
    </w:pPr>
  </w:style>
  <w:style w:type="paragraph" w:styleId="List5">
    <w:name w:val="List 5"/>
    <w:basedOn w:val="BodyText"/>
    <w:rsid w:val="0065184D"/>
    <w:pPr>
      <w:tabs>
        <w:tab w:val="left" w:pos="1701"/>
      </w:tabs>
      <w:spacing w:before="60" w:after="60"/>
      <w:ind w:left="1701" w:hanging="340"/>
    </w:pPr>
  </w:style>
  <w:style w:type="paragraph" w:styleId="ListBullet3">
    <w:name w:val="List Bullet 3"/>
    <w:basedOn w:val="List3"/>
    <w:rsid w:val="0065184D"/>
    <w:pPr>
      <w:numPr>
        <w:numId w:val="14"/>
      </w:numPr>
      <w:tabs>
        <w:tab w:val="clear" w:pos="1021"/>
      </w:tabs>
      <w:ind w:left="1037" w:hanging="357"/>
    </w:pPr>
  </w:style>
  <w:style w:type="paragraph" w:styleId="ListBullet4">
    <w:name w:val="List Bullet 4"/>
    <w:basedOn w:val="List4"/>
    <w:rsid w:val="0065184D"/>
    <w:pPr>
      <w:numPr>
        <w:numId w:val="3"/>
      </w:numPr>
      <w:tabs>
        <w:tab w:val="clear" w:pos="1361"/>
      </w:tabs>
    </w:pPr>
  </w:style>
  <w:style w:type="paragraph" w:styleId="ListBullet5">
    <w:name w:val="List Bullet 5"/>
    <w:basedOn w:val="List5"/>
    <w:rsid w:val="0065184D"/>
    <w:pPr>
      <w:numPr>
        <w:numId w:val="4"/>
      </w:numPr>
    </w:pPr>
  </w:style>
  <w:style w:type="paragraph" w:styleId="ListContinue2">
    <w:name w:val="List Continue 2"/>
    <w:basedOn w:val="List2"/>
    <w:rsid w:val="0065184D"/>
    <w:pPr>
      <w:ind w:firstLine="0"/>
    </w:pPr>
  </w:style>
  <w:style w:type="paragraph" w:styleId="ListContinue3">
    <w:name w:val="List Continue 3"/>
    <w:basedOn w:val="List3"/>
    <w:rsid w:val="0065184D"/>
    <w:pPr>
      <w:ind w:left="1021" w:firstLine="0"/>
    </w:pPr>
  </w:style>
  <w:style w:type="paragraph" w:styleId="ListContinue4">
    <w:name w:val="List Continue 4"/>
    <w:basedOn w:val="List4"/>
    <w:rsid w:val="0065184D"/>
    <w:pPr>
      <w:ind w:firstLine="0"/>
    </w:pPr>
  </w:style>
  <w:style w:type="paragraph" w:styleId="ListContinue5">
    <w:name w:val="List Continue 5"/>
    <w:basedOn w:val="List5"/>
    <w:rsid w:val="0065184D"/>
    <w:pPr>
      <w:ind w:firstLine="0"/>
    </w:pPr>
  </w:style>
  <w:style w:type="paragraph" w:styleId="ListNumber3">
    <w:name w:val="List Number 3"/>
    <w:basedOn w:val="List3"/>
    <w:rsid w:val="0065184D"/>
    <w:pPr>
      <w:numPr>
        <w:numId w:val="5"/>
      </w:numPr>
    </w:pPr>
  </w:style>
  <w:style w:type="paragraph" w:styleId="ListNumber4">
    <w:name w:val="List Number 4"/>
    <w:basedOn w:val="List4"/>
    <w:rsid w:val="0065184D"/>
    <w:pPr>
      <w:numPr>
        <w:numId w:val="6"/>
      </w:numPr>
    </w:pPr>
  </w:style>
  <w:style w:type="paragraph" w:styleId="ListNumber5">
    <w:name w:val="List Number 5"/>
    <w:basedOn w:val="List5"/>
    <w:rsid w:val="0065184D"/>
    <w:pPr>
      <w:numPr>
        <w:numId w:val="7"/>
      </w:numPr>
    </w:pPr>
  </w:style>
  <w:style w:type="paragraph" w:styleId="BlockText">
    <w:name w:val="Block Text"/>
    <w:basedOn w:val="Normal"/>
    <w:rsid w:val="0065184D"/>
    <w:pPr>
      <w:spacing w:after="120"/>
      <w:ind w:left="1440" w:right="1440"/>
    </w:pPr>
  </w:style>
  <w:style w:type="character" w:customStyle="1" w:styleId="Subscript">
    <w:name w:val="Subscript"/>
    <w:basedOn w:val="DefaultParagraphFont"/>
    <w:rsid w:val="0065184D"/>
    <w:rPr>
      <w:sz w:val="16"/>
      <w:vertAlign w:val="subscript"/>
    </w:rPr>
  </w:style>
  <w:style w:type="character" w:customStyle="1" w:styleId="Superscript">
    <w:name w:val="Superscript"/>
    <w:basedOn w:val="DefaultParagraphFont"/>
    <w:rsid w:val="0065184D"/>
    <w:rPr>
      <w:sz w:val="16"/>
      <w:vertAlign w:val="superscript"/>
    </w:rPr>
  </w:style>
  <w:style w:type="character" w:customStyle="1" w:styleId="Symbols">
    <w:name w:val="Symbols"/>
    <w:basedOn w:val="DefaultParagraphFont"/>
    <w:rsid w:val="0065184D"/>
    <w:rPr>
      <w:rFonts w:ascii="Symbol" w:hAnsi="Symbol"/>
    </w:rPr>
  </w:style>
  <w:style w:type="character" w:customStyle="1" w:styleId="MenuOptions">
    <w:name w:val="Menu Options"/>
    <w:basedOn w:val="DefaultParagraphFont"/>
    <w:rsid w:val="0065184D"/>
    <w:rPr>
      <w:rFonts w:ascii="Arial Narrow" w:hAnsi="Arial Narrow"/>
      <w:smallCaps/>
    </w:rPr>
  </w:style>
  <w:style w:type="character" w:customStyle="1" w:styleId="Buttons">
    <w:name w:val="Buttons"/>
    <w:basedOn w:val="DefaultParagraphFont"/>
    <w:rsid w:val="0065184D"/>
    <w:rPr>
      <w:b/>
    </w:rPr>
  </w:style>
  <w:style w:type="character" w:customStyle="1" w:styleId="Underlined">
    <w:name w:val="Underlined"/>
    <w:basedOn w:val="DefaultParagraphFont"/>
    <w:rsid w:val="0065184D"/>
    <w:rPr>
      <w:u w:val="single"/>
    </w:rPr>
  </w:style>
  <w:style w:type="paragraph" w:customStyle="1" w:styleId="TableBodyTextRight">
    <w:name w:val="Table Body Text Right"/>
    <w:basedOn w:val="TableBodyText"/>
    <w:rsid w:val="0065184D"/>
    <w:pPr>
      <w:widowControl w:val="0"/>
      <w:autoSpaceDE w:val="0"/>
      <w:autoSpaceDN w:val="0"/>
      <w:adjustRightInd w:val="0"/>
      <w:jc w:val="right"/>
    </w:pPr>
    <w:rPr>
      <w:rFonts w:cs="Arial"/>
      <w:szCs w:val="18"/>
    </w:rPr>
  </w:style>
  <w:style w:type="paragraph" w:customStyle="1" w:styleId="CopyrightText">
    <w:name w:val="Copyright Text"/>
    <w:basedOn w:val="BodyText"/>
    <w:rsid w:val="0065184D"/>
    <w:rPr>
      <w:sz w:val="18"/>
    </w:rPr>
  </w:style>
  <w:style w:type="paragraph" w:customStyle="1" w:styleId="BodySmallRight">
    <w:name w:val="Body Small Right"/>
    <w:basedOn w:val="BodyTextRight"/>
    <w:rsid w:val="0065184D"/>
    <w:rPr>
      <w:sz w:val="18"/>
      <w:szCs w:val="18"/>
    </w:rPr>
  </w:style>
  <w:style w:type="paragraph" w:customStyle="1" w:styleId="MarginEdition">
    <w:name w:val="Margin Edition"/>
    <w:basedOn w:val="MarginNote"/>
    <w:rsid w:val="0065184D"/>
    <w:pPr>
      <w:spacing w:before="0" w:after="0"/>
    </w:pPr>
    <w:rPr>
      <w:rFonts w:ascii="Times New Roman" w:hAnsi="Times New Roman"/>
      <w:color w:val="999999"/>
    </w:rPr>
  </w:style>
  <w:style w:type="paragraph" w:customStyle="1" w:styleId="Spacer">
    <w:name w:val="Spacer"/>
    <w:basedOn w:val="Normal"/>
    <w:rsid w:val="0065184D"/>
    <w:rPr>
      <w:sz w:val="2"/>
      <w:szCs w:val="2"/>
    </w:rPr>
  </w:style>
  <w:style w:type="character" w:customStyle="1" w:styleId="Small">
    <w:name w:val="Small"/>
    <w:basedOn w:val="DefaultParagraphFont"/>
    <w:rsid w:val="0065184D"/>
    <w:rPr>
      <w:sz w:val="16"/>
    </w:rPr>
  </w:style>
  <w:style w:type="paragraph" w:customStyle="1" w:styleId="WideTable">
    <w:name w:val="Wide Table"/>
    <w:basedOn w:val="Normal"/>
    <w:rsid w:val="0065184D"/>
    <w:pPr>
      <w:ind w:left="-1418"/>
    </w:pPr>
    <w:rPr>
      <w:sz w:val="2"/>
      <w:szCs w:val="2"/>
    </w:rPr>
  </w:style>
  <w:style w:type="character" w:styleId="PageNumber">
    <w:name w:val="page number"/>
    <w:basedOn w:val="DefaultParagraphFont"/>
    <w:rsid w:val="0065184D"/>
  </w:style>
  <w:style w:type="paragraph" w:styleId="Quote">
    <w:name w:val="Quote"/>
    <w:basedOn w:val="Heading1"/>
    <w:link w:val="QuoteChar"/>
    <w:qFormat/>
    <w:rsid w:val="0065184D"/>
    <w:rPr>
      <w:b w:val="0"/>
      <w:sz w:val="72"/>
      <w:szCs w:val="72"/>
      <w:lang w:val="en-NZ"/>
    </w:rPr>
  </w:style>
  <w:style w:type="character" w:customStyle="1" w:styleId="QuoteChar">
    <w:name w:val="Quote Char"/>
    <w:basedOn w:val="DefaultParagraphFont"/>
    <w:link w:val="Quote"/>
    <w:rsid w:val="00651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84D"/>
    <w:pPr>
      <w:pageBreakBefore/>
    </w:pPr>
  </w:style>
  <w:style w:type="paragraph" w:customStyle="1" w:styleId="Border">
    <w:name w:val="Border"/>
    <w:basedOn w:val="Normal"/>
    <w:qFormat/>
    <w:rsid w:val="00651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84D"/>
    <w:rPr>
      <w:b/>
      <w:bCs/>
      <w:i/>
      <w:iCs/>
      <w:color w:val="auto"/>
    </w:rPr>
  </w:style>
  <w:style w:type="paragraph" w:styleId="IntenseQuote">
    <w:name w:val="Intense Quote"/>
    <w:basedOn w:val="Normal"/>
    <w:next w:val="Normal"/>
    <w:link w:val="IntenseQuoteChar"/>
    <w:uiPriority w:val="30"/>
    <w:qFormat/>
    <w:rsid w:val="00651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8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84D"/>
    <w:rPr>
      <w:smallCaps/>
      <w:color w:val="auto"/>
      <w:u w:val="single"/>
    </w:rPr>
  </w:style>
  <w:style w:type="character" w:styleId="IntenseReference">
    <w:name w:val="Intense Reference"/>
    <w:basedOn w:val="DefaultParagraphFont"/>
    <w:uiPriority w:val="32"/>
    <w:qFormat/>
    <w:rsid w:val="0065184D"/>
    <w:rPr>
      <w:b/>
      <w:bCs/>
      <w:smallCaps/>
      <w:color w:val="auto"/>
      <w:spacing w:val="5"/>
      <w:u w:val="single"/>
    </w:rPr>
  </w:style>
  <w:style w:type="paragraph" w:customStyle="1" w:styleId="2ColumnHeading">
    <w:name w:val="2Column Heading"/>
    <w:basedOn w:val="BodyText"/>
    <w:qFormat/>
    <w:rsid w:val="0065184D"/>
    <w:pPr>
      <w:spacing w:after="60"/>
      <w:ind w:left="-2268"/>
    </w:pPr>
    <w:rPr>
      <w:b/>
    </w:rPr>
  </w:style>
  <w:style w:type="paragraph" w:customStyle="1" w:styleId="Heading1TOC">
    <w:name w:val="Heading1 TOC"/>
    <w:basedOn w:val="Normal"/>
    <w:qFormat/>
    <w:rsid w:val="0065184D"/>
    <w:pPr>
      <w:spacing w:before="240" w:after="120"/>
    </w:pPr>
    <w:rPr>
      <w:rFonts w:ascii="Times New Roman" w:hAnsi="Times New Roman"/>
      <w:b/>
      <w:sz w:val="32"/>
    </w:rPr>
  </w:style>
  <w:style w:type="paragraph" w:customStyle="1" w:styleId="Heading2TOC">
    <w:name w:val="Heading2 TOC"/>
    <w:basedOn w:val="Normal"/>
    <w:qFormat/>
    <w:rsid w:val="0065184D"/>
    <w:pPr>
      <w:spacing w:before="240" w:after="60"/>
    </w:pPr>
    <w:rPr>
      <w:rFonts w:ascii="Times New Roman" w:hAnsi="Times New Roman"/>
      <w:b/>
      <w:sz w:val="28"/>
    </w:rPr>
  </w:style>
  <w:style w:type="character" w:customStyle="1" w:styleId="Underline">
    <w:name w:val="Underline"/>
    <w:basedOn w:val="DefaultParagraphFont"/>
    <w:qFormat/>
    <w:rsid w:val="0065184D"/>
    <w:rPr>
      <w:u w:val="single"/>
    </w:rPr>
  </w:style>
  <w:style w:type="character" w:customStyle="1" w:styleId="BoldandItalics">
    <w:name w:val="Bold and Italics"/>
    <w:qFormat/>
    <w:rsid w:val="0065184D"/>
    <w:rPr>
      <w:b/>
      <w:i/>
      <w:u w:val="none"/>
    </w:rPr>
  </w:style>
  <w:style w:type="paragraph" w:styleId="BalloonText">
    <w:name w:val="Balloon Text"/>
    <w:basedOn w:val="Normal"/>
    <w:link w:val="BalloonTextChar"/>
    <w:rsid w:val="0065184D"/>
    <w:rPr>
      <w:rFonts w:ascii="Tahoma" w:hAnsi="Tahoma" w:cs="Tahoma"/>
      <w:sz w:val="16"/>
      <w:szCs w:val="16"/>
    </w:rPr>
  </w:style>
  <w:style w:type="character" w:customStyle="1" w:styleId="BalloonTextChar">
    <w:name w:val="Balloon Text Char"/>
    <w:basedOn w:val="DefaultParagraphFont"/>
    <w:link w:val="BalloonText"/>
    <w:rsid w:val="006518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8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8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84D"/>
    <w:rPr>
      <w:b/>
      <w:color w:val="660033"/>
      <w:spacing w:val="0"/>
    </w:rPr>
  </w:style>
  <w:style w:type="paragraph" w:customStyle="1" w:styleId="Nameditemlist">
    <w:name w:val="Named item list"/>
    <w:basedOn w:val="BodyText"/>
    <w:qFormat/>
    <w:rsid w:val="0065184D"/>
    <w:pPr>
      <w:tabs>
        <w:tab w:val="left" w:pos="2835"/>
      </w:tabs>
      <w:ind w:left="2835" w:hanging="2835"/>
    </w:pPr>
  </w:style>
  <w:style w:type="paragraph" w:customStyle="1" w:styleId="BodyTextnopadding">
    <w:name w:val="Body Text no padding"/>
    <w:basedOn w:val="BodyText"/>
    <w:qFormat/>
    <w:rsid w:val="0065184D"/>
    <w:pPr>
      <w:spacing w:before="0" w:after="0"/>
    </w:pPr>
  </w:style>
  <w:style w:type="paragraph" w:customStyle="1" w:styleId="BodyTextBold">
    <w:name w:val="Body Text Bold"/>
    <w:basedOn w:val="BodyText"/>
    <w:qFormat/>
    <w:rsid w:val="0065184D"/>
    <w:rPr>
      <w:b/>
    </w:rPr>
  </w:style>
  <w:style w:type="character" w:styleId="Hyperlink">
    <w:name w:val="Hyperlink"/>
    <w:basedOn w:val="DefaultParagraphFont"/>
    <w:uiPriority w:val="99"/>
    <w:unhideWhenUsed/>
    <w:rsid w:val="00FD40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3229</Characters>
  <Application>Microsoft Office Word</Application>
  <DocSecurity>0</DocSecurity>
  <Lines>84</Lines>
  <Paragraphs>61</Paragraphs>
  <ScaleCrop>false</ScaleCrop>
  <Company>Author-it Software Corporation Ltd.</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FWPCOT3253 Convert timber residue into products for further use</dc:title>
  <dc:subject>Approved</dc:subject>
  <dc:creator>Skills Impact</dc:creator>
  <cp:keywords>Release: 1</cp:keywords>
  <dc:description>Review Date: 12 April 2008</dc:description>
  <cp:lastModifiedBy>HSD_TPCMSd.prod</cp:lastModifiedBy>
  <cp:revision>3</cp:revision>
  <dcterms:created xsi:type="dcterms:W3CDTF">2020-12-04T01:05:00Z</dcterms:created>
  <dcterms:modified xsi:type="dcterms:W3CDTF">2020-12-04T01:05:00Z</dcterms:modified>
</cp:coreProperties>
</file>