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7EA" w:rsidP="00AE5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FWPCOT3252 Use environmental care procedures to undertake fire salvage operations</w:t>
      </w:r>
      <w:r>
        <w:fldChar w:fldCharType="end"/>
      </w:r>
    </w:p>
    <w:p w:rsidR="00AE57EA" w:rsidP="00AE57EA">
      <w:pPr>
        <w:pStyle w:val="Version"/>
        <w:sectPr w:rsidSect="00690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0FF0" w:rsidP="00690FF0">
      <w:pPr>
        <w:pStyle w:val="SuperHeading"/>
      </w:pPr>
      <w:r w:rsidRPr="00690FF0">
        <w:t>FWPCOT3252 Use environmental care procedures to undertake fire salvage operations</w:t>
      </w:r>
    </w:p>
    <w:p w:rsidR="00000000" w:rsidRPr="00690FF0" w:rsidP="00690FF0">
      <w:pPr>
        <w:pStyle w:val="Heading1"/>
      </w:pPr>
      <w:bookmarkStart w:id="1" w:name="O_972290"/>
      <w:bookmarkEnd w:id="1"/>
      <w:r w:rsidRPr="00690F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690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rPr>
                <w:rStyle w:val="SpecialBold"/>
              </w:rPr>
              <w:t>Comments</w:t>
            </w:r>
          </w:p>
        </w:tc>
      </w:tr>
      <w:tr w:rsidTr="00690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Release 2</w:t>
            </w:r>
            <w:r w:rsidRPr="00690FF0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This version released with FWP Forest and Wood Products Training Package Version 3.0.</w:t>
            </w:r>
          </w:p>
        </w:tc>
      </w:tr>
      <w:tr w:rsidTr="00690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t>This version released with FWP Forest and Wood Products Training Package Version 2.0.</w:t>
            </w:r>
          </w:p>
        </w:tc>
      </w:tr>
    </w:tbl>
    <w:p w:rsidR="00000000" w:rsidRPr="00690FF0" w:rsidP="00690FF0">
      <w:pPr>
        <w:pStyle w:val="BodyText"/>
      </w:pPr>
    </w:p>
    <w:p w:rsidR="00000000" w:rsidRPr="00690FF0" w:rsidP="00690FF0">
      <w:pPr>
        <w:pStyle w:val="AllowPageBreak"/>
      </w:pPr>
    </w:p>
    <w:p w:rsidR="00000000" w:rsidRPr="00690FF0" w:rsidP="00690FF0">
      <w:pPr>
        <w:pStyle w:val="Heading1"/>
      </w:pPr>
      <w:bookmarkStart w:id="2" w:name="O_972289"/>
      <w:bookmarkEnd w:id="2"/>
      <w:r w:rsidRPr="00690FF0">
        <w:t>Application</w:t>
      </w:r>
    </w:p>
    <w:p w:rsidR="00000000" w:rsidRPr="00690FF0" w:rsidP="00AE57EA">
      <w:pPr>
        <w:pStyle w:val="BodyText"/>
      </w:pPr>
      <w:r w:rsidRPr="00690FF0">
        <w:t>This unit of competency describes the outcomes required to undertake tree salvaging following forest fires, in line with a salvage plan tha</w:t>
      </w:r>
      <w:r w:rsidRPr="00690FF0">
        <w:t>t incorporates effective environmental procedures and sustainability principles.</w:t>
      </w:r>
    </w:p>
    <w:p w:rsidR="00000000" w:rsidRPr="00690FF0" w:rsidP="00AE57EA">
      <w:pPr>
        <w:pStyle w:val="BodyText"/>
      </w:pPr>
      <w:r w:rsidRPr="00690FF0">
        <w:t>The unit applies to Forestry Worker, Harvesting Technician, Mobile Equipment Operator.</w:t>
      </w:r>
    </w:p>
    <w:p w:rsidR="00000000" w:rsidRPr="00690FF0" w:rsidP="00AE57EA">
      <w:pPr>
        <w:pStyle w:val="BodyText"/>
      </w:pPr>
      <w:r w:rsidRPr="00690FF0">
        <w:t xml:space="preserve">No licensing, legislative, regulatory, or certification requirements apply to this unit </w:t>
      </w:r>
      <w:r w:rsidRPr="00690FF0">
        <w:t>at the time of publication.</w:t>
      </w:r>
    </w:p>
    <w:p w:rsidR="00000000" w:rsidRPr="00690FF0" w:rsidP="00690FF0">
      <w:pPr>
        <w:pStyle w:val="Heading1"/>
      </w:pPr>
      <w:bookmarkStart w:id="3" w:name="O_972288"/>
      <w:bookmarkEnd w:id="3"/>
      <w:r w:rsidRPr="00690FF0">
        <w:t>Pre-requisite Unit</w:t>
      </w:r>
    </w:p>
    <w:p w:rsidR="00000000" w:rsidRPr="00690FF0" w:rsidP="00AE57EA">
      <w:pPr>
        <w:pStyle w:val="BodyText"/>
      </w:pPr>
      <w:r w:rsidRPr="00690FF0">
        <w:t>Nil</w:t>
      </w:r>
    </w:p>
    <w:p w:rsidR="00000000" w:rsidRPr="00690FF0" w:rsidP="00690FF0">
      <w:pPr>
        <w:pStyle w:val="Heading1"/>
      </w:pPr>
      <w:bookmarkStart w:id="4" w:name="O_972287"/>
      <w:bookmarkEnd w:id="4"/>
      <w:r w:rsidRPr="00690FF0">
        <w:t>Unit Sector</w:t>
      </w:r>
    </w:p>
    <w:p w:rsidR="00000000" w:rsidRPr="00690FF0" w:rsidP="00AE57EA">
      <w:pPr>
        <w:pStyle w:val="List"/>
      </w:pPr>
      <w:r w:rsidRPr="00690FF0">
        <w:t>Forest Growing and Management</w:t>
      </w:r>
    </w:p>
    <w:p w:rsidR="00000000" w:rsidRPr="00690FF0" w:rsidP="00AE57EA">
      <w:pPr>
        <w:pStyle w:val="List"/>
      </w:pPr>
      <w:r w:rsidRPr="00690FF0">
        <w:t>Harvesting and Haulage</w:t>
      </w:r>
    </w:p>
    <w:p w:rsidR="00000000" w:rsidRPr="00690FF0" w:rsidP="00690FF0">
      <w:pPr>
        <w:pStyle w:val="AllowPageBreak"/>
      </w:pPr>
    </w:p>
    <w:p w:rsidR="00000000" w:rsidRPr="00690FF0" w:rsidP="00690FF0">
      <w:pPr>
        <w:pStyle w:val="Heading1"/>
      </w:pPr>
      <w:bookmarkStart w:id="5" w:name="O_972286"/>
      <w:bookmarkEnd w:id="5"/>
      <w:r w:rsidRPr="00690FF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E57E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rPr>
                <w:rStyle w:val="SpecialBold"/>
              </w:rPr>
              <w:t>Performance Criteria</w:t>
            </w:r>
          </w:p>
        </w:tc>
      </w:tr>
      <w:tr w:rsidTr="00AE57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E57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 xml:space="preserve">1. Identify environmental care </w:t>
            </w:r>
            <w:r w:rsidRPr="00690FF0">
              <w:t>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t>1.1 Review work order and environmental care requirements.</w:t>
            </w:r>
          </w:p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1.2 Identify and report existing and potential environmental risks and hazards to relevant personnel</w:t>
            </w:r>
          </w:p>
        </w:tc>
      </w:tr>
      <w:tr w:rsidTr="00AE57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2. Prepare for fire salvage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t>2.1 Review a</w:t>
            </w:r>
            <w:r w:rsidRPr="00690FF0">
              <w:t>nd confirm schedule for salvaging.</w:t>
            </w:r>
          </w:p>
          <w:p w:rsidR="00000000" w:rsidRPr="00690FF0" w:rsidP="00690FF0">
            <w:pPr>
              <w:pStyle w:val="BodyText"/>
            </w:pPr>
            <w:r w:rsidRPr="00690FF0">
              <w:t xml:space="preserve">2.2 Identify and confirm preliminary site work and operational activities. </w:t>
            </w:r>
          </w:p>
          <w:p w:rsidR="00000000" w:rsidRPr="00690FF0" w:rsidP="00690FF0">
            <w:pPr>
              <w:pStyle w:val="BodyText"/>
            </w:pPr>
            <w:r w:rsidRPr="00690FF0">
              <w:t>2.3 Assess tree location and stability for conditions likely to affect safety and merchandising priorities.</w:t>
            </w:r>
          </w:p>
          <w:p w:rsidR="00000000" w:rsidRPr="00690FF0" w:rsidP="00690FF0">
            <w:pPr>
              <w:pStyle w:val="BodyText"/>
            </w:pPr>
            <w:r w:rsidRPr="00690FF0">
              <w:t>2.4 Select equipment appropriate to w</w:t>
            </w:r>
            <w:r w:rsidRPr="00690FF0">
              <w:t>ork and environmental care requirements in line with workplace procedures.</w:t>
            </w:r>
          </w:p>
          <w:p w:rsidR="00000000" w:rsidRPr="00690FF0" w:rsidP="00690FF0">
            <w:pPr>
              <w:pStyle w:val="BodyText"/>
            </w:pPr>
            <w:r w:rsidRPr="00690FF0">
              <w:t>2.5 Check equipment for operational effectiveness in line with manufacturer</w:t>
            </w:r>
            <w:r>
              <w:t>’</w:t>
            </w:r>
            <w:r w:rsidRPr="00690FF0">
              <w:t>s specifications.</w:t>
            </w:r>
          </w:p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2.6 Confirm planning permits and access permission.</w:t>
            </w:r>
          </w:p>
        </w:tc>
      </w:tr>
      <w:tr w:rsidTr="00AE57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3. Perform fire salvage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t xml:space="preserve">3.1 Establish and maintain communication with others on site to ensure safety. </w:t>
            </w:r>
          </w:p>
          <w:p w:rsidR="00000000" w:rsidRPr="00690FF0" w:rsidP="00690FF0">
            <w:pPr>
              <w:pStyle w:val="BodyText"/>
            </w:pPr>
            <w:r w:rsidRPr="00690FF0">
              <w:t>3.2 Monitor movement and whereabouts of others on site.</w:t>
            </w:r>
          </w:p>
          <w:p w:rsidR="00000000" w:rsidRPr="00690FF0" w:rsidP="00690FF0">
            <w:pPr>
              <w:pStyle w:val="BodyText"/>
            </w:pPr>
            <w:r w:rsidRPr="00690FF0">
              <w:t>3.3 Undertake pre-harvesting environmental care requirements.</w:t>
            </w:r>
          </w:p>
          <w:p w:rsidR="00000000" w:rsidRPr="00690FF0" w:rsidP="00690FF0">
            <w:pPr>
              <w:pStyle w:val="BodyText"/>
            </w:pPr>
            <w:r w:rsidRPr="00690FF0">
              <w:t>3.4 Salvage designated trees in line with salvage plan.</w:t>
            </w:r>
          </w:p>
          <w:p w:rsidR="00000000" w:rsidRPr="00690FF0" w:rsidP="00690FF0">
            <w:pPr>
              <w:pStyle w:val="BodyText"/>
            </w:pPr>
            <w:r w:rsidRPr="00690FF0">
              <w:t>3.5 Disperse or handle heads and non-merchantable stems in line with work order.</w:t>
            </w:r>
          </w:p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3.6 Haul logs to logs landings and ensure landscape is left in safe condition suitable for regeneration.</w:t>
            </w:r>
          </w:p>
        </w:tc>
      </w:tr>
      <w:tr w:rsidTr="00AE57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4. Complete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t>4.1 Tally and record product volumes from s</w:t>
            </w:r>
            <w:r w:rsidRPr="00690FF0">
              <w:t>alvage site.</w:t>
            </w:r>
          </w:p>
          <w:p w:rsidR="00000000" w:rsidRPr="00690FF0" w:rsidP="00690FF0">
            <w:pPr>
              <w:pStyle w:val="BodyText"/>
            </w:pPr>
            <w:r w:rsidRPr="00690FF0">
              <w:t>4.2 Report variations in line with workplace procedures.</w:t>
            </w:r>
          </w:p>
          <w:p w:rsidR="00000000" w:rsidRPr="00690FF0" w:rsidP="00690FF0">
            <w:pPr>
              <w:pStyle w:val="BodyText"/>
            </w:pPr>
            <w:r w:rsidRPr="00690FF0">
              <w:t>4.3 Record and report operations and environmental care procedures in line with workplace procedures.</w:t>
            </w:r>
          </w:p>
          <w:p w:rsidR="00000000" w:rsidRPr="00690FF0" w:rsidP="00690FF0">
            <w:pPr>
              <w:pStyle w:val="BodyText"/>
            </w:pPr>
            <w:r w:rsidRPr="00690FF0">
              <w:t>4.4 Report breaches or potential breaches of relevant environmental regulations.</w:t>
            </w:r>
          </w:p>
        </w:tc>
      </w:tr>
    </w:tbl>
    <w:p w:rsidR="00000000" w:rsidRPr="00690FF0" w:rsidP="00690FF0">
      <w:pPr>
        <w:pStyle w:val="BodyText"/>
      </w:pPr>
    </w:p>
    <w:p w:rsidR="00000000" w:rsidRPr="00690FF0" w:rsidP="00690FF0">
      <w:pPr>
        <w:pStyle w:val="AllowPageBreak"/>
      </w:pPr>
    </w:p>
    <w:p w:rsidR="00000000" w:rsidRPr="00690FF0" w:rsidP="00690FF0">
      <w:pPr>
        <w:pStyle w:val="Heading1"/>
      </w:pPr>
      <w:bookmarkStart w:id="6" w:name="O_972285"/>
      <w:bookmarkEnd w:id="6"/>
      <w:r w:rsidRPr="00690FF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E57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AE57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ListBullet"/>
            </w:pPr>
            <w:r w:rsidRPr="00690FF0">
              <w:t xml:space="preserve">navigate using GPS systems </w:t>
            </w:r>
          </w:p>
          <w:p w:rsidR="00000000" w:rsidP="00690FF0">
            <w:pPr>
              <w:pStyle w:val="ListBullet"/>
              <w:rPr>
                <w:lang w:val="en-NZ"/>
              </w:rPr>
            </w:pPr>
            <w:r w:rsidRPr="00690FF0">
              <w:t>read topographic maps to interpret site conditions.</w:t>
            </w:r>
          </w:p>
        </w:tc>
      </w:tr>
      <w:tr w:rsidTr="00AE57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 xml:space="preserve">Oral communication </w:t>
            </w:r>
            <w:r w:rsidRPr="00690FF0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ListBullet"/>
              <w:rPr>
                <w:lang w:val="en-NZ"/>
              </w:rPr>
            </w:pPr>
            <w:r w:rsidRPr="00690FF0">
              <w:t>use standard VHF&amp;UHF radios for communication.</w:t>
            </w:r>
          </w:p>
        </w:tc>
      </w:tr>
      <w:tr w:rsidTr="00AE57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ListBullet"/>
            </w:pPr>
            <w:r w:rsidRPr="00690FF0">
              <w:t>accurately record and maintain workplace documentation.</w:t>
            </w:r>
          </w:p>
        </w:tc>
      </w:tr>
    </w:tbl>
    <w:p w:rsidR="00000000" w:rsidRPr="00690FF0" w:rsidP="00690FF0">
      <w:pPr>
        <w:pStyle w:val="BodyText"/>
      </w:pPr>
    </w:p>
    <w:p w:rsidR="00000000" w:rsidRPr="00690FF0" w:rsidP="00690FF0">
      <w:pPr>
        <w:pStyle w:val="AllowPageBreak"/>
      </w:pPr>
    </w:p>
    <w:p w:rsidR="00000000" w:rsidRPr="00690FF0" w:rsidP="00690FF0">
      <w:pPr>
        <w:pStyle w:val="Heading1"/>
      </w:pPr>
      <w:bookmarkStart w:id="7" w:name="O_972283"/>
      <w:bookmarkEnd w:id="7"/>
      <w:r w:rsidRPr="00690FF0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690FF0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rPr>
                <w:rStyle w:val="SpecialBold"/>
              </w:rPr>
              <w:t>Code</w:t>
            </w:r>
            <w:r w:rsidRPr="00690FF0">
              <w:rPr>
                <w:rStyle w:val="SpecialBold"/>
              </w:rPr>
              <w:t xml:space="preserve">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rPr>
                <w:rStyle w:val="SpecialBold"/>
              </w:rPr>
              <w:t>Equivalence status</w:t>
            </w:r>
          </w:p>
        </w:tc>
      </w:tr>
      <w:tr w:rsidTr="00690FF0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FWPCOT3252 Use environmental care procedures to undertake fire salvage operations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FWPCOT3252 Use environmental care procedures to undertake fire salvage operations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FF0">
            <w:pPr>
              <w:pStyle w:val="BodyText"/>
              <w:rPr>
                <w:lang w:val="en-NZ"/>
              </w:rPr>
            </w:pPr>
            <w:r w:rsidRPr="00690FF0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FF0" w:rsidP="00690FF0">
            <w:pPr>
              <w:pStyle w:val="BodyText"/>
            </w:pPr>
            <w:r w:rsidRPr="00690FF0">
              <w:t>Equivalent unit</w:t>
            </w:r>
          </w:p>
        </w:tc>
      </w:tr>
    </w:tbl>
    <w:p w:rsidR="00000000" w:rsidRPr="00690FF0" w:rsidP="00690FF0">
      <w:pPr>
        <w:pStyle w:val="BodyText"/>
      </w:pPr>
    </w:p>
    <w:p w:rsidR="00000000" w:rsidRPr="00690FF0" w:rsidP="00690FF0">
      <w:pPr>
        <w:pStyle w:val="AllowPageBreak"/>
      </w:pPr>
    </w:p>
    <w:p w:rsidR="00000000" w:rsidRPr="00690FF0" w:rsidP="00690FF0">
      <w:pPr>
        <w:pStyle w:val="Heading1"/>
      </w:pPr>
      <w:bookmarkStart w:id="8" w:name="O_972291"/>
      <w:bookmarkEnd w:id="8"/>
      <w:r w:rsidRPr="00690FF0">
        <w:t>Links</w:t>
      </w:r>
    </w:p>
    <w:p w:rsidR="00000000" w:rsidRPr="00690FF0" w:rsidP="00AE57EA">
      <w:pPr>
        <w:pStyle w:val="BodyText"/>
      </w:pPr>
      <w:r w:rsidRPr="00690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612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90FF0" w:rsidP="00690FF0"/>
    <w:sectPr w:rsidSect="00690F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0" w:rsidRPr="00AE57EA" w:rsidP="00AE5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EA" w:rsidP="00690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7EA" w:rsidP="00690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57EA" w:rsidP="00690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FF0" w:rsidRPr="00AE57EA" w:rsidP="00AE5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EA" w:rsidRPr="002D2AF8" w:rsidP="00690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FWPCOT3252 Use environmental care procedures to undertake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AE57EA" w:rsidP="00690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1A2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14A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FF0"/>
  </w:style>
  <w:style w:type="character" w:customStyle="1" w:styleId="Heading1Char">
    <w:name w:val="Heading 1 Char"/>
    <w:basedOn w:val="DefaultParagraphFont"/>
    <w:link w:val="Heading1"/>
    <w:rsid w:val="00690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F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F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FF0"/>
    <w:rPr>
      <w:b/>
      <w:spacing w:val="0"/>
    </w:rPr>
  </w:style>
  <w:style w:type="character" w:styleId="Emphasis">
    <w:name w:val="Emphasis"/>
    <w:basedOn w:val="DefaultParagraphFont"/>
    <w:qFormat/>
    <w:rsid w:val="00690FF0"/>
    <w:rPr>
      <w:i/>
    </w:rPr>
  </w:style>
  <w:style w:type="paragraph" w:customStyle="1" w:styleId="SuperHeading">
    <w:name w:val="SuperHeading"/>
    <w:basedOn w:val="Normal"/>
    <w:rsid w:val="00690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F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0F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0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F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0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FF0"/>
  </w:style>
  <w:style w:type="paragraph" w:styleId="TableofFigures">
    <w:name w:val="table of figures"/>
    <w:basedOn w:val="Normal"/>
    <w:next w:val="Normal"/>
    <w:semiHidden/>
    <w:rsid w:val="00690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F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0FF0"/>
    <w:rPr>
      <w:rFonts w:ascii="Wingdings" w:hAnsi="Wingdings"/>
    </w:rPr>
  </w:style>
  <w:style w:type="paragraph" w:customStyle="1" w:styleId="TableHeading">
    <w:name w:val="Table Heading"/>
    <w:basedOn w:val="HeadingBase"/>
    <w:rsid w:val="00690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FF0"/>
    <w:rPr>
      <w:color w:val="0033CC"/>
      <w:u w:val="none"/>
    </w:rPr>
  </w:style>
  <w:style w:type="paragraph" w:customStyle="1" w:styleId="BodyTextRight">
    <w:name w:val="Body Text Right"/>
    <w:basedOn w:val="BodyText"/>
    <w:rsid w:val="00690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F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FF0"/>
    <w:rPr>
      <w:sz w:val="32"/>
    </w:rPr>
  </w:style>
  <w:style w:type="paragraph" w:customStyle="1" w:styleId="HeadingProcedure">
    <w:name w:val="Heading Procedure"/>
    <w:basedOn w:val="HeadingBase"/>
    <w:next w:val="Normal"/>
    <w:rsid w:val="00690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FF0"/>
    <w:pPr>
      <w:spacing w:before="60" w:after="60"/>
    </w:pPr>
  </w:style>
  <w:style w:type="paragraph" w:styleId="ListContinue">
    <w:name w:val="List Continue"/>
    <w:basedOn w:val="List"/>
    <w:rsid w:val="00690FF0"/>
    <w:pPr>
      <w:ind w:firstLine="0"/>
    </w:pPr>
  </w:style>
  <w:style w:type="paragraph" w:customStyle="1" w:styleId="ListNote">
    <w:name w:val="List Note"/>
    <w:basedOn w:val="List"/>
    <w:rsid w:val="00690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FF0"/>
    <w:rPr>
      <w:rFonts w:ascii="Courier New" w:hAnsi="Courier New"/>
    </w:rPr>
  </w:style>
  <w:style w:type="paragraph" w:customStyle="1" w:styleId="NoteBullet">
    <w:name w:val="Note Bullet"/>
    <w:basedOn w:val="Note"/>
    <w:rsid w:val="00690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F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0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FF0"/>
    <w:rPr>
      <w:b/>
      <w:smallCaps/>
    </w:rPr>
  </w:style>
  <w:style w:type="paragraph" w:customStyle="1" w:styleId="TableListNumber">
    <w:name w:val="Table List Number"/>
    <w:basedOn w:val="ListNumber"/>
    <w:rsid w:val="00690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FF0"/>
    <w:pPr>
      <w:numPr>
        <w:numId w:val="8"/>
      </w:numPr>
    </w:pPr>
  </w:style>
  <w:style w:type="paragraph" w:customStyle="1" w:styleId="ListAlpha2">
    <w:name w:val="List Alpha 2"/>
    <w:basedOn w:val="List2"/>
    <w:rsid w:val="00690FF0"/>
    <w:pPr>
      <w:numPr>
        <w:numId w:val="7"/>
      </w:numPr>
    </w:pPr>
  </w:style>
  <w:style w:type="paragraph" w:styleId="List2">
    <w:name w:val="List 2"/>
    <w:basedOn w:val="BodyText"/>
    <w:rsid w:val="00690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F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F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0FF0"/>
    <w:pPr>
      <w:numPr>
        <w:numId w:val="3"/>
      </w:numPr>
    </w:pPr>
  </w:style>
  <w:style w:type="paragraph" w:styleId="ListContinue2">
    <w:name w:val="List Continue 2"/>
    <w:basedOn w:val="List2"/>
    <w:rsid w:val="00690FF0"/>
    <w:pPr>
      <w:ind w:firstLine="0"/>
    </w:pPr>
  </w:style>
  <w:style w:type="paragraph" w:styleId="ListContinue3">
    <w:name w:val="List Continue 3"/>
    <w:basedOn w:val="List3"/>
    <w:rsid w:val="00690FF0"/>
    <w:pPr>
      <w:ind w:left="1021" w:firstLine="0"/>
    </w:pPr>
  </w:style>
  <w:style w:type="paragraph" w:styleId="ListContinue4">
    <w:name w:val="List Continue 4"/>
    <w:basedOn w:val="List4"/>
    <w:rsid w:val="00690FF0"/>
    <w:pPr>
      <w:ind w:firstLine="0"/>
    </w:pPr>
  </w:style>
  <w:style w:type="paragraph" w:styleId="ListContinue5">
    <w:name w:val="List Continue 5"/>
    <w:basedOn w:val="List5"/>
    <w:rsid w:val="00690FF0"/>
    <w:pPr>
      <w:ind w:firstLine="0"/>
    </w:pPr>
  </w:style>
  <w:style w:type="paragraph" w:styleId="ListNumber3">
    <w:name w:val="List Number 3"/>
    <w:basedOn w:val="List3"/>
    <w:rsid w:val="00690FF0"/>
    <w:pPr>
      <w:numPr>
        <w:numId w:val="4"/>
      </w:numPr>
    </w:pPr>
  </w:style>
  <w:style w:type="paragraph" w:styleId="ListNumber4">
    <w:name w:val="List Number 4"/>
    <w:basedOn w:val="List4"/>
    <w:rsid w:val="00690FF0"/>
    <w:pPr>
      <w:numPr>
        <w:numId w:val="5"/>
      </w:numPr>
    </w:pPr>
  </w:style>
  <w:style w:type="paragraph" w:styleId="ListNumber5">
    <w:name w:val="List Number 5"/>
    <w:basedOn w:val="List5"/>
    <w:rsid w:val="00690FF0"/>
    <w:pPr>
      <w:numPr>
        <w:numId w:val="6"/>
      </w:numPr>
    </w:pPr>
  </w:style>
  <w:style w:type="paragraph" w:styleId="BlockText">
    <w:name w:val="Block Text"/>
    <w:basedOn w:val="Normal"/>
    <w:rsid w:val="00690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FF0"/>
    <w:rPr>
      <w:sz w:val="16"/>
      <w:vertAlign w:val="superscript"/>
    </w:rPr>
  </w:style>
  <w:style w:type="character" w:customStyle="1" w:styleId="Symbols">
    <w:name w:val="Symbols"/>
    <w:basedOn w:val="DefaultParagraphFont"/>
    <w:rsid w:val="00690FF0"/>
    <w:rPr>
      <w:rFonts w:ascii="Symbol" w:hAnsi="Symbol"/>
    </w:rPr>
  </w:style>
  <w:style w:type="character" w:customStyle="1" w:styleId="MenuOptions">
    <w:name w:val="Menu Options"/>
    <w:basedOn w:val="DefaultParagraphFont"/>
    <w:rsid w:val="00690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FF0"/>
    <w:rPr>
      <w:b/>
    </w:rPr>
  </w:style>
  <w:style w:type="character" w:customStyle="1" w:styleId="Underlined">
    <w:name w:val="Underlined"/>
    <w:basedOn w:val="DefaultParagraphFont"/>
    <w:rsid w:val="00690FF0"/>
    <w:rPr>
      <w:u w:val="single"/>
    </w:rPr>
  </w:style>
  <w:style w:type="paragraph" w:customStyle="1" w:styleId="TableBodyTextRight">
    <w:name w:val="Table Body Text Right"/>
    <w:basedOn w:val="TableBodyText"/>
    <w:rsid w:val="00690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FF0"/>
    <w:rPr>
      <w:sz w:val="18"/>
    </w:rPr>
  </w:style>
  <w:style w:type="paragraph" w:customStyle="1" w:styleId="BodySmallRight">
    <w:name w:val="Body Small Right"/>
    <w:basedOn w:val="BodyTextRight"/>
    <w:rsid w:val="00690FF0"/>
    <w:rPr>
      <w:sz w:val="18"/>
      <w:szCs w:val="18"/>
    </w:rPr>
  </w:style>
  <w:style w:type="paragraph" w:customStyle="1" w:styleId="MarginEdition">
    <w:name w:val="Margin Edition"/>
    <w:basedOn w:val="MarginNote"/>
    <w:rsid w:val="00690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FF0"/>
    <w:rPr>
      <w:sz w:val="2"/>
      <w:szCs w:val="2"/>
    </w:rPr>
  </w:style>
  <w:style w:type="character" w:customStyle="1" w:styleId="Small">
    <w:name w:val="Small"/>
    <w:basedOn w:val="DefaultParagraphFont"/>
    <w:rsid w:val="00690FF0"/>
    <w:rPr>
      <w:sz w:val="16"/>
    </w:rPr>
  </w:style>
  <w:style w:type="paragraph" w:customStyle="1" w:styleId="WideTable">
    <w:name w:val="Wide Table"/>
    <w:basedOn w:val="Normal"/>
    <w:rsid w:val="00690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FF0"/>
  </w:style>
  <w:style w:type="paragraph" w:styleId="Quote">
    <w:name w:val="Quote"/>
    <w:basedOn w:val="Heading1"/>
    <w:link w:val="QuoteChar"/>
    <w:qFormat/>
    <w:rsid w:val="00690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FF0"/>
    <w:pPr>
      <w:pageBreakBefore/>
    </w:pPr>
  </w:style>
  <w:style w:type="paragraph" w:customStyle="1" w:styleId="Border">
    <w:name w:val="Border"/>
    <w:basedOn w:val="Normal"/>
    <w:qFormat/>
    <w:rsid w:val="00690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FF0"/>
    <w:rPr>
      <w:u w:val="single"/>
    </w:rPr>
  </w:style>
  <w:style w:type="character" w:customStyle="1" w:styleId="BoldandItalics">
    <w:name w:val="Bold and Italics"/>
    <w:qFormat/>
    <w:rsid w:val="00690FF0"/>
    <w:rPr>
      <w:b/>
      <w:i/>
      <w:u w:val="none"/>
    </w:rPr>
  </w:style>
  <w:style w:type="paragraph" w:styleId="BalloonText">
    <w:name w:val="Balloon Text"/>
    <w:basedOn w:val="Normal"/>
    <w:link w:val="BalloonTextChar"/>
    <w:rsid w:val="00690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FF0"/>
    <w:pPr>
      <w:spacing w:before="0" w:after="0"/>
    </w:pPr>
  </w:style>
  <w:style w:type="paragraph" w:customStyle="1" w:styleId="BodyTextBold">
    <w:name w:val="Body Text Bold"/>
    <w:basedOn w:val="BodyText"/>
    <w:qFormat/>
    <w:rsid w:val="00690FF0"/>
    <w:rPr>
      <w:b/>
    </w:rPr>
  </w:style>
  <w:style w:type="character" w:styleId="Hyperlink">
    <w:name w:val="Hyperlink"/>
    <w:basedOn w:val="DefaultParagraphFont"/>
    <w:uiPriority w:val="99"/>
    <w:unhideWhenUsed/>
    <w:rsid w:val="00AE5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3350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FWPCOT3252 Use environmental care procedures to undertake fire salvage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2021-02-12T13:47:00Z</dcterms:created>
  <dcterms:modified xsi:type="dcterms:W3CDTF">2021-02-12T13:47:00Z</dcterms:modified>
</cp:coreProperties>
</file>