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0E0" w:rsidP="001930E0">
      <w:pPr>
        <w:pStyle w:val="Title"/>
      </w:pPr>
      <w:r>
        <w:fldChar w:fldCharType="begin"/>
      </w:r>
      <w:r>
        <w:instrText xml:space="preserve"> TITLE   \* MERGEFORMAT </w:instrText>
      </w:r>
      <w:r>
        <w:fldChar w:fldCharType="separate"/>
      </w:r>
      <w:r>
        <w:t>Assessment Requirements for FWPCOT3250 Prepare timber to meet import/export compliance requirements</w:t>
      </w:r>
      <w:r>
        <w:fldChar w:fldCharType="end"/>
      </w:r>
    </w:p>
    <w:p w:rsidR="001930E0" w:rsidP="001930E0">
      <w:pPr>
        <w:pStyle w:val="Version"/>
        <w:sectPr w:rsidSect="00E86C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6C80" w:rsidP="00E86C80">
      <w:pPr>
        <w:pStyle w:val="SuperHeading"/>
      </w:pPr>
      <w:r w:rsidRPr="00E86C80">
        <w:t>Assessment Re</w:t>
      </w:r>
      <w:r w:rsidRPr="00E86C80">
        <w:t>quirements for FWPCOT3250 Prepare timber to meet import/export compliance requirements</w:t>
      </w:r>
    </w:p>
    <w:p w:rsidR="00000000" w:rsidRPr="00E86C80" w:rsidP="00E86C80">
      <w:pPr>
        <w:pStyle w:val="Heading1"/>
      </w:pPr>
      <w:bookmarkStart w:id="1" w:name="O_912628"/>
      <w:bookmarkEnd w:id="1"/>
      <w:r w:rsidRPr="00E86C80">
        <w:t>Modification History</w:t>
      </w:r>
    </w:p>
    <w:tbl>
      <w:tblPr>
        <w:tblW w:w="0" w:type="auto"/>
        <w:tblLayout w:type="fixed"/>
        <w:tblCellMar>
          <w:left w:w="62" w:type="dxa"/>
          <w:right w:w="62" w:type="dxa"/>
        </w:tblCellMar>
        <w:tblLook w:val="0000"/>
      </w:tblPr>
      <w:tblGrid>
        <w:gridCol w:w="1859"/>
        <w:gridCol w:w="6106"/>
      </w:tblGrid>
      <w:tr w:rsidTr="00E86C80">
        <w:tblPrEx>
          <w:tblW w:w="0" w:type="auto"/>
          <w:tblLayout w:type="fixed"/>
          <w:tblCellMar>
            <w:left w:w="62" w:type="dxa"/>
            <w:right w:w="62" w:type="dxa"/>
          </w:tblCellMar>
          <w:tblLook w:val="0000"/>
        </w:tblPrEx>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C80" w:rsidP="00E86C80">
            <w:pPr>
              <w:pStyle w:val="BodyText"/>
            </w:pPr>
            <w:r w:rsidRPr="00E86C80">
              <w:rPr>
                <w:rStyle w:val="SpecialBold"/>
              </w:rPr>
              <w:t>Release</w:t>
            </w:r>
          </w:p>
        </w:tc>
        <w:tc>
          <w:tcPr>
            <w:tcW w:w="6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C80">
            <w:pPr>
              <w:pStyle w:val="BodyText"/>
              <w:rPr>
                <w:lang w:val="en-NZ"/>
              </w:rPr>
            </w:pPr>
            <w:r w:rsidRPr="00E86C80">
              <w:rPr>
                <w:rStyle w:val="SpecialBold"/>
              </w:rPr>
              <w:t>Comment</w:t>
            </w:r>
          </w:p>
        </w:tc>
      </w:tr>
      <w:tr w:rsidTr="00E86C80">
        <w:tblPrEx>
          <w:tblW w:w="0" w:type="auto"/>
          <w:tblLayout w:type="fixed"/>
          <w:tblCellMar>
            <w:left w:w="62" w:type="dxa"/>
            <w:right w:w="62" w:type="dxa"/>
          </w:tblCellMar>
          <w:tblLook w:val="0000"/>
        </w:tblPrEx>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C80">
            <w:pPr>
              <w:pStyle w:val="BodyText"/>
              <w:rPr>
                <w:lang w:val="en-NZ"/>
              </w:rPr>
            </w:pPr>
            <w:r w:rsidRPr="00E86C80">
              <w:t>1</w:t>
            </w:r>
          </w:p>
        </w:tc>
        <w:tc>
          <w:tcPr>
            <w:tcW w:w="6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C80" w:rsidP="00E86C80">
            <w:pPr>
              <w:pStyle w:val="BodyText"/>
            </w:pPr>
            <w:r w:rsidRPr="00E86C80">
              <w:t>Replace equivalent  FPICOT3250A Prepare timber to meet import/export compliance requirements, which was first released with FPI11 Forest and Forest Products Training Package Version 2.2. This is the first release of this unit in the new standards format.</w:t>
            </w:r>
          </w:p>
          <w:p w:rsidR="00000000" w:rsidRPr="00E86C80" w:rsidP="00E86C80">
            <w:pPr>
              <w:pStyle w:val="BodyText"/>
            </w:pPr>
            <w:r w:rsidRPr="00E86C80">
              <w:t>A</w:t>
            </w:r>
            <w:r w:rsidRPr="00E86C80">
              <w:t>ssessment requirements now specify the performance and knowledge evidence, as well as assessment conditions for this unit of competency. These sections simplify and replace components used in the previous unit format, including ‘Required Skills and Knowled</w:t>
            </w:r>
            <w:r w:rsidRPr="00E86C80">
              <w:t>ge, Evidence Guide and Range Statement</w:t>
            </w:r>
          </w:p>
        </w:tc>
      </w:tr>
    </w:tbl>
    <w:p w:rsidR="00000000" w:rsidRPr="00E86C80" w:rsidP="00E86C80">
      <w:pPr>
        <w:pStyle w:val="BodyText"/>
      </w:pPr>
    </w:p>
    <w:p w:rsidR="00000000" w:rsidRPr="00E86C80" w:rsidP="00E86C80">
      <w:pPr>
        <w:pStyle w:val="AllowPageBreak"/>
      </w:pPr>
    </w:p>
    <w:p w:rsidR="00000000" w:rsidRPr="00E86C80" w:rsidP="00E86C80">
      <w:pPr>
        <w:pStyle w:val="Heading1"/>
      </w:pPr>
      <w:bookmarkStart w:id="2" w:name="O_912629"/>
      <w:bookmarkEnd w:id="2"/>
      <w:r w:rsidRPr="00E86C80">
        <w:t>Performance Evidence</w:t>
      </w:r>
    </w:p>
    <w:p w:rsidR="00000000" w:rsidRPr="00E86C80" w:rsidP="001930E0">
      <w:pPr>
        <w:pStyle w:val="BodyText"/>
      </w:pPr>
      <w:r w:rsidRPr="00E86C80">
        <w:t>A person demonstrating competency in this unit must satisfy all of the elements, performance criteria and foundation skills of this unit.  If a specific volume or frequency is n</w:t>
      </w:r>
      <w:r w:rsidRPr="00E86C80">
        <w:t>ot stated below, then evidence must be provided that the following requirements have been performed on at least one occasion:</w:t>
      </w:r>
    </w:p>
    <w:p w:rsidR="00000000" w:rsidRPr="00E86C80" w:rsidP="00E86C80">
      <w:pPr>
        <w:pStyle w:val="ListBullet"/>
      </w:pPr>
      <w:r w:rsidRPr="00E86C80">
        <w:t>follow regulatory requirements and codes of practice relevant to importing/exporting timber</w:t>
      </w:r>
    </w:p>
    <w:p w:rsidR="00000000" w:rsidRPr="00E86C80" w:rsidP="00E86C80">
      <w:pPr>
        <w:pStyle w:val="ListBullet"/>
      </w:pPr>
      <w:r w:rsidRPr="00E86C80">
        <w:t>follow organisational policies and pr</w:t>
      </w:r>
      <w:r w:rsidRPr="00E86C80">
        <w:t>ocedures relevant to importing/exporting timber</w:t>
      </w:r>
    </w:p>
    <w:p w:rsidR="00000000" w:rsidRPr="00E86C80" w:rsidP="00E86C80">
      <w:pPr>
        <w:pStyle w:val="ListBullet"/>
      </w:pPr>
      <w:r w:rsidRPr="00E86C80">
        <w:t>interpreting regulatory requirements for importing/exporting timber in Australia</w:t>
      </w:r>
    </w:p>
    <w:p w:rsidR="00000000" w:rsidRPr="00E86C80" w:rsidP="00E86C80">
      <w:pPr>
        <w:pStyle w:val="ListBullet"/>
      </w:pPr>
      <w:r w:rsidRPr="00E86C80">
        <w:t>identify timber species, wood properties and timber biohazards</w:t>
      </w:r>
    </w:p>
    <w:p w:rsidR="00000000" w:rsidRPr="00E86C80" w:rsidP="00E86C80">
      <w:pPr>
        <w:pStyle w:val="ListBullet"/>
      </w:pPr>
      <w:r w:rsidRPr="00E86C80">
        <w:t>determine compliance requirements for the organisation in relation to importing/exporting timber, and the risks and consequences of breaches</w:t>
      </w:r>
    </w:p>
    <w:p w:rsidR="00000000" w:rsidRPr="00E86C80" w:rsidP="00E86C80">
      <w:pPr>
        <w:pStyle w:val="ListBullet"/>
      </w:pPr>
      <w:r w:rsidRPr="00E86C80">
        <w:t>examine timber and determine the appropriate requirements for compliance</w:t>
      </w:r>
    </w:p>
    <w:p w:rsidR="00000000" w:rsidRPr="00E86C80" w:rsidP="00E86C80">
      <w:pPr>
        <w:pStyle w:val="ListBullet"/>
      </w:pPr>
      <w:r w:rsidRPr="00E86C80">
        <w:t>ensure appropriate arrangements are made f</w:t>
      </w:r>
      <w:r w:rsidRPr="00E86C80">
        <w:t>or compliance</w:t>
      </w:r>
    </w:p>
    <w:p w:rsidR="00000000" w:rsidRPr="00E86C80" w:rsidP="00E86C80">
      <w:pPr>
        <w:pStyle w:val="ListBullet"/>
      </w:pPr>
      <w:r w:rsidRPr="00E86C80">
        <w:t>complete documentation related to compliance.</w:t>
      </w:r>
    </w:p>
    <w:p w:rsidR="00000000" w:rsidRPr="00E86C80" w:rsidP="00E86C80">
      <w:pPr>
        <w:pStyle w:val="AllowPageBreak"/>
      </w:pPr>
    </w:p>
    <w:p w:rsidR="00000000" w:rsidRPr="00E86C80" w:rsidP="00E86C80">
      <w:pPr>
        <w:pStyle w:val="Heading1"/>
      </w:pPr>
      <w:bookmarkStart w:id="3" w:name="O_912630"/>
      <w:bookmarkEnd w:id="3"/>
      <w:r w:rsidRPr="00E86C80">
        <w:t>Knowledge Evidence</w:t>
      </w:r>
    </w:p>
    <w:p w:rsidR="00000000" w:rsidRPr="00E86C80" w:rsidP="001930E0">
      <w:pPr>
        <w:pStyle w:val="BodyText"/>
      </w:pPr>
      <w:r w:rsidRPr="00E86C80">
        <w:t>A person competent in this unit must be able to demonstrate knowledge of:</w:t>
      </w:r>
    </w:p>
    <w:p w:rsidR="00000000" w:rsidRPr="00E86C80" w:rsidP="00E86C80">
      <w:pPr>
        <w:pStyle w:val="ListBullet"/>
      </w:pPr>
      <w:r w:rsidRPr="00E86C80">
        <w:t>regulations, standards and codes of practice for identifying timber import and export</w:t>
      </w:r>
      <w:r w:rsidRPr="00E86C80">
        <w:t xml:space="preserve"> requirements including knowledge of customs and biosecurity requirements</w:t>
      </w:r>
    </w:p>
    <w:p w:rsidR="00000000" w:rsidRPr="00E86C80" w:rsidP="00E86C80">
      <w:pPr>
        <w:pStyle w:val="ListBullet"/>
      </w:pPr>
      <w:r w:rsidRPr="00E86C80">
        <w:t>environmental protection requirements, including the safe disposal of waste material</w:t>
      </w:r>
    </w:p>
    <w:p w:rsidR="00000000" w:rsidRPr="00E86C80" w:rsidP="00E86C80">
      <w:pPr>
        <w:pStyle w:val="ListBullet"/>
      </w:pPr>
      <w:r w:rsidRPr="00E86C80">
        <w:t>organisational and site standards, requirements, policies and procedures for identifying timber i</w:t>
      </w:r>
      <w:r w:rsidRPr="00E86C80">
        <w:t>mport and export requirements</w:t>
      </w:r>
    </w:p>
    <w:p w:rsidR="00000000" w:rsidRPr="00E86C80" w:rsidP="00E86C80">
      <w:pPr>
        <w:pStyle w:val="ListBullet"/>
      </w:pPr>
      <w:r w:rsidRPr="00E86C80">
        <w:t>timber species identification techniques</w:t>
      </w:r>
    </w:p>
    <w:p w:rsidR="00000000" w:rsidRPr="00E86C80" w:rsidP="00E86C80">
      <w:pPr>
        <w:pStyle w:val="ListBullet"/>
      </w:pPr>
      <w:r w:rsidRPr="00E86C80">
        <w:t>wood properties and how these relate to fungal and insect risks associated with importing/exporting timber</w:t>
      </w:r>
    </w:p>
    <w:p w:rsidR="00000000" w:rsidRPr="00E86C80" w:rsidP="00E86C80">
      <w:pPr>
        <w:pStyle w:val="ListBullet"/>
      </w:pPr>
      <w:r w:rsidRPr="00E86C80">
        <w:t>range of timber treatments meeting biosecurity requirements</w:t>
      </w:r>
    </w:p>
    <w:p w:rsidR="00000000" w:rsidRPr="00E86C80" w:rsidP="00E86C80">
      <w:pPr>
        <w:pStyle w:val="ListBullet"/>
      </w:pPr>
      <w:r w:rsidRPr="00E86C80">
        <w:t>branding and label</w:t>
      </w:r>
      <w:r w:rsidRPr="00E86C80">
        <w:t>ling requirements to ensure compliance</w:t>
      </w:r>
    </w:p>
    <w:p w:rsidR="00000000" w:rsidRPr="00E86C80" w:rsidP="00E86C80">
      <w:pPr>
        <w:pStyle w:val="ListBullet"/>
      </w:pPr>
      <w:r w:rsidRPr="00E86C80">
        <w:t>forest certification systems and chain of custody procedures</w:t>
      </w:r>
    </w:p>
    <w:p w:rsidR="00000000" w:rsidRPr="00E86C80" w:rsidP="00E86C80">
      <w:pPr>
        <w:pStyle w:val="ListBullet"/>
      </w:pPr>
      <w:r w:rsidRPr="00E86C80">
        <w:t>established communication channels and protocols</w:t>
      </w:r>
    </w:p>
    <w:p w:rsidR="00000000" w:rsidRPr="00E86C80" w:rsidP="00E86C80">
      <w:pPr>
        <w:pStyle w:val="ListBullet"/>
      </w:pPr>
      <w:r w:rsidRPr="00E86C80">
        <w:t>procedures for recording and reporting records and information.</w:t>
      </w:r>
    </w:p>
    <w:p w:rsidR="00000000" w:rsidRPr="00E86C80" w:rsidP="00E86C80">
      <w:pPr>
        <w:pStyle w:val="AllowPageBreak"/>
      </w:pPr>
    </w:p>
    <w:p w:rsidR="00000000" w:rsidRPr="00E86C80" w:rsidP="00E86C80">
      <w:pPr>
        <w:pStyle w:val="Heading1"/>
      </w:pPr>
      <w:bookmarkStart w:id="4" w:name="O_912631"/>
      <w:bookmarkEnd w:id="4"/>
      <w:r w:rsidRPr="00E86C80">
        <w:t>Assessment Conditions</w:t>
      </w:r>
    </w:p>
    <w:p w:rsidR="00000000" w:rsidRPr="00E86C80" w:rsidP="001930E0">
      <w:pPr>
        <w:pStyle w:val="BodyText"/>
      </w:pPr>
      <w:r w:rsidRPr="00E86C80">
        <w:t xml:space="preserve">The </w:t>
      </w:r>
      <w:r w:rsidRPr="00E86C80">
        <w:t>following resources must be made available:</w:t>
      </w:r>
    </w:p>
    <w:p w:rsidR="00000000" w:rsidRPr="00E86C80" w:rsidP="00E86C80">
      <w:pPr>
        <w:pStyle w:val="ListBullet"/>
      </w:pPr>
      <w:r w:rsidRPr="00E86C80">
        <w:t>timber for import or export</w:t>
      </w:r>
    </w:p>
    <w:p w:rsidR="00000000" w:rsidRPr="00E86C80" w:rsidP="00E86C80">
      <w:pPr>
        <w:pStyle w:val="ListBullet"/>
      </w:pPr>
      <w:r w:rsidRPr="00E86C80">
        <w:t>relevant personnel for the purposes of communicating information</w:t>
      </w:r>
    </w:p>
    <w:p w:rsidR="00000000" w:rsidRPr="00E86C80" w:rsidP="00E86C80">
      <w:pPr>
        <w:pStyle w:val="ListBullet"/>
      </w:pPr>
      <w:r w:rsidRPr="00E86C80">
        <w:t xml:space="preserve">documents, spreadsheets and commonly used proforma documents </w:t>
      </w:r>
    </w:p>
    <w:p w:rsidR="00000000" w:rsidRPr="00E86C80" w:rsidP="00E86C80">
      <w:pPr>
        <w:pStyle w:val="ListBullet"/>
      </w:pPr>
      <w:r w:rsidRPr="00E86C80">
        <w:t xml:space="preserve">regulations, workplace requirements and site standards for preparing timber to meet import/export compliance requirements. </w:t>
      </w:r>
    </w:p>
    <w:p w:rsidR="00000000" w:rsidRPr="00E86C80" w:rsidP="001930E0">
      <w:pPr>
        <w:pStyle w:val="BodyText"/>
      </w:pPr>
      <w:r w:rsidRPr="00E86C80">
        <w:t>Competency is to be assessed in the workplace or a simulated environment that accurately reflects performance in a real workplace se</w:t>
      </w:r>
      <w:r w:rsidRPr="00E86C80">
        <w:t xml:space="preserve">tting. </w:t>
      </w:r>
    </w:p>
    <w:p w:rsidR="00000000" w:rsidRPr="00E86C80" w:rsidP="001930E0">
      <w:pPr>
        <w:pStyle w:val="Heading3"/>
      </w:pPr>
      <w:r w:rsidRPr="00E86C80">
        <w:rPr>
          <w:rStyle w:val="SpecialBold"/>
        </w:rPr>
        <w:t>Assessor requirements</w:t>
      </w:r>
    </w:p>
    <w:p w:rsidR="00000000" w:rsidRPr="00E86C80" w:rsidP="001930E0">
      <w:pPr>
        <w:pStyle w:val="BodyText"/>
      </w:pPr>
      <w:r w:rsidRPr="00E86C80">
        <w:t>Assessors must:</w:t>
      </w:r>
    </w:p>
    <w:p w:rsidR="00000000" w:rsidRPr="00E86C80" w:rsidP="00E86C80">
      <w:pPr>
        <w:pStyle w:val="ListBullet"/>
      </w:pPr>
      <w:r w:rsidRPr="00E86C80">
        <w:t>hold the appropriate assessor competency standards as outlined in regulations; and</w:t>
      </w:r>
    </w:p>
    <w:p w:rsidR="00000000" w:rsidRPr="00E86C80" w:rsidP="00E86C80">
      <w:pPr>
        <w:pStyle w:val="ListBullet"/>
      </w:pPr>
      <w:r w:rsidRPr="00E86C80">
        <w:t>be able to demonstrate vocational competencies at least to the level being assessed; and</w:t>
      </w:r>
    </w:p>
    <w:p w:rsidR="00000000" w:rsidRPr="00E86C80" w:rsidP="00E86C80">
      <w:pPr>
        <w:pStyle w:val="ListBullet"/>
      </w:pPr>
      <w:r w:rsidRPr="00E86C80">
        <w:t>be able to demonstrate how they are c</w:t>
      </w:r>
      <w:r w:rsidRPr="00E86C80">
        <w:t>ontinuing to develop their VET knowledge and skills as well as maintaining their industry currency and assessor competence.</w:t>
      </w:r>
    </w:p>
    <w:p w:rsidR="00000000" w:rsidRPr="00E86C80" w:rsidP="00E86C80">
      <w:pPr>
        <w:pStyle w:val="AllowPageBreak"/>
      </w:pPr>
    </w:p>
    <w:p w:rsidR="00000000" w:rsidRPr="00E86C80" w:rsidP="00E86C80">
      <w:pPr>
        <w:pStyle w:val="Heading1"/>
      </w:pPr>
      <w:bookmarkStart w:id="5" w:name="O_912634"/>
      <w:bookmarkEnd w:id="5"/>
      <w:r w:rsidRPr="00E86C80">
        <w:t>Links</w:t>
      </w:r>
    </w:p>
    <w:p w:rsidR="00000000" w:rsidRPr="00E86C80" w:rsidP="001930E0">
      <w:pPr>
        <w:pStyle w:val="BodyText"/>
      </w:pPr>
      <w:r w:rsidRPr="00E86C8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B3FB6">
        <w:rPr>
          <w:rStyle w:val="Hyperlink"/>
        </w:rPr>
        <w:t>https://vetnet.gov.au/Pages/TrainingDocs.aspx?q=0d96fe23-5747-4c01-9d6f-3509ff8d3d47</w:t>
      </w:r>
      <w:r>
        <w:fldChar w:fldCharType="end"/>
      </w:r>
    </w:p>
    <w:p w:rsidR="00000000" w:rsidRPr="00E86C80" w:rsidP="00E86C80"/>
    <w:sectPr w:rsidSect="00E86C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80" w:rsidRPr="001930E0" w:rsidP="001930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E0" w:rsidP="00E86C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930E0" w:rsidP="00E86C8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1930E0" w:rsidP="00E86C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6C80" w:rsidRPr="001930E0" w:rsidP="001930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E0" w:rsidRPr="002D2AF8" w:rsidP="00E86C80">
    <w:pPr>
      <w:pStyle w:val="Header"/>
      <w:framePr w:wrap="around"/>
    </w:pPr>
    <w:r>
      <w:fldChar w:fldCharType="begin"/>
    </w:r>
    <w:r>
      <w:instrText xml:space="preserve"> TITLE   \* MERGEFORMAT </w:instrText>
    </w:r>
    <w:r>
      <w:fldChar w:fldCharType="separate"/>
    </w:r>
    <w:r>
      <w:t>Assessment Requirements for FWPCOT3250 Prepare timber to meet import/export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1930E0" w:rsidP="00E86C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5CF0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F861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C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6C80"/>
    <w:pPr>
      <w:spacing w:before="360" w:after="60"/>
      <w:outlineLvl w:val="0"/>
    </w:pPr>
    <w:rPr>
      <w:sz w:val="32"/>
    </w:rPr>
  </w:style>
  <w:style w:type="paragraph" w:styleId="Heading2">
    <w:name w:val="heading 2"/>
    <w:basedOn w:val="HeadingBase"/>
    <w:next w:val="BodyText"/>
    <w:link w:val="Heading2Char"/>
    <w:qFormat/>
    <w:rsid w:val="00E86C80"/>
    <w:pPr>
      <w:keepLines/>
      <w:spacing w:before="240" w:after="120"/>
      <w:outlineLvl w:val="1"/>
    </w:pPr>
    <w:rPr>
      <w:sz w:val="28"/>
      <w:szCs w:val="40"/>
    </w:rPr>
  </w:style>
  <w:style w:type="paragraph" w:styleId="Heading3">
    <w:name w:val="heading 3"/>
    <w:basedOn w:val="HeadingBase"/>
    <w:next w:val="BodyText"/>
    <w:link w:val="Heading3Char"/>
    <w:qFormat/>
    <w:rsid w:val="00E86C80"/>
    <w:pPr>
      <w:spacing w:before="180" w:after="120"/>
      <w:outlineLvl w:val="2"/>
    </w:pPr>
    <w:rPr>
      <w:spacing w:val="-10"/>
      <w:kern w:val="32"/>
    </w:rPr>
  </w:style>
  <w:style w:type="paragraph" w:styleId="Heading4">
    <w:name w:val="heading 4"/>
    <w:basedOn w:val="HeadingBase"/>
    <w:next w:val="BodyText"/>
    <w:link w:val="Heading4Char"/>
    <w:qFormat/>
    <w:rsid w:val="00E86C80"/>
    <w:pPr>
      <w:spacing w:before="160" w:after="120"/>
      <w:outlineLvl w:val="3"/>
    </w:pPr>
    <w:rPr>
      <w:sz w:val="22"/>
    </w:rPr>
  </w:style>
  <w:style w:type="paragraph" w:styleId="Heading5">
    <w:name w:val="heading 5"/>
    <w:basedOn w:val="HeadingBase"/>
    <w:next w:val="Normal"/>
    <w:link w:val="Heading5Char"/>
    <w:qFormat/>
    <w:rsid w:val="00E86C80"/>
    <w:pPr>
      <w:spacing w:before="80"/>
      <w:outlineLvl w:val="4"/>
    </w:pPr>
    <w:rPr>
      <w:color w:val="918585"/>
      <w:sz w:val="20"/>
    </w:rPr>
  </w:style>
  <w:style w:type="paragraph" w:styleId="Heading6">
    <w:name w:val="heading 6"/>
    <w:basedOn w:val="HeadingBase"/>
    <w:next w:val="Normal"/>
    <w:link w:val="Heading6Char"/>
    <w:qFormat/>
    <w:rsid w:val="00E86C80"/>
    <w:pPr>
      <w:spacing w:before="60"/>
      <w:outlineLvl w:val="5"/>
    </w:pPr>
    <w:rPr>
      <w:color w:val="918585"/>
      <w:sz w:val="20"/>
    </w:rPr>
  </w:style>
  <w:style w:type="paragraph" w:styleId="Heading7">
    <w:name w:val="heading 7"/>
    <w:basedOn w:val="Normal"/>
    <w:next w:val="Normal"/>
    <w:link w:val="Heading7Char"/>
    <w:qFormat/>
    <w:rsid w:val="00E86C80"/>
    <w:pPr>
      <w:ind w:left="720"/>
      <w:outlineLvl w:val="6"/>
    </w:pPr>
    <w:rPr>
      <w:i/>
    </w:rPr>
  </w:style>
  <w:style w:type="paragraph" w:styleId="Heading8">
    <w:name w:val="heading 8"/>
    <w:basedOn w:val="Normal"/>
    <w:next w:val="Normal"/>
    <w:link w:val="Heading8Char"/>
    <w:qFormat/>
    <w:rsid w:val="00E86C80"/>
    <w:pPr>
      <w:ind w:left="720"/>
      <w:outlineLvl w:val="7"/>
    </w:pPr>
    <w:rPr>
      <w:i/>
    </w:rPr>
  </w:style>
  <w:style w:type="paragraph" w:styleId="Heading9">
    <w:name w:val="heading 9"/>
    <w:basedOn w:val="Normal"/>
    <w:next w:val="Normal"/>
    <w:link w:val="Heading9Char"/>
    <w:qFormat/>
    <w:rsid w:val="00E86C80"/>
    <w:pPr>
      <w:ind w:left="720"/>
      <w:outlineLvl w:val="8"/>
    </w:pPr>
    <w:rPr>
      <w:i/>
    </w:rPr>
  </w:style>
  <w:style w:type="character" w:default="1" w:styleId="DefaultParagraphFont">
    <w:name w:val="Default Paragraph Font"/>
    <w:uiPriority w:val="1"/>
    <w:unhideWhenUsed/>
    <w:rsid w:val="00E86C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6C80"/>
  </w:style>
  <w:style w:type="character" w:customStyle="1" w:styleId="Heading1Char">
    <w:name w:val="Heading 1 Char"/>
    <w:basedOn w:val="DefaultParagraphFont"/>
    <w:link w:val="Heading1"/>
    <w:rsid w:val="00E86C80"/>
    <w:rPr>
      <w:rFonts w:ascii="Times New Roman" w:eastAsia="Times New Roman" w:hAnsi="Times New Roman" w:cs="Times New Roman"/>
      <w:b/>
      <w:sz w:val="32"/>
      <w:szCs w:val="20"/>
      <w:lang w:eastAsia="en-US"/>
    </w:rPr>
  </w:style>
  <w:style w:type="paragraph" w:styleId="BodyText">
    <w:name w:val="Body Text"/>
    <w:basedOn w:val="Normal"/>
    <w:link w:val="BodyTextChar"/>
    <w:rsid w:val="00E86C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6C80"/>
    <w:rPr>
      <w:rFonts w:ascii="Times New Roman" w:eastAsia="Times New Roman" w:hAnsi="Times New Roman" w:cs="Times New Roman"/>
      <w:sz w:val="24"/>
      <w:lang w:eastAsia="en-US"/>
    </w:rPr>
  </w:style>
  <w:style w:type="paragraph" w:styleId="ListBullet">
    <w:name w:val="List Bullet"/>
    <w:basedOn w:val="List"/>
    <w:rsid w:val="00E86C80"/>
    <w:pPr>
      <w:numPr>
        <w:numId w:val="11"/>
      </w:numPr>
      <w:tabs>
        <w:tab w:val="clear" w:pos="340"/>
      </w:tabs>
      <w:spacing w:before="40" w:after="40"/>
    </w:pPr>
  </w:style>
  <w:style w:type="character" w:customStyle="1" w:styleId="SpecialBold">
    <w:name w:val="Special Bold"/>
    <w:basedOn w:val="DefaultParagraphFont"/>
    <w:rsid w:val="00E86C80"/>
    <w:rPr>
      <w:b/>
      <w:spacing w:val="0"/>
    </w:rPr>
  </w:style>
  <w:style w:type="paragraph" w:customStyle="1" w:styleId="SuperHeading">
    <w:name w:val="SuperHeading"/>
    <w:basedOn w:val="Normal"/>
    <w:rsid w:val="00E86C80"/>
    <w:pPr>
      <w:spacing w:before="240" w:after="120"/>
      <w:outlineLvl w:val="0"/>
    </w:pPr>
    <w:rPr>
      <w:rFonts w:ascii="Times New Roman" w:hAnsi="Times New Roman"/>
      <w:b/>
      <w:sz w:val="32"/>
    </w:rPr>
  </w:style>
  <w:style w:type="paragraph" w:customStyle="1" w:styleId="AllowPageBreak">
    <w:name w:val="AllowPageBreak"/>
    <w:rsid w:val="00E86C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6C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6C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6C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6C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6C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6C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6C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6C80"/>
    <w:rPr>
      <w:rFonts w:ascii="Courier New" w:eastAsia="Times New Roman" w:hAnsi="Courier New" w:cs="Times New Roman"/>
      <w:i/>
      <w:szCs w:val="20"/>
      <w:lang w:eastAsia="en-US"/>
    </w:rPr>
  </w:style>
  <w:style w:type="paragraph" w:customStyle="1" w:styleId="HeadingBase">
    <w:name w:val="Heading Base"/>
    <w:rsid w:val="00E86C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6C80"/>
    <w:pPr>
      <w:tabs>
        <w:tab w:val="right" w:leader="dot" w:pos="9072"/>
      </w:tabs>
      <w:ind w:left="567"/>
    </w:pPr>
    <w:rPr>
      <w:szCs w:val="22"/>
    </w:rPr>
  </w:style>
  <w:style w:type="paragraph" w:customStyle="1" w:styleId="TOCBase">
    <w:name w:val="TOC Base"/>
    <w:rsid w:val="00E86C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6C80"/>
    <w:pPr>
      <w:tabs>
        <w:tab w:val="right" w:leader="dot" w:pos="9072"/>
      </w:tabs>
      <w:spacing w:before="40" w:after="40"/>
      <w:ind w:left="284"/>
    </w:pPr>
    <w:rPr>
      <w:rFonts w:ascii="Times New Roman" w:hAnsi="Times New Roman"/>
    </w:rPr>
  </w:style>
  <w:style w:type="paragraph" w:styleId="TOC1">
    <w:name w:val="toc 1"/>
    <w:basedOn w:val="TOCBase"/>
    <w:next w:val="Normal"/>
    <w:rsid w:val="00E86C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6C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6C80"/>
    <w:rPr>
      <w:rFonts w:ascii="Times New Roman" w:eastAsia="Times New Roman" w:hAnsi="Times New Roman" w:cs="Times New Roman"/>
      <w:sz w:val="16"/>
      <w:lang w:eastAsia="en-US"/>
    </w:rPr>
  </w:style>
  <w:style w:type="paragraph" w:styleId="Title">
    <w:name w:val="Title"/>
    <w:basedOn w:val="HeadingBase"/>
    <w:link w:val="TitleChar"/>
    <w:qFormat/>
    <w:rsid w:val="00E86C80"/>
    <w:pPr>
      <w:spacing w:before="5040"/>
      <w:jc w:val="center"/>
    </w:pPr>
    <w:rPr>
      <w:sz w:val="48"/>
      <w:szCs w:val="72"/>
      <w:lang w:val="en-US"/>
    </w:rPr>
  </w:style>
  <w:style w:type="character" w:customStyle="1" w:styleId="TitleChar">
    <w:name w:val="Title Char"/>
    <w:basedOn w:val="DefaultParagraphFont"/>
    <w:link w:val="Title"/>
    <w:rsid w:val="00E86C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6C80"/>
    <w:pPr>
      <w:tabs>
        <w:tab w:val="left" w:pos="3600"/>
        <w:tab w:val="left" w:pos="3958"/>
      </w:tabs>
    </w:pPr>
  </w:style>
  <w:style w:type="paragraph" w:styleId="List">
    <w:name w:val="List"/>
    <w:basedOn w:val="BodyText"/>
    <w:next w:val="BodyText"/>
    <w:rsid w:val="00E86C80"/>
    <w:pPr>
      <w:tabs>
        <w:tab w:val="left" w:pos="340"/>
      </w:tabs>
      <w:spacing w:before="60" w:after="60"/>
      <w:ind w:left="340" w:hanging="340"/>
    </w:pPr>
  </w:style>
  <w:style w:type="paragraph" w:customStyle="1" w:styleId="Note">
    <w:name w:val="Note"/>
    <w:basedOn w:val="BodyText"/>
    <w:rsid w:val="00E86C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6C80"/>
    <w:pPr>
      <w:framePr w:wrap="auto" w:hAnchor="text" w:y="6049"/>
    </w:pPr>
    <w:rPr>
      <w:color w:val="000000"/>
      <w:sz w:val="40"/>
    </w:rPr>
  </w:style>
  <w:style w:type="paragraph" w:customStyle="1" w:styleId="TOCTitle">
    <w:name w:val="TOCTitle"/>
    <w:basedOn w:val="Heading1"/>
    <w:rsid w:val="00E86C80"/>
    <w:pPr>
      <w:spacing w:after="240"/>
      <w:jc w:val="center"/>
      <w:outlineLvl w:val="9"/>
    </w:pPr>
    <w:rPr>
      <w:caps/>
    </w:rPr>
  </w:style>
  <w:style w:type="paragraph" w:customStyle="1" w:styleId="Version">
    <w:name w:val="Version"/>
    <w:rsid w:val="00E86C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6C80"/>
    <w:pPr>
      <w:numPr>
        <w:numId w:val="12"/>
      </w:numPr>
      <w:tabs>
        <w:tab w:val="clear" w:pos="680"/>
      </w:tabs>
    </w:pPr>
  </w:style>
  <w:style w:type="paragraph" w:styleId="Index1">
    <w:name w:val="index 1"/>
    <w:basedOn w:val="Normal"/>
    <w:next w:val="Normal"/>
    <w:semiHidden/>
    <w:rsid w:val="00E86C80"/>
    <w:pPr>
      <w:keepNext w:val="0"/>
      <w:tabs>
        <w:tab w:val="right" w:pos="4176"/>
      </w:tabs>
      <w:ind w:left="198" w:hanging="198"/>
    </w:pPr>
    <w:rPr>
      <w:rFonts w:ascii="Garamond" w:hAnsi="Garamond"/>
    </w:rPr>
  </w:style>
  <w:style w:type="paragraph" w:styleId="IndexHeading">
    <w:name w:val="index heading"/>
    <w:basedOn w:val="Normal"/>
    <w:next w:val="Index1"/>
    <w:semiHidden/>
    <w:rsid w:val="00E86C80"/>
    <w:pPr>
      <w:spacing w:before="120" w:after="120"/>
    </w:pPr>
    <w:rPr>
      <w:rFonts w:ascii="Arial" w:hAnsi="Arial"/>
      <w:b/>
      <w:color w:val="918585"/>
      <w:sz w:val="24"/>
    </w:rPr>
  </w:style>
  <w:style w:type="paragraph" w:styleId="Header">
    <w:name w:val="header"/>
    <w:basedOn w:val="Normal"/>
    <w:link w:val="HeaderChar"/>
    <w:rsid w:val="00E86C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6C80"/>
    <w:rPr>
      <w:rFonts w:ascii="Times New Roman" w:eastAsia="Times New Roman" w:hAnsi="Times New Roman" w:cs="Times New Roman"/>
      <w:sz w:val="16"/>
      <w:szCs w:val="20"/>
      <w:lang w:val="en-GB" w:eastAsia="en-US"/>
    </w:rPr>
  </w:style>
  <w:style w:type="paragraph" w:customStyle="1" w:styleId="Chapter">
    <w:name w:val="Chapter"/>
    <w:basedOn w:val="Normal"/>
    <w:rsid w:val="00E86C80"/>
    <w:pPr>
      <w:spacing w:before="240"/>
    </w:pPr>
    <w:rPr>
      <w:rFonts w:ascii="Times New Roman" w:hAnsi="Times New Roman"/>
      <w:smallCaps/>
      <w:spacing w:val="80"/>
      <w:sz w:val="28"/>
    </w:rPr>
  </w:style>
  <w:style w:type="paragraph" w:customStyle="1" w:styleId="InChapter">
    <w:name w:val="InChapter"/>
    <w:basedOn w:val="Heading3"/>
    <w:rsid w:val="00E86C80"/>
    <w:pPr>
      <w:spacing w:after="240"/>
      <w:outlineLvl w:val="9"/>
    </w:pPr>
    <w:rPr>
      <w:noProof/>
    </w:rPr>
  </w:style>
  <w:style w:type="paragraph" w:styleId="Index2">
    <w:name w:val="index 2"/>
    <w:basedOn w:val="Normal"/>
    <w:next w:val="Normal"/>
    <w:semiHidden/>
    <w:rsid w:val="00E86C80"/>
    <w:pPr>
      <w:tabs>
        <w:tab w:val="right" w:pos="4176"/>
      </w:tabs>
      <w:ind w:left="568" w:hanging="284"/>
    </w:pPr>
    <w:rPr>
      <w:rFonts w:ascii="Garamond" w:hAnsi="Garamond"/>
    </w:rPr>
  </w:style>
  <w:style w:type="paragraph" w:customStyle="1" w:styleId="Byline">
    <w:name w:val="Byline"/>
    <w:rsid w:val="00E86C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6C80"/>
    <w:pPr>
      <w:tabs>
        <w:tab w:val="clear" w:pos="3600"/>
        <w:tab w:val="clear" w:pos="3958"/>
      </w:tabs>
      <w:jc w:val="right"/>
    </w:pPr>
  </w:style>
  <w:style w:type="character" w:styleId="Emphasis">
    <w:name w:val="Emphasis"/>
    <w:basedOn w:val="DefaultParagraphFont"/>
    <w:qFormat/>
    <w:rsid w:val="00E86C80"/>
    <w:rPr>
      <w:i/>
    </w:rPr>
  </w:style>
  <w:style w:type="paragraph" w:styleId="Caption">
    <w:name w:val="caption"/>
    <w:basedOn w:val="BodyText"/>
    <w:next w:val="Normal"/>
    <w:qFormat/>
    <w:rsid w:val="00E86C80"/>
    <w:pPr>
      <w:framePr w:w="2268" w:hSpace="181" w:vSpace="181" w:wrap="around" w:vAnchor="text" w:hAnchor="page" w:x="1135" w:y="285" w:anchorLock="1"/>
    </w:pPr>
    <w:rPr>
      <w:i/>
    </w:rPr>
  </w:style>
  <w:style w:type="paragraph" w:customStyle="1" w:styleId="MiniTOCTitle">
    <w:name w:val="MiniTOCTitle"/>
    <w:basedOn w:val="Heading4"/>
    <w:rsid w:val="00E86C80"/>
    <w:pPr>
      <w:spacing w:before="240"/>
      <w:outlineLvl w:val="9"/>
    </w:pPr>
    <w:rPr>
      <w:noProof/>
      <w:sz w:val="24"/>
    </w:rPr>
  </w:style>
  <w:style w:type="paragraph" w:customStyle="1" w:styleId="MiniTOCItem">
    <w:name w:val="MiniTOCItem"/>
    <w:basedOn w:val="ListBullet"/>
    <w:rsid w:val="00E86C80"/>
    <w:pPr>
      <w:numPr>
        <w:numId w:val="0"/>
      </w:numPr>
      <w:tabs>
        <w:tab w:val="right" w:leader="dot" w:pos="6521"/>
      </w:tabs>
      <w:spacing w:before="0" w:after="0"/>
    </w:pPr>
  </w:style>
  <w:style w:type="paragraph" w:customStyle="1" w:styleId="TOFTitle">
    <w:name w:val="TOFTitle"/>
    <w:basedOn w:val="TOCTitle"/>
    <w:rsid w:val="00E86C80"/>
  </w:style>
  <w:style w:type="paragraph" w:styleId="TableofFigures">
    <w:name w:val="table of figures"/>
    <w:basedOn w:val="Normal"/>
    <w:next w:val="Normal"/>
    <w:semiHidden/>
    <w:rsid w:val="00E86C80"/>
    <w:pPr>
      <w:tabs>
        <w:tab w:val="right" w:leader="dot" w:pos="9072"/>
      </w:tabs>
      <w:ind w:left="970" w:hanging="403"/>
    </w:pPr>
    <w:rPr>
      <w:rFonts w:ascii="Times New Roman" w:hAnsi="Times New Roman"/>
      <w:b/>
    </w:rPr>
  </w:style>
  <w:style w:type="paragraph" w:styleId="ListNumber">
    <w:name w:val="List Number"/>
    <w:basedOn w:val="List"/>
    <w:rsid w:val="00E86C80"/>
    <w:pPr>
      <w:numPr>
        <w:numId w:val="14"/>
      </w:numPr>
      <w:tabs>
        <w:tab w:val="clear" w:pos="340"/>
      </w:tabs>
    </w:pPr>
  </w:style>
  <w:style w:type="character" w:customStyle="1" w:styleId="WingdingSymbols">
    <w:name w:val="Wingding Symbols"/>
    <w:rsid w:val="00E86C80"/>
    <w:rPr>
      <w:rFonts w:ascii="Wingdings" w:hAnsi="Wingdings"/>
    </w:rPr>
  </w:style>
  <w:style w:type="paragraph" w:customStyle="1" w:styleId="TableHeading">
    <w:name w:val="Table Heading"/>
    <w:basedOn w:val="HeadingBase"/>
    <w:rsid w:val="00E86C80"/>
    <w:pPr>
      <w:keepLines/>
      <w:pBdr>
        <w:bottom w:val="single" w:sz="6" w:space="1" w:color="918585"/>
      </w:pBdr>
      <w:spacing w:before="240"/>
    </w:pPr>
  </w:style>
  <w:style w:type="character" w:customStyle="1" w:styleId="HotSpot">
    <w:name w:val="HotSpot"/>
    <w:rsid w:val="00E86C80"/>
    <w:rPr>
      <w:color w:val="0033CC"/>
      <w:u w:val="none"/>
    </w:rPr>
  </w:style>
  <w:style w:type="paragraph" w:customStyle="1" w:styleId="BodyTextRight">
    <w:name w:val="Body Text Right"/>
    <w:basedOn w:val="BodyText"/>
    <w:rsid w:val="00E86C80"/>
    <w:pPr>
      <w:spacing w:before="0" w:after="0"/>
      <w:jc w:val="right"/>
    </w:pPr>
  </w:style>
  <w:style w:type="paragraph" w:styleId="Index3">
    <w:name w:val="index 3"/>
    <w:basedOn w:val="ListNumber2"/>
    <w:next w:val="Normal"/>
    <w:semiHidden/>
    <w:rsid w:val="00E86C80"/>
    <w:pPr>
      <w:numPr>
        <w:numId w:val="0"/>
      </w:numPr>
      <w:tabs>
        <w:tab w:val="right" w:leader="dot" w:pos="4176"/>
      </w:tabs>
    </w:pPr>
  </w:style>
  <w:style w:type="paragraph" w:styleId="ListNumber2">
    <w:name w:val="List Number 2"/>
    <w:basedOn w:val="List2"/>
    <w:rsid w:val="00E86C80"/>
    <w:pPr>
      <w:numPr>
        <w:numId w:val="9"/>
      </w:numPr>
      <w:tabs>
        <w:tab w:val="clear" w:pos="1060"/>
      </w:tabs>
    </w:pPr>
  </w:style>
  <w:style w:type="paragraph" w:customStyle="1" w:styleId="MarginNote">
    <w:name w:val="Margin Note"/>
    <w:basedOn w:val="BodyText"/>
    <w:rsid w:val="00E86C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6C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6C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6C80"/>
    <w:rPr>
      <w:sz w:val="32"/>
    </w:rPr>
  </w:style>
  <w:style w:type="paragraph" w:customStyle="1" w:styleId="HeadingProcedure">
    <w:name w:val="Heading Procedure"/>
    <w:basedOn w:val="HeadingBase"/>
    <w:next w:val="Normal"/>
    <w:rsid w:val="00E86C80"/>
    <w:pPr>
      <w:tabs>
        <w:tab w:val="left" w:pos="0"/>
      </w:tabs>
      <w:spacing w:before="120" w:after="60"/>
    </w:pPr>
    <w:rPr>
      <w:i/>
      <w:color w:val="918585"/>
      <w:sz w:val="22"/>
    </w:rPr>
  </w:style>
  <w:style w:type="paragraph" w:customStyle="1" w:styleId="TableBodyText">
    <w:name w:val="Table Body Text"/>
    <w:basedOn w:val="BodyText"/>
    <w:rsid w:val="00E86C80"/>
    <w:pPr>
      <w:spacing w:before="60" w:after="60"/>
    </w:pPr>
  </w:style>
  <w:style w:type="paragraph" w:styleId="ListContinue">
    <w:name w:val="List Continue"/>
    <w:basedOn w:val="List"/>
    <w:rsid w:val="00E86C80"/>
    <w:pPr>
      <w:ind w:firstLine="0"/>
    </w:pPr>
  </w:style>
  <w:style w:type="paragraph" w:customStyle="1" w:styleId="ListNote">
    <w:name w:val="List Note"/>
    <w:basedOn w:val="List"/>
    <w:rsid w:val="00E86C80"/>
    <w:pPr>
      <w:pBdr>
        <w:top w:val="single" w:sz="6" w:space="2" w:color="918585"/>
        <w:bottom w:val="single" w:sz="6" w:space="2" w:color="918585"/>
      </w:pBdr>
      <w:tabs>
        <w:tab w:val="left" w:pos="1021"/>
      </w:tabs>
      <w:ind w:firstLine="0"/>
    </w:pPr>
  </w:style>
  <w:style w:type="paragraph" w:customStyle="1" w:styleId="Warning">
    <w:name w:val="Warning"/>
    <w:basedOn w:val="BodyText"/>
    <w:rsid w:val="00E86C80"/>
    <w:pPr>
      <w:shd w:val="clear" w:color="auto" w:fill="D9D9D9"/>
      <w:tabs>
        <w:tab w:val="left" w:pos="992"/>
      </w:tabs>
      <w:ind w:left="119" w:right="119"/>
    </w:pPr>
    <w:rPr>
      <w:sz w:val="20"/>
    </w:rPr>
  </w:style>
  <w:style w:type="paragraph" w:customStyle="1" w:styleId="MarginIcons">
    <w:name w:val="Margin Icons"/>
    <w:basedOn w:val="BodyText"/>
    <w:rsid w:val="00E86C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6C80"/>
    <w:rPr>
      <w:rFonts w:ascii="Courier New" w:hAnsi="Courier New"/>
    </w:rPr>
  </w:style>
  <w:style w:type="paragraph" w:customStyle="1" w:styleId="NoteBullet">
    <w:name w:val="Note Bullet"/>
    <w:basedOn w:val="Note"/>
    <w:rsid w:val="00E86C80"/>
    <w:pPr>
      <w:tabs>
        <w:tab w:val="clear" w:pos="680"/>
      </w:tabs>
      <w:spacing w:before="60" w:after="60"/>
    </w:pPr>
  </w:style>
  <w:style w:type="paragraph" w:customStyle="1" w:styleId="SubHeading2">
    <w:name w:val="SubHeading2"/>
    <w:basedOn w:val="HeadingBase"/>
    <w:rsid w:val="00E86C80"/>
    <w:pPr>
      <w:spacing w:before="240" w:after="60"/>
    </w:pPr>
    <w:rPr>
      <w:sz w:val="20"/>
    </w:rPr>
  </w:style>
  <w:style w:type="paragraph" w:customStyle="1" w:styleId="SubHeading1">
    <w:name w:val="SubHeading1"/>
    <w:basedOn w:val="HeadingBase"/>
    <w:rsid w:val="00E86C80"/>
    <w:pPr>
      <w:spacing w:before="240" w:after="60"/>
    </w:pPr>
    <w:rPr>
      <w:color w:val="918585"/>
      <w:sz w:val="22"/>
    </w:rPr>
  </w:style>
  <w:style w:type="paragraph" w:customStyle="1" w:styleId="SideHeading">
    <w:name w:val="Side Heading"/>
    <w:basedOn w:val="HeadingBase"/>
    <w:rsid w:val="00E86C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6C80"/>
    <w:pPr>
      <w:numPr>
        <w:numId w:val="10"/>
      </w:numPr>
    </w:pPr>
  </w:style>
  <w:style w:type="paragraph" w:styleId="PlainText">
    <w:name w:val="Plain Text"/>
    <w:basedOn w:val="Normal"/>
    <w:link w:val="PlainTextChar"/>
    <w:rsid w:val="00E86C80"/>
    <w:rPr>
      <w:sz w:val="20"/>
    </w:rPr>
  </w:style>
  <w:style w:type="character" w:customStyle="1" w:styleId="PlainTextChar">
    <w:name w:val="Plain Text Char"/>
    <w:basedOn w:val="DefaultParagraphFont"/>
    <w:link w:val="PlainText"/>
    <w:rsid w:val="00E86C80"/>
    <w:rPr>
      <w:rFonts w:ascii="Courier New" w:eastAsia="Times New Roman" w:hAnsi="Courier New" w:cs="Times New Roman"/>
      <w:sz w:val="20"/>
      <w:szCs w:val="20"/>
      <w:lang w:eastAsia="en-US"/>
    </w:rPr>
  </w:style>
  <w:style w:type="character" w:customStyle="1" w:styleId="MenuOption">
    <w:name w:val="Menu Option"/>
    <w:basedOn w:val="DefaultParagraphFont"/>
    <w:rsid w:val="00E86C80"/>
    <w:rPr>
      <w:b/>
      <w:smallCaps/>
    </w:rPr>
  </w:style>
  <w:style w:type="paragraph" w:customStyle="1" w:styleId="TableListNumber">
    <w:name w:val="Table List Number"/>
    <w:basedOn w:val="ListNumber"/>
    <w:rsid w:val="00E86C80"/>
    <w:pPr>
      <w:numPr>
        <w:numId w:val="0"/>
      </w:numPr>
    </w:pPr>
  </w:style>
  <w:style w:type="paragraph" w:styleId="TOC4">
    <w:name w:val="toc 4"/>
    <w:basedOn w:val="TOCBase"/>
    <w:next w:val="Normal"/>
    <w:semiHidden/>
    <w:rsid w:val="00E86C80"/>
    <w:pPr>
      <w:tabs>
        <w:tab w:val="right" w:leader="dot" w:pos="9071"/>
      </w:tabs>
      <w:ind w:left="1701"/>
    </w:pPr>
  </w:style>
  <w:style w:type="paragraph" w:customStyle="1" w:styleId="ListAlpha">
    <w:name w:val="List Alpha"/>
    <w:basedOn w:val="List"/>
    <w:rsid w:val="00E86C80"/>
    <w:pPr>
      <w:numPr>
        <w:numId w:val="8"/>
      </w:numPr>
    </w:pPr>
  </w:style>
  <w:style w:type="paragraph" w:customStyle="1" w:styleId="ListAlpha2">
    <w:name w:val="List Alpha 2"/>
    <w:basedOn w:val="List2"/>
    <w:rsid w:val="00E86C80"/>
    <w:pPr>
      <w:numPr>
        <w:numId w:val="7"/>
      </w:numPr>
    </w:pPr>
  </w:style>
  <w:style w:type="paragraph" w:styleId="List2">
    <w:name w:val="List 2"/>
    <w:basedOn w:val="BodyText"/>
    <w:rsid w:val="00E86C80"/>
    <w:pPr>
      <w:tabs>
        <w:tab w:val="left" w:pos="680"/>
      </w:tabs>
      <w:spacing w:before="60" w:after="60"/>
      <w:ind w:left="680" w:hanging="340"/>
    </w:pPr>
  </w:style>
  <w:style w:type="paragraph" w:styleId="List3">
    <w:name w:val="List 3"/>
    <w:basedOn w:val="BodyText"/>
    <w:rsid w:val="00E86C80"/>
    <w:pPr>
      <w:tabs>
        <w:tab w:val="left" w:pos="1021"/>
      </w:tabs>
      <w:spacing w:before="60" w:after="60"/>
      <w:ind w:left="1020" w:hanging="340"/>
    </w:pPr>
  </w:style>
  <w:style w:type="paragraph" w:styleId="List4">
    <w:name w:val="List 4"/>
    <w:basedOn w:val="BodyText"/>
    <w:rsid w:val="00E86C80"/>
    <w:pPr>
      <w:tabs>
        <w:tab w:val="left" w:pos="1361"/>
      </w:tabs>
      <w:spacing w:before="60" w:after="60"/>
      <w:ind w:left="1361" w:hanging="340"/>
    </w:pPr>
  </w:style>
  <w:style w:type="paragraph" w:styleId="List5">
    <w:name w:val="List 5"/>
    <w:basedOn w:val="BodyText"/>
    <w:rsid w:val="00E86C80"/>
    <w:pPr>
      <w:tabs>
        <w:tab w:val="left" w:pos="1701"/>
      </w:tabs>
      <w:spacing w:before="60" w:after="60"/>
      <w:ind w:left="1701" w:hanging="340"/>
    </w:pPr>
  </w:style>
  <w:style w:type="paragraph" w:styleId="ListBullet3">
    <w:name w:val="List Bullet 3"/>
    <w:basedOn w:val="List3"/>
    <w:rsid w:val="00E86C80"/>
    <w:pPr>
      <w:numPr>
        <w:numId w:val="13"/>
      </w:numPr>
      <w:tabs>
        <w:tab w:val="clear" w:pos="1021"/>
      </w:tabs>
      <w:ind w:left="1037" w:hanging="357"/>
    </w:pPr>
  </w:style>
  <w:style w:type="paragraph" w:styleId="ListBullet4">
    <w:name w:val="List Bullet 4"/>
    <w:basedOn w:val="List4"/>
    <w:rsid w:val="00E86C80"/>
    <w:pPr>
      <w:numPr>
        <w:numId w:val="2"/>
      </w:numPr>
      <w:tabs>
        <w:tab w:val="clear" w:pos="1361"/>
      </w:tabs>
    </w:pPr>
  </w:style>
  <w:style w:type="paragraph" w:styleId="ListBullet5">
    <w:name w:val="List Bullet 5"/>
    <w:basedOn w:val="List5"/>
    <w:rsid w:val="00E86C80"/>
    <w:pPr>
      <w:numPr>
        <w:numId w:val="3"/>
      </w:numPr>
    </w:pPr>
  </w:style>
  <w:style w:type="paragraph" w:styleId="ListContinue2">
    <w:name w:val="List Continue 2"/>
    <w:basedOn w:val="List2"/>
    <w:rsid w:val="00E86C80"/>
    <w:pPr>
      <w:ind w:firstLine="0"/>
    </w:pPr>
  </w:style>
  <w:style w:type="paragraph" w:styleId="ListContinue3">
    <w:name w:val="List Continue 3"/>
    <w:basedOn w:val="List3"/>
    <w:rsid w:val="00E86C80"/>
    <w:pPr>
      <w:ind w:left="1021" w:firstLine="0"/>
    </w:pPr>
  </w:style>
  <w:style w:type="paragraph" w:styleId="ListContinue4">
    <w:name w:val="List Continue 4"/>
    <w:basedOn w:val="List4"/>
    <w:rsid w:val="00E86C80"/>
    <w:pPr>
      <w:ind w:firstLine="0"/>
    </w:pPr>
  </w:style>
  <w:style w:type="paragraph" w:styleId="ListContinue5">
    <w:name w:val="List Continue 5"/>
    <w:basedOn w:val="List5"/>
    <w:rsid w:val="00E86C80"/>
    <w:pPr>
      <w:ind w:firstLine="0"/>
    </w:pPr>
  </w:style>
  <w:style w:type="paragraph" w:styleId="ListNumber3">
    <w:name w:val="List Number 3"/>
    <w:basedOn w:val="List3"/>
    <w:rsid w:val="00E86C80"/>
    <w:pPr>
      <w:numPr>
        <w:numId w:val="4"/>
      </w:numPr>
    </w:pPr>
  </w:style>
  <w:style w:type="paragraph" w:styleId="ListNumber4">
    <w:name w:val="List Number 4"/>
    <w:basedOn w:val="List4"/>
    <w:rsid w:val="00E86C80"/>
    <w:pPr>
      <w:numPr>
        <w:numId w:val="5"/>
      </w:numPr>
    </w:pPr>
  </w:style>
  <w:style w:type="paragraph" w:styleId="ListNumber5">
    <w:name w:val="List Number 5"/>
    <w:basedOn w:val="List5"/>
    <w:rsid w:val="00E86C80"/>
    <w:pPr>
      <w:numPr>
        <w:numId w:val="6"/>
      </w:numPr>
    </w:pPr>
  </w:style>
  <w:style w:type="paragraph" w:styleId="BlockText">
    <w:name w:val="Block Text"/>
    <w:basedOn w:val="Normal"/>
    <w:rsid w:val="00E86C80"/>
    <w:pPr>
      <w:spacing w:after="120"/>
      <w:ind w:left="1440" w:right="1440"/>
    </w:pPr>
  </w:style>
  <w:style w:type="character" w:customStyle="1" w:styleId="Subscript">
    <w:name w:val="Subscript"/>
    <w:basedOn w:val="DefaultParagraphFont"/>
    <w:rsid w:val="00E86C80"/>
    <w:rPr>
      <w:sz w:val="16"/>
      <w:vertAlign w:val="subscript"/>
    </w:rPr>
  </w:style>
  <w:style w:type="character" w:customStyle="1" w:styleId="Superscript">
    <w:name w:val="Superscript"/>
    <w:basedOn w:val="DefaultParagraphFont"/>
    <w:rsid w:val="00E86C80"/>
    <w:rPr>
      <w:sz w:val="16"/>
      <w:vertAlign w:val="superscript"/>
    </w:rPr>
  </w:style>
  <w:style w:type="character" w:customStyle="1" w:styleId="Symbols">
    <w:name w:val="Symbols"/>
    <w:basedOn w:val="DefaultParagraphFont"/>
    <w:rsid w:val="00E86C80"/>
    <w:rPr>
      <w:rFonts w:ascii="Symbol" w:hAnsi="Symbol"/>
    </w:rPr>
  </w:style>
  <w:style w:type="character" w:customStyle="1" w:styleId="MenuOptions">
    <w:name w:val="Menu Options"/>
    <w:basedOn w:val="DefaultParagraphFont"/>
    <w:rsid w:val="00E86C80"/>
    <w:rPr>
      <w:rFonts w:ascii="Arial Narrow" w:hAnsi="Arial Narrow"/>
      <w:smallCaps/>
    </w:rPr>
  </w:style>
  <w:style w:type="character" w:customStyle="1" w:styleId="Buttons">
    <w:name w:val="Buttons"/>
    <w:basedOn w:val="DefaultParagraphFont"/>
    <w:rsid w:val="00E86C80"/>
    <w:rPr>
      <w:b/>
    </w:rPr>
  </w:style>
  <w:style w:type="character" w:customStyle="1" w:styleId="Underlined">
    <w:name w:val="Underlined"/>
    <w:basedOn w:val="DefaultParagraphFont"/>
    <w:rsid w:val="00E86C80"/>
    <w:rPr>
      <w:u w:val="single"/>
    </w:rPr>
  </w:style>
  <w:style w:type="paragraph" w:customStyle="1" w:styleId="TableBodyTextRight">
    <w:name w:val="Table Body Text Right"/>
    <w:basedOn w:val="TableBodyText"/>
    <w:rsid w:val="00E86C80"/>
    <w:pPr>
      <w:widowControl w:val="0"/>
      <w:autoSpaceDE w:val="0"/>
      <w:autoSpaceDN w:val="0"/>
      <w:adjustRightInd w:val="0"/>
      <w:jc w:val="right"/>
    </w:pPr>
    <w:rPr>
      <w:rFonts w:cs="Arial"/>
      <w:szCs w:val="18"/>
    </w:rPr>
  </w:style>
  <w:style w:type="paragraph" w:customStyle="1" w:styleId="CopyrightText">
    <w:name w:val="Copyright Text"/>
    <w:basedOn w:val="BodyText"/>
    <w:rsid w:val="00E86C80"/>
    <w:rPr>
      <w:sz w:val="18"/>
    </w:rPr>
  </w:style>
  <w:style w:type="paragraph" w:customStyle="1" w:styleId="BodySmallRight">
    <w:name w:val="Body Small Right"/>
    <w:basedOn w:val="BodyTextRight"/>
    <w:rsid w:val="00E86C80"/>
    <w:rPr>
      <w:sz w:val="18"/>
      <w:szCs w:val="18"/>
    </w:rPr>
  </w:style>
  <w:style w:type="paragraph" w:customStyle="1" w:styleId="MarginEdition">
    <w:name w:val="Margin Edition"/>
    <w:basedOn w:val="MarginNote"/>
    <w:rsid w:val="00E86C80"/>
    <w:pPr>
      <w:spacing w:before="0" w:after="0"/>
    </w:pPr>
    <w:rPr>
      <w:rFonts w:ascii="Times New Roman" w:hAnsi="Times New Roman"/>
      <w:color w:val="999999"/>
    </w:rPr>
  </w:style>
  <w:style w:type="paragraph" w:customStyle="1" w:styleId="Spacer">
    <w:name w:val="Spacer"/>
    <w:basedOn w:val="Normal"/>
    <w:rsid w:val="00E86C80"/>
    <w:rPr>
      <w:sz w:val="2"/>
      <w:szCs w:val="2"/>
    </w:rPr>
  </w:style>
  <w:style w:type="character" w:customStyle="1" w:styleId="Small">
    <w:name w:val="Small"/>
    <w:basedOn w:val="DefaultParagraphFont"/>
    <w:rsid w:val="00E86C80"/>
    <w:rPr>
      <w:sz w:val="16"/>
    </w:rPr>
  </w:style>
  <w:style w:type="paragraph" w:customStyle="1" w:styleId="WideTable">
    <w:name w:val="Wide Table"/>
    <w:basedOn w:val="Normal"/>
    <w:rsid w:val="00E86C80"/>
    <w:pPr>
      <w:ind w:left="-1418"/>
    </w:pPr>
    <w:rPr>
      <w:sz w:val="2"/>
      <w:szCs w:val="2"/>
    </w:rPr>
  </w:style>
  <w:style w:type="character" w:styleId="PageNumber">
    <w:name w:val="page number"/>
    <w:basedOn w:val="DefaultParagraphFont"/>
    <w:rsid w:val="00E86C80"/>
  </w:style>
  <w:style w:type="paragraph" w:styleId="Quote">
    <w:name w:val="Quote"/>
    <w:basedOn w:val="Heading1"/>
    <w:link w:val="QuoteChar"/>
    <w:qFormat/>
    <w:rsid w:val="00E86C80"/>
    <w:rPr>
      <w:b w:val="0"/>
      <w:sz w:val="72"/>
      <w:szCs w:val="72"/>
      <w:lang w:val="en-NZ"/>
    </w:rPr>
  </w:style>
  <w:style w:type="character" w:customStyle="1" w:styleId="QuoteChar">
    <w:name w:val="Quote Char"/>
    <w:basedOn w:val="DefaultParagraphFont"/>
    <w:link w:val="Quote"/>
    <w:rsid w:val="00E86C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6C80"/>
    <w:pPr>
      <w:pageBreakBefore/>
    </w:pPr>
  </w:style>
  <w:style w:type="paragraph" w:customStyle="1" w:styleId="Border">
    <w:name w:val="Border"/>
    <w:basedOn w:val="Normal"/>
    <w:qFormat/>
    <w:rsid w:val="00E86C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6C80"/>
    <w:rPr>
      <w:b/>
      <w:bCs/>
      <w:i/>
      <w:iCs/>
      <w:color w:val="auto"/>
    </w:rPr>
  </w:style>
  <w:style w:type="paragraph" w:styleId="IntenseQuote">
    <w:name w:val="Intense Quote"/>
    <w:basedOn w:val="Normal"/>
    <w:next w:val="Normal"/>
    <w:link w:val="IntenseQuoteChar"/>
    <w:uiPriority w:val="30"/>
    <w:qFormat/>
    <w:rsid w:val="00E86C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6C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6C80"/>
    <w:rPr>
      <w:smallCaps/>
      <w:color w:val="auto"/>
      <w:u w:val="single"/>
    </w:rPr>
  </w:style>
  <w:style w:type="character" w:styleId="IntenseReference">
    <w:name w:val="Intense Reference"/>
    <w:basedOn w:val="DefaultParagraphFont"/>
    <w:uiPriority w:val="32"/>
    <w:qFormat/>
    <w:rsid w:val="00E86C80"/>
    <w:rPr>
      <w:b/>
      <w:bCs/>
      <w:smallCaps/>
      <w:color w:val="auto"/>
      <w:spacing w:val="5"/>
      <w:u w:val="single"/>
    </w:rPr>
  </w:style>
  <w:style w:type="paragraph" w:customStyle="1" w:styleId="2ColumnHeading">
    <w:name w:val="2Column Heading"/>
    <w:basedOn w:val="BodyText"/>
    <w:qFormat/>
    <w:rsid w:val="00E86C80"/>
    <w:pPr>
      <w:spacing w:after="60"/>
      <w:ind w:left="-2268"/>
    </w:pPr>
    <w:rPr>
      <w:b/>
    </w:rPr>
  </w:style>
  <w:style w:type="paragraph" w:customStyle="1" w:styleId="Heading1TOC">
    <w:name w:val="Heading1 TOC"/>
    <w:basedOn w:val="Normal"/>
    <w:qFormat/>
    <w:rsid w:val="00E86C80"/>
    <w:pPr>
      <w:spacing w:before="240" w:after="120"/>
    </w:pPr>
    <w:rPr>
      <w:rFonts w:ascii="Times New Roman" w:hAnsi="Times New Roman"/>
      <w:b/>
      <w:sz w:val="32"/>
    </w:rPr>
  </w:style>
  <w:style w:type="paragraph" w:customStyle="1" w:styleId="Heading2TOC">
    <w:name w:val="Heading2 TOC"/>
    <w:basedOn w:val="Normal"/>
    <w:qFormat/>
    <w:rsid w:val="00E86C80"/>
    <w:pPr>
      <w:spacing w:before="240" w:after="60"/>
    </w:pPr>
    <w:rPr>
      <w:rFonts w:ascii="Times New Roman" w:hAnsi="Times New Roman"/>
      <w:b/>
      <w:sz w:val="28"/>
    </w:rPr>
  </w:style>
  <w:style w:type="character" w:customStyle="1" w:styleId="Underline">
    <w:name w:val="Underline"/>
    <w:basedOn w:val="DefaultParagraphFont"/>
    <w:qFormat/>
    <w:rsid w:val="00E86C80"/>
    <w:rPr>
      <w:u w:val="single"/>
    </w:rPr>
  </w:style>
  <w:style w:type="character" w:customStyle="1" w:styleId="BoldandItalics">
    <w:name w:val="Bold and Italics"/>
    <w:qFormat/>
    <w:rsid w:val="00E86C80"/>
    <w:rPr>
      <w:b/>
      <w:i/>
      <w:u w:val="none"/>
    </w:rPr>
  </w:style>
  <w:style w:type="paragraph" w:styleId="BalloonText">
    <w:name w:val="Balloon Text"/>
    <w:basedOn w:val="Normal"/>
    <w:link w:val="BalloonTextChar"/>
    <w:rsid w:val="00E86C80"/>
    <w:rPr>
      <w:rFonts w:ascii="Tahoma" w:hAnsi="Tahoma" w:cs="Tahoma"/>
      <w:sz w:val="16"/>
      <w:szCs w:val="16"/>
    </w:rPr>
  </w:style>
  <w:style w:type="character" w:customStyle="1" w:styleId="BalloonTextChar">
    <w:name w:val="Balloon Text Char"/>
    <w:basedOn w:val="DefaultParagraphFont"/>
    <w:link w:val="BalloonText"/>
    <w:rsid w:val="00E86C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6C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6C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6C80"/>
    <w:rPr>
      <w:b/>
      <w:color w:val="660033"/>
      <w:spacing w:val="0"/>
    </w:rPr>
  </w:style>
  <w:style w:type="paragraph" w:customStyle="1" w:styleId="Nameditemlist">
    <w:name w:val="Named item list"/>
    <w:basedOn w:val="BodyText"/>
    <w:qFormat/>
    <w:rsid w:val="00E86C80"/>
    <w:pPr>
      <w:tabs>
        <w:tab w:val="left" w:pos="2835"/>
      </w:tabs>
      <w:ind w:left="2835" w:hanging="2835"/>
    </w:pPr>
  </w:style>
  <w:style w:type="paragraph" w:customStyle="1" w:styleId="BodyTextnopadding">
    <w:name w:val="Body Text no padding"/>
    <w:basedOn w:val="BodyText"/>
    <w:qFormat/>
    <w:rsid w:val="00E86C80"/>
    <w:pPr>
      <w:spacing w:before="0" w:after="0"/>
    </w:pPr>
  </w:style>
  <w:style w:type="paragraph" w:customStyle="1" w:styleId="BodyTextBold">
    <w:name w:val="Body Text Bold"/>
    <w:basedOn w:val="BodyText"/>
    <w:qFormat/>
    <w:rsid w:val="00E86C80"/>
    <w:rPr>
      <w:b/>
    </w:rPr>
  </w:style>
  <w:style w:type="character" w:styleId="Hyperlink">
    <w:name w:val="Hyperlink"/>
    <w:basedOn w:val="DefaultParagraphFont"/>
    <w:uiPriority w:val="99"/>
    <w:unhideWhenUsed/>
    <w:rsid w:val="001930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495</Words>
  <Characters>3360</Characters>
  <Application>Microsoft Office Word</Application>
  <DocSecurity>0</DocSecurity>
  <Lines>80</Lines>
  <Paragraphs>53</Paragraphs>
  <ScaleCrop>false</ScaleCrop>
  <Company>Author-it Software Corporation Ltd.</Company>
  <LinksUpToDate>false</LinksUpToDate>
  <CharactersWithSpaces>3802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FWPCOT3250 Prepare timber to meet import/export compliance requirements</dc:title>
  <dc:subject>Approved</dc:subject>
  <dc:creator>Skills Impact</dc:creator>
  <cp:keywords>Release: 1</cp:keywords>
  <dc:description>Review Date: 12 April 2008</dc:description>
  <cp:lastModifiedBy>HSD_TPCMSd.prod</cp:lastModifiedBy>
  <cp:revision>3</cp:revision>
  <dcterms:created xsi:type="dcterms:W3CDTF">2020-01-31T07:58:00Z</dcterms:created>
  <dcterms:modified xsi:type="dcterms:W3CDTF">2020-01-31T07:58:00Z</dcterms:modified>
</cp:coreProperties>
</file>