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3F52" w:rsidP="00653F52">
      <w:pPr>
        <w:pStyle w:val="Title"/>
      </w:pPr>
      <w:r>
        <w:fldChar w:fldCharType="begin"/>
      </w:r>
      <w:r>
        <w:instrText xml:space="preserve"> TITLE   \* MERGEFORMAT </w:instrText>
      </w:r>
      <w:r>
        <w:fldChar w:fldCharType="separate"/>
      </w:r>
      <w:r>
        <w:t>Assessment Requirements for FWPCOT3248 Dry timber in solar assisted kilns</w:t>
      </w:r>
      <w:r>
        <w:fldChar w:fldCharType="end"/>
      </w:r>
    </w:p>
    <w:p w:rsidR="00653F52" w:rsidP="00653F52">
      <w:pPr>
        <w:pStyle w:val="Version"/>
        <w:sectPr w:rsidSect="00D141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41E0" w:rsidP="00D141E0">
      <w:pPr>
        <w:pStyle w:val="SuperHeading"/>
      </w:pPr>
      <w:r w:rsidRPr="00D141E0">
        <w:t>Assessment Re</w:t>
      </w:r>
      <w:r w:rsidRPr="00D141E0">
        <w:t>quirements for FWPCOT3248 Dry timber in solar assisted kilns</w:t>
      </w:r>
    </w:p>
    <w:p w:rsidR="00000000" w:rsidRPr="00D141E0" w:rsidP="00D141E0">
      <w:pPr>
        <w:pStyle w:val="Heading1"/>
      </w:pPr>
      <w:bookmarkStart w:id="1" w:name="O_912571"/>
      <w:bookmarkEnd w:id="1"/>
      <w:r w:rsidRPr="00D141E0">
        <w:t>Modification History</w:t>
      </w:r>
    </w:p>
    <w:tbl>
      <w:tblPr>
        <w:tblW w:w="0" w:type="auto"/>
        <w:tblLayout w:type="fixed"/>
        <w:tblCellMar>
          <w:left w:w="62" w:type="dxa"/>
          <w:right w:w="62" w:type="dxa"/>
        </w:tblCellMar>
        <w:tblLook w:val="0000"/>
      </w:tblPr>
      <w:tblGrid>
        <w:gridCol w:w="1859"/>
        <w:gridCol w:w="6106"/>
      </w:tblGrid>
      <w:tr w:rsidTr="00D141E0">
        <w:tblPrEx>
          <w:tblW w:w="0" w:type="auto"/>
          <w:tblLayout w:type="fixed"/>
          <w:tblCellMar>
            <w:left w:w="62" w:type="dxa"/>
            <w:right w:w="62" w:type="dxa"/>
          </w:tblCellMar>
          <w:tblLook w:val="0000"/>
        </w:tblPrEx>
        <w:tc>
          <w:tcPr>
            <w:tcW w:w="1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41E0" w:rsidP="00D141E0">
            <w:pPr>
              <w:pStyle w:val="BodyText"/>
            </w:pPr>
            <w:r w:rsidRPr="00D141E0">
              <w:rPr>
                <w:rStyle w:val="SpecialBold"/>
              </w:rPr>
              <w:t>Release</w:t>
            </w:r>
          </w:p>
        </w:tc>
        <w:tc>
          <w:tcPr>
            <w:tcW w:w="6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1E0">
            <w:pPr>
              <w:pStyle w:val="BodyText"/>
              <w:rPr>
                <w:lang w:val="en-NZ"/>
              </w:rPr>
            </w:pPr>
            <w:r w:rsidRPr="00D141E0">
              <w:rPr>
                <w:rStyle w:val="SpecialBold"/>
              </w:rPr>
              <w:t>Comment</w:t>
            </w:r>
          </w:p>
        </w:tc>
      </w:tr>
      <w:tr w:rsidTr="00D141E0">
        <w:tblPrEx>
          <w:tblW w:w="0" w:type="auto"/>
          <w:tblLayout w:type="fixed"/>
          <w:tblCellMar>
            <w:left w:w="62" w:type="dxa"/>
            <w:right w:w="62" w:type="dxa"/>
          </w:tblCellMar>
          <w:tblLook w:val="0000"/>
        </w:tblPrEx>
        <w:trPr>
          <w:trHeight w:val="2841"/>
        </w:trPr>
        <w:tc>
          <w:tcPr>
            <w:tcW w:w="1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1E0">
            <w:pPr>
              <w:pStyle w:val="BodyText"/>
              <w:rPr>
                <w:lang w:val="en-NZ"/>
              </w:rPr>
            </w:pPr>
            <w:r w:rsidRPr="00D141E0">
              <w:t>2.0</w:t>
            </w:r>
          </w:p>
        </w:tc>
        <w:tc>
          <w:tcPr>
            <w:tcW w:w="6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41E0" w:rsidP="00D141E0">
            <w:pPr>
              <w:pStyle w:val="BodyText"/>
            </w:pPr>
            <w:r w:rsidRPr="00D141E0">
              <w:t>Replaces equivalent FPICOT3248A Dry timber in solar assisted kilns, which was first released with FPI11 Forest and Forest Products Training Package Version 2.2. This is the first release of this unit in the new standards format.</w:t>
            </w:r>
          </w:p>
          <w:p w:rsidR="00000000" w:rsidRPr="00D141E0" w:rsidP="00D141E0">
            <w:pPr>
              <w:pStyle w:val="BodyText"/>
            </w:pPr>
            <w:r w:rsidRPr="00D141E0">
              <w:t>Assessment requirements now</w:t>
            </w:r>
            <w:r w:rsidRPr="00D141E0">
              <w:t xml:space="preserve"> specify the performance and knowledge evidence, as well as assessment conditions for this unit of competency.  These sections simplify and replace components used in the previous unit format, including ‘Required Skills and Knowledge, Evidence Guide and Ra</w:t>
            </w:r>
            <w:r w:rsidRPr="00D141E0">
              <w:t>nge Statement.</w:t>
            </w:r>
          </w:p>
        </w:tc>
      </w:tr>
    </w:tbl>
    <w:p w:rsidR="00000000" w:rsidRPr="00D141E0" w:rsidP="00D141E0">
      <w:pPr>
        <w:pStyle w:val="BodyText"/>
      </w:pPr>
    </w:p>
    <w:p w:rsidR="00000000" w:rsidRPr="00D141E0" w:rsidP="00D141E0">
      <w:pPr>
        <w:pStyle w:val="AllowPageBreak"/>
      </w:pPr>
    </w:p>
    <w:p w:rsidR="00000000" w:rsidRPr="00D141E0" w:rsidP="00D141E0">
      <w:pPr>
        <w:pStyle w:val="Heading1"/>
      </w:pPr>
      <w:bookmarkStart w:id="2" w:name="O_912572"/>
      <w:bookmarkEnd w:id="2"/>
      <w:r w:rsidRPr="00D141E0">
        <w:t>Performance Evidence</w:t>
      </w:r>
    </w:p>
    <w:p w:rsidR="00000000" w:rsidRPr="00D141E0" w:rsidP="00653F52">
      <w:pPr>
        <w:pStyle w:val="BodyText"/>
      </w:pPr>
      <w:r w:rsidRPr="00D141E0">
        <w:t>A person demonstrating competency in this unit must satisfy all of the elements, performance criteria and foundation skills of this unit.  If a specific volume or frequency is not stated below, then ev</w:t>
      </w:r>
      <w:r w:rsidRPr="00D141E0">
        <w:t>idence must be provided that the following requirements have been performed on at least one occasion:</w:t>
      </w:r>
    </w:p>
    <w:p w:rsidR="00000000" w:rsidRPr="00D141E0" w:rsidP="00D141E0">
      <w:pPr>
        <w:pStyle w:val="ListBullet"/>
      </w:pPr>
      <w:r w:rsidRPr="00D141E0">
        <w:t xml:space="preserve">follow organisational procedures to safely and efficiently dry timber in solar assisted kilns </w:t>
      </w:r>
    </w:p>
    <w:p w:rsidR="00000000" w:rsidRPr="00D141E0" w:rsidP="00D141E0">
      <w:pPr>
        <w:pStyle w:val="ListBullet"/>
      </w:pPr>
      <w:r w:rsidRPr="00D141E0">
        <w:t>dry timber to appropriate moisture contents and stress levels</w:t>
      </w:r>
    </w:p>
    <w:p w:rsidR="00000000" w:rsidRPr="00D141E0" w:rsidP="00D141E0">
      <w:pPr>
        <w:pStyle w:val="ListBullet"/>
      </w:pPr>
      <w:r w:rsidRPr="00D141E0">
        <w:t>operate and monitor a solar assisted kiln, and make necessary adjustments in the course of the drying process</w:t>
      </w:r>
    </w:p>
    <w:p w:rsidR="00000000" w:rsidRPr="00D141E0" w:rsidP="00D141E0">
      <w:pPr>
        <w:pStyle w:val="ListBullet"/>
      </w:pPr>
      <w:r w:rsidRPr="00D141E0">
        <w:t>measure the amount of moisture content of timber or timber products during and after</w:t>
      </w:r>
      <w:r w:rsidRPr="00D141E0">
        <w:t xml:space="preserve"> kiln drying</w:t>
      </w:r>
    </w:p>
    <w:p w:rsidR="00000000" w:rsidRPr="00D141E0" w:rsidP="00D141E0">
      <w:pPr>
        <w:pStyle w:val="ListBullet"/>
      </w:pPr>
      <w:r w:rsidRPr="00D141E0">
        <w:t>keep degrade to a minimum when drying timber</w:t>
      </w:r>
    </w:p>
    <w:p w:rsidR="00000000" w:rsidRPr="00D141E0" w:rsidP="00D141E0">
      <w:pPr>
        <w:pStyle w:val="ListBullet"/>
      </w:pPr>
      <w:r w:rsidRPr="00D141E0">
        <w:t>manage the safe movement of timber throughout all stages of the drying process</w:t>
      </w:r>
    </w:p>
    <w:p w:rsidR="00000000" w:rsidRPr="00D141E0" w:rsidP="00D141E0">
      <w:pPr>
        <w:pStyle w:val="ListBullet"/>
      </w:pPr>
      <w:r w:rsidRPr="00D141E0">
        <w:t>produce accurate reports and records of the drying process.</w:t>
      </w:r>
    </w:p>
    <w:p w:rsidR="00000000" w:rsidRPr="00D141E0" w:rsidP="00D141E0">
      <w:pPr>
        <w:pStyle w:val="AllowPageBreak"/>
      </w:pPr>
    </w:p>
    <w:p w:rsidR="00000000" w:rsidRPr="00D141E0" w:rsidP="00D141E0">
      <w:pPr>
        <w:pStyle w:val="Heading1"/>
      </w:pPr>
      <w:bookmarkStart w:id="3" w:name="O_912573"/>
      <w:bookmarkEnd w:id="3"/>
      <w:r w:rsidRPr="00D141E0">
        <w:t>Knowledge Evidence</w:t>
      </w:r>
    </w:p>
    <w:p w:rsidR="00000000" w:rsidRPr="00D141E0" w:rsidP="00653F52">
      <w:pPr>
        <w:pStyle w:val="BodyText"/>
      </w:pPr>
      <w:r w:rsidRPr="00D141E0">
        <w:t>A person competent in t</w:t>
      </w:r>
      <w:r w:rsidRPr="00D141E0">
        <w:t>his unit must be able to demonstrate knowledge of:</w:t>
      </w:r>
    </w:p>
    <w:p w:rsidR="00000000" w:rsidRPr="00D141E0" w:rsidP="00D141E0">
      <w:pPr>
        <w:pStyle w:val="ListBullet"/>
      </w:pPr>
      <w:r w:rsidRPr="00D141E0">
        <w:t>organisational procedures for drying timber</w:t>
      </w:r>
    </w:p>
    <w:p w:rsidR="00000000" w:rsidRPr="00D141E0" w:rsidP="00D141E0">
      <w:pPr>
        <w:pStyle w:val="ListBullet"/>
      </w:pPr>
      <w:r w:rsidRPr="00D141E0">
        <w:t xml:space="preserve">energy efficiency and savings obtained from various types of solar kilns </w:t>
      </w:r>
    </w:p>
    <w:p w:rsidR="00000000" w:rsidRPr="00D141E0" w:rsidP="00D141E0">
      <w:pPr>
        <w:pStyle w:val="ListBullet"/>
      </w:pPr>
      <w:r w:rsidRPr="00D141E0">
        <w:t>types of tools and equipment and procedures for their safe use, operation and maintena</w:t>
      </w:r>
      <w:r w:rsidRPr="00D141E0">
        <w:t>nce in the course of drying timber in the solar assisted kilns</w:t>
      </w:r>
    </w:p>
    <w:p w:rsidR="00000000" w:rsidRPr="00D141E0" w:rsidP="00D141E0">
      <w:pPr>
        <w:pStyle w:val="ListBullet"/>
      </w:pPr>
      <w:r w:rsidRPr="00D141E0">
        <w:t xml:space="preserve">species identification for timbers </w:t>
      </w:r>
    </w:p>
    <w:p w:rsidR="00000000" w:rsidRPr="00D141E0" w:rsidP="00D141E0">
      <w:pPr>
        <w:pStyle w:val="ListBullet"/>
      </w:pPr>
      <w:r w:rsidRPr="00D141E0">
        <w:t xml:space="preserve">drying techniques including development and relief of drying stresses </w:t>
      </w:r>
    </w:p>
    <w:p w:rsidR="00000000" w:rsidRPr="00D141E0" w:rsidP="00D141E0">
      <w:pPr>
        <w:pStyle w:val="ListBullet"/>
      </w:pPr>
      <w:r w:rsidRPr="00D141E0">
        <w:t>identification of drying degrade including surface checks, internal checks, end splits</w:t>
      </w:r>
      <w:r w:rsidRPr="00D141E0">
        <w:t>, collapse, excessive distortion, bow, spring, twist, cup and case hardening</w:t>
      </w:r>
    </w:p>
    <w:p w:rsidR="00000000" w:rsidRPr="00D141E0" w:rsidP="00D141E0">
      <w:pPr>
        <w:pStyle w:val="ListBullet"/>
      </w:pPr>
      <w:r w:rsidRPr="00D141E0">
        <w:t>procedures for the operation of solar assisted kilns</w:t>
      </w:r>
    </w:p>
    <w:p w:rsidR="00000000" w:rsidRPr="00D141E0" w:rsidP="00D141E0">
      <w:pPr>
        <w:pStyle w:val="ListBullet"/>
      </w:pPr>
      <w:r w:rsidRPr="00D141E0">
        <w:t xml:space="preserve">the anticipated process the timber will undergo to remove moisture to target moisture content including air drying, sheltered </w:t>
      </w:r>
      <w:r w:rsidRPr="00D141E0">
        <w:t>air drying, pre-drying, reconditioning, high humidity treatments, final kiln drying, equalising, conditioning</w:t>
      </w:r>
    </w:p>
    <w:p w:rsidR="00000000" w:rsidRPr="00D141E0" w:rsidP="00D141E0">
      <w:pPr>
        <w:pStyle w:val="ListBullet"/>
      </w:pPr>
      <w:r w:rsidRPr="00D141E0">
        <w:t>types of timber degrades and how they develop</w:t>
      </w:r>
    </w:p>
    <w:p w:rsidR="00000000" w:rsidRPr="00D141E0" w:rsidP="00D141E0">
      <w:pPr>
        <w:pStyle w:val="ListBullet"/>
      </w:pPr>
      <w:r w:rsidRPr="00D141E0">
        <w:t>wood-water relationships in the drying process</w:t>
      </w:r>
    </w:p>
    <w:p w:rsidR="00000000" w:rsidRPr="00D141E0" w:rsidP="00D141E0">
      <w:pPr>
        <w:pStyle w:val="ListBullet"/>
      </w:pPr>
      <w:r w:rsidRPr="00D141E0">
        <w:t>methods of visual inspection</w:t>
      </w:r>
    </w:p>
    <w:p w:rsidR="00000000" w:rsidRPr="00D141E0" w:rsidP="00D141E0">
      <w:pPr>
        <w:pStyle w:val="ListBullet"/>
      </w:pPr>
      <w:r w:rsidRPr="00D141E0">
        <w:t>characteristics of timbe</w:t>
      </w:r>
      <w:r w:rsidRPr="00D141E0">
        <w:t>r including native timber species, imported timber species and preservative treated timber</w:t>
      </w:r>
    </w:p>
    <w:p w:rsidR="00000000" w:rsidRPr="00D141E0" w:rsidP="00D141E0">
      <w:pPr>
        <w:pStyle w:val="ListBullet"/>
      </w:pPr>
      <w:r w:rsidRPr="00D141E0">
        <w:t>quality and distribution processes</w:t>
      </w:r>
    </w:p>
    <w:p w:rsidR="00000000" w:rsidRPr="00D141E0" w:rsidP="00D141E0">
      <w:pPr>
        <w:pStyle w:val="ListBullet"/>
      </w:pPr>
      <w:r w:rsidRPr="00D141E0">
        <w:t>storage systems and labelling.</w:t>
      </w:r>
    </w:p>
    <w:p w:rsidR="00000000" w:rsidRPr="00D141E0" w:rsidP="00D141E0">
      <w:pPr>
        <w:pStyle w:val="AllowPageBreak"/>
      </w:pPr>
    </w:p>
    <w:p w:rsidR="00000000" w:rsidRPr="00D141E0" w:rsidP="00D141E0">
      <w:pPr>
        <w:pStyle w:val="Heading1"/>
      </w:pPr>
      <w:bookmarkStart w:id="4" w:name="O_912574"/>
      <w:bookmarkEnd w:id="4"/>
      <w:r w:rsidRPr="00D141E0">
        <w:t>Assessment Conditions</w:t>
      </w:r>
    </w:p>
    <w:p w:rsidR="00000000" w:rsidRPr="00D141E0" w:rsidP="00653F52">
      <w:pPr>
        <w:pStyle w:val="BodyText"/>
      </w:pPr>
      <w:r w:rsidRPr="00D141E0">
        <w:t>The following resources must be made available:</w:t>
      </w:r>
    </w:p>
    <w:p w:rsidR="00000000" w:rsidRPr="00D141E0" w:rsidP="00D141E0">
      <w:pPr>
        <w:pStyle w:val="ListBullet"/>
      </w:pPr>
      <w:r w:rsidRPr="00D141E0">
        <w:t xml:space="preserve">solar assisted kiln </w:t>
      </w:r>
    </w:p>
    <w:p w:rsidR="00000000" w:rsidRPr="00D141E0" w:rsidP="00D141E0">
      <w:pPr>
        <w:pStyle w:val="ListBullet"/>
      </w:pPr>
      <w:r w:rsidRPr="00D141E0">
        <w:t>timber for drying</w:t>
      </w:r>
    </w:p>
    <w:p w:rsidR="00000000" w:rsidRPr="00D141E0" w:rsidP="00D141E0">
      <w:pPr>
        <w:pStyle w:val="ListBullet"/>
      </w:pPr>
      <w:r w:rsidRPr="00D141E0">
        <w:t>personal and protective equipment required for drying timber in solar assisted kilns.</w:t>
      </w:r>
    </w:p>
    <w:p w:rsidR="00000000" w:rsidRPr="00D141E0" w:rsidP="00653F52">
      <w:pPr>
        <w:pStyle w:val="BodyText"/>
      </w:pPr>
      <w:r w:rsidRPr="00D141E0">
        <w:t>Competency is to be assessed in the workplace or a simulated environment that accurately reflects performance in a real workplace s</w:t>
      </w:r>
      <w:r w:rsidRPr="00D141E0">
        <w:t xml:space="preserve">etting. </w:t>
      </w:r>
    </w:p>
    <w:p w:rsidR="00000000" w:rsidRPr="00D141E0" w:rsidP="00653F52">
      <w:pPr>
        <w:pStyle w:val="Heading3"/>
      </w:pPr>
      <w:r w:rsidRPr="00D141E0">
        <w:rPr>
          <w:rStyle w:val="SpecialBold"/>
        </w:rPr>
        <w:t>Assessor requirements</w:t>
      </w:r>
    </w:p>
    <w:p w:rsidR="00000000" w:rsidRPr="00D141E0" w:rsidP="00653F52">
      <w:pPr>
        <w:pStyle w:val="BodyText"/>
      </w:pPr>
      <w:r w:rsidRPr="00D141E0">
        <w:t>Assessors must:</w:t>
      </w:r>
    </w:p>
    <w:p w:rsidR="00000000" w:rsidRPr="00D141E0" w:rsidP="00D141E0">
      <w:pPr>
        <w:pStyle w:val="ListBullet"/>
      </w:pPr>
      <w:r w:rsidRPr="00D141E0">
        <w:t>hold the appropriate assessor competency standards as outlined in regulations; and</w:t>
      </w:r>
    </w:p>
    <w:p w:rsidR="00000000" w:rsidRPr="00D141E0" w:rsidP="00D141E0">
      <w:pPr>
        <w:pStyle w:val="ListBullet"/>
      </w:pPr>
      <w:r w:rsidRPr="00D141E0">
        <w:t>be able to demonstrate vocational competencies at least to the level being assessed; and</w:t>
      </w:r>
    </w:p>
    <w:p w:rsidR="00000000" w:rsidRPr="00D141E0" w:rsidP="00D141E0">
      <w:pPr>
        <w:pStyle w:val="ListBullet"/>
      </w:pPr>
      <w:r w:rsidRPr="00D141E0">
        <w:t xml:space="preserve">be able to demonstrate how they are </w:t>
      </w:r>
      <w:r w:rsidRPr="00D141E0">
        <w:t>continuing to develop their VET knowledge and skills as well as maintaining their industry currency and assessor competence.</w:t>
      </w:r>
    </w:p>
    <w:p w:rsidR="00000000" w:rsidRPr="00D141E0" w:rsidP="00D141E0">
      <w:pPr>
        <w:pStyle w:val="AllowPageBreak"/>
      </w:pPr>
    </w:p>
    <w:p w:rsidR="00000000" w:rsidRPr="00D141E0" w:rsidP="00D141E0">
      <w:pPr>
        <w:pStyle w:val="Heading1"/>
      </w:pPr>
      <w:bookmarkStart w:id="5" w:name="O_912577"/>
      <w:bookmarkEnd w:id="5"/>
      <w:r w:rsidRPr="00D141E0">
        <w:t>Links</w:t>
      </w:r>
    </w:p>
    <w:p w:rsidR="00000000" w:rsidRPr="00D141E0" w:rsidP="00653F52">
      <w:pPr>
        <w:pStyle w:val="BodyText"/>
      </w:pPr>
      <w:r w:rsidRPr="00D141E0">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DA410D">
        <w:rPr>
          <w:rStyle w:val="Hyperlink"/>
        </w:rPr>
        <w:t>https://vetnet.gov.au/Pages/TrainingDocs.aspx?q=0d96fe23-5747-4c01-9d6f-3509ff8d3d47</w:t>
      </w:r>
      <w:r>
        <w:fldChar w:fldCharType="end"/>
      </w:r>
    </w:p>
    <w:p w:rsidR="00000000" w:rsidRPr="00D141E0" w:rsidP="00D141E0"/>
    <w:sectPr w:rsidSect="00D141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1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1E0" w:rsidRPr="00653F52" w:rsidP="00653F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1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F52" w:rsidP="00D141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53F52" w:rsidP="00D141E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653F52" w:rsidP="00D141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1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F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41E0" w:rsidRPr="00653F52" w:rsidP="00653F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1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F52" w:rsidRPr="002D2AF8" w:rsidP="00D141E0">
    <w:pPr>
      <w:pStyle w:val="Header"/>
      <w:framePr w:wrap="around"/>
    </w:pPr>
    <w:r>
      <w:fldChar w:fldCharType="begin"/>
    </w:r>
    <w:r>
      <w:instrText xml:space="preserve"> TITLE   \* MERGEFORMAT </w:instrText>
    </w:r>
    <w:r>
      <w:fldChar w:fldCharType="separate"/>
    </w:r>
    <w:r>
      <w:t>Assessment Requirements for FWPCOT3248 Dry timber in solar assisted kilns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653F52" w:rsidP="00D141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AA45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2C72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1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41E0"/>
    <w:pPr>
      <w:spacing w:before="360" w:after="60"/>
      <w:outlineLvl w:val="0"/>
    </w:pPr>
    <w:rPr>
      <w:sz w:val="32"/>
    </w:rPr>
  </w:style>
  <w:style w:type="paragraph" w:styleId="Heading2">
    <w:name w:val="heading 2"/>
    <w:basedOn w:val="HeadingBase"/>
    <w:next w:val="BodyText"/>
    <w:link w:val="Heading2Char"/>
    <w:qFormat/>
    <w:rsid w:val="00D141E0"/>
    <w:pPr>
      <w:keepLines/>
      <w:spacing w:before="240" w:after="120"/>
      <w:outlineLvl w:val="1"/>
    </w:pPr>
    <w:rPr>
      <w:sz w:val="28"/>
      <w:szCs w:val="40"/>
    </w:rPr>
  </w:style>
  <w:style w:type="paragraph" w:styleId="Heading3">
    <w:name w:val="heading 3"/>
    <w:basedOn w:val="HeadingBase"/>
    <w:next w:val="BodyText"/>
    <w:link w:val="Heading3Char"/>
    <w:qFormat/>
    <w:rsid w:val="00D141E0"/>
    <w:pPr>
      <w:spacing w:before="180" w:after="120"/>
      <w:outlineLvl w:val="2"/>
    </w:pPr>
    <w:rPr>
      <w:spacing w:val="-10"/>
      <w:kern w:val="32"/>
    </w:rPr>
  </w:style>
  <w:style w:type="paragraph" w:styleId="Heading4">
    <w:name w:val="heading 4"/>
    <w:basedOn w:val="HeadingBase"/>
    <w:next w:val="BodyText"/>
    <w:link w:val="Heading4Char"/>
    <w:qFormat/>
    <w:rsid w:val="00D141E0"/>
    <w:pPr>
      <w:spacing w:before="160" w:after="120"/>
      <w:outlineLvl w:val="3"/>
    </w:pPr>
    <w:rPr>
      <w:sz w:val="22"/>
    </w:rPr>
  </w:style>
  <w:style w:type="paragraph" w:styleId="Heading5">
    <w:name w:val="heading 5"/>
    <w:basedOn w:val="HeadingBase"/>
    <w:next w:val="Normal"/>
    <w:link w:val="Heading5Char"/>
    <w:qFormat/>
    <w:rsid w:val="00D141E0"/>
    <w:pPr>
      <w:spacing w:before="80"/>
      <w:outlineLvl w:val="4"/>
    </w:pPr>
    <w:rPr>
      <w:color w:val="918585"/>
      <w:sz w:val="20"/>
    </w:rPr>
  </w:style>
  <w:style w:type="paragraph" w:styleId="Heading6">
    <w:name w:val="heading 6"/>
    <w:basedOn w:val="HeadingBase"/>
    <w:next w:val="Normal"/>
    <w:link w:val="Heading6Char"/>
    <w:qFormat/>
    <w:rsid w:val="00D141E0"/>
    <w:pPr>
      <w:spacing w:before="60"/>
      <w:outlineLvl w:val="5"/>
    </w:pPr>
    <w:rPr>
      <w:color w:val="918585"/>
      <w:sz w:val="20"/>
    </w:rPr>
  </w:style>
  <w:style w:type="paragraph" w:styleId="Heading7">
    <w:name w:val="heading 7"/>
    <w:basedOn w:val="Normal"/>
    <w:next w:val="Normal"/>
    <w:link w:val="Heading7Char"/>
    <w:qFormat/>
    <w:rsid w:val="00D141E0"/>
    <w:pPr>
      <w:ind w:left="720"/>
      <w:outlineLvl w:val="6"/>
    </w:pPr>
    <w:rPr>
      <w:i/>
    </w:rPr>
  </w:style>
  <w:style w:type="paragraph" w:styleId="Heading8">
    <w:name w:val="heading 8"/>
    <w:basedOn w:val="Normal"/>
    <w:next w:val="Normal"/>
    <w:link w:val="Heading8Char"/>
    <w:qFormat/>
    <w:rsid w:val="00D141E0"/>
    <w:pPr>
      <w:ind w:left="720"/>
      <w:outlineLvl w:val="7"/>
    </w:pPr>
    <w:rPr>
      <w:i/>
    </w:rPr>
  </w:style>
  <w:style w:type="paragraph" w:styleId="Heading9">
    <w:name w:val="heading 9"/>
    <w:basedOn w:val="Normal"/>
    <w:next w:val="Normal"/>
    <w:link w:val="Heading9Char"/>
    <w:qFormat/>
    <w:rsid w:val="00D141E0"/>
    <w:pPr>
      <w:ind w:left="720"/>
      <w:outlineLvl w:val="8"/>
    </w:pPr>
    <w:rPr>
      <w:i/>
    </w:rPr>
  </w:style>
  <w:style w:type="character" w:default="1" w:styleId="DefaultParagraphFont">
    <w:name w:val="Default Paragraph Font"/>
    <w:uiPriority w:val="1"/>
    <w:unhideWhenUsed/>
    <w:rsid w:val="00D141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41E0"/>
  </w:style>
  <w:style w:type="character" w:customStyle="1" w:styleId="Heading1Char">
    <w:name w:val="Heading 1 Char"/>
    <w:basedOn w:val="DefaultParagraphFont"/>
    <w:link w:val="Heading1"/>
    <w:rsid w:val="00D141E0"/>
    <w:rPr>
      <w:rFonts w:ascii="Times New Roman" w:eastAsia="Times New Roman" w:hAnsi="Times New Roman" w:cs="Times New Roman"/>
      <w:b/>
      <w:sz w:val="32"/>
      <w:szCs w:val="20"/>
      <w:lang w:eastAsia="en-US"/>
    </w:rPr>
  </w:style>
  <w:style w:type="paragraph" w:styleId="BodyText">
    <w:name w:val="Body Text"/>
    <w:basedOn w:val="Normal"/>
    <w:link w:val="BodyTextChar"/>
    <w:rsid w:val="00D141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41E0"/>
    <w:rPr>
      <w:rFonts w:ascii="Times New Roman" w:eastAsia="Times New Roman" w:hAnsi="Times New Roman" w:cs="Times New Roman"/>
      <w:sz w:val="24"/>
      <w:lang w:eastAsia="en-US"/>
    </w:rPr>
  </w:style>
  <w:style w:type="paragraph" w:styleId="ListBullet">
    <w:name w:val="List Bullet"/>
    <w:basedOn w:val="List"/>
    <w:rsid w:val="00D141E0"/>
    <w:pPr>
      <w:numPr>
        <w:numId w:val="11"/>
      </w:numPr>
      <w:tabs>
        <w:tab w:val="clear" w:pos="340"/>
      </w:tabs>
      <w:spacing w:before="40" w:after="40"/>
    </w:pPr>
  </w:style>
  <w:style w:type="character" w:customStyle="1" w:styleId="SpecialBold">
    <w:name w:val="Special Bold"/>
    <w:basedOn w:val="DefaultParagraphFont"/>
    <w:rsid w:val="00D141E0"/>
    <w:rPr>
      <w:b/>
      <w:spacing w:val="0"/>
    </w:rPr>
  </w:style>
  <w:style w:type="paragraph" w:customStyle="1" w:styleId="SuperHeading">
    <w:name w:val="SuperHeading"/>
    <w:basedOn w:val="Normal"/>
    <w:rsid w:val="00D141E0"/>
    <w:pPr>
      <w:spacing w:before="240" w:after="120"/>
      <w:outlineLvl w:val="0"/>
    </w:pPr>
    <w:rPr>
      <w:rFonts w:ascii="Times New Roman" w:hAnsi="Times New Roman"/>
      <w:b/>
      <w:sz w:val="32"/>
    </w:rPr>
  </w:style>
  <w:style w:type="paragraph" w:customStyle="1" w:styleId="AllowPageBreak">
    <w:name w:val="AllowPageBreak"/>
    <w:rsid w:val="00D141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41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41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41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41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41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41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41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41E0"/>
    <w:rPr>
      <w:rFonts w:ascii="Courier New" w:eastAsia="Times New Roman" w:hAnsi="Courier New" w:cs="Times New Roman"/>
      <w:i/>
      <w:szCs w:val="20"/>
      <w:lang w:eastAsia="en-US"/>
    </w:rPr>
  </w:style>
  <w:style w:type="paragraph" w:customStyle="1" w:styleId="HeadingBase">
    <w:name w:val="Heading Base"/>
    <w:rsid w:val="00D141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41E0"/>
    <w:pPr>
      <w:tabs>
        <w:tab w:val="right" w:leader="dot" w:pos="9072"/>
      </w:tabs>
      <w:ind w:left="567"/>
    </w:pPr>
    <w:rPr>
      <w:szCs w:val="22"/>
    </w:rPr>
  </w:style>
  <w:style w:type="paragraph" w:customStyle="1" w:styleId="TOCBase">
    <w:name w:val="TOC Base"/>
    <w:rsid w:val="00D141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41E0"/>
    <w:pPr>
      <w:tabs>
        <w:tab w:val="right" w:leader="dot" w:pos="9072"/>
      </w:tabs>
      <w:spacing w:before="40" w:after="40"/>
      <w:ind w:left="284"/>
    </w:pPr>
    <w:rPr>
      <w:rFonts w:ascii="Times New Roman" w:hAnsi="Times New Roman"/>
    </w:rPr>
  </w:style>
  <w:style w:type="paragraph" w:styleId="TOC1">
    <w:name w:val="toc 1"/>
    <w:basedOn w:val="TOCBase"/>
    <w:next w:val="Normal"/>
    <w:rsid w:val="00D141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41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41E0"/>
    <w:rPr>
      <w:rFonts w:ascii="Times New Roman" w:eastAsia="Times New Roman" w:hAnsi="Times New Roman" w:cs="Times New Roman"/>
      <w:sz w:val="16"/>
      <w:lang w:eastAsia="en-US"/>
    </w:rPr>
  </w:style>
  <w:style w:type="paragraph" w:styleId="Title">
    <w:name w:val="Title"/>
    <w:basedOn w:val="HeadingBase"/>
    <w:link w:val="TitleChar"/>
    <w:qFormat/>
    <w:rsid w:val="00D141E0"/>
    <w:pPr>
      <w:spacing w:before="5040"/>
      <w:jc w:val="center"/>
    </w:pPr>
    <w:rPr>
      <w:sz w:val="48"/>
      <w:szCs w:val="72"/>
      <w:lang w:val="en-US"/>
    </w:rPr>
  </w:style>
  <w:style w:type="character" w:customStyle="1" w:styleId="TitleChar">
    <w:name w:val="Title Char"/>
    <w:basedOn w:val="DefaultParagraphFont"/>
    <w:link w:val="Title"/>
    <w:rsid w:val="00D141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41E0"/>
    <w:pPr>
      <w:tabs>
        <w:tab w:val="left" w:pos="3600"/>
        <w:tab w:val="left" w:pos="3958"/>
      </w:tabs>
    </w:pPr>
  </w:style>
  <w:style w:type="paragraph" w:styleId="List">
    <w:name w:val="List"/>
    <w:basedOn w:val="BodyText"/>
    <w:next w:val="BodyText"/>
    <w:rsid w:val="00D141E0"/>
    <w:pPr>
      <w:tabs>
        <w:tab w:val="left" w:pos="340"/>
      </w:tabs>
      <w:spacing w:before="60" w:after="60"/>
      <w:ind w:left="340" w:hanging="340"/>
    </w:pPr>
  </w:style>
  <w:style w:type="paragraph" w:customStyle="1" w:styleId="Note">
    <w:name w:val="Note"/>
    <w:basedOn w:val="BodyText"/>
    <w:rsid w:val="00D141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41E0"/>
    <w:pPr>
      <w:framePr w:wrap="auto" w:hAnchor="text" w:y="6049"/>
    </w:pPr>
    <w:rPr>
      <w:color w:val="000000"/>
      <w:sz w:val="40"/>
    </w:rPr>
  </w:style>
  <w:style w:type="paragraph" w:customStyle="1" w:styleId="TOCTitle">
    <w:name w:val="TOCTitle"/>
    <w:basedOn w:val="Heading1"/>
    <w:rsid w:val="00D141E0"/>
    <w:pPr>
      <w:spacing w:after="240"/>
      <w:jc w:val="center"/>
      <w:outlineLvl w:val="9"/>
    </w:pPr>
    <w:rPr>
      <w:caps/>
    </w:rPr>
  </w:style>
  <w:style w:type="paragraph" w:customStyle="1" w:styleId="Version">
    <w:name w:val="Version"/>
    <w:rsid w:val="00D141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41E0"/>
    <w:pPr>
      <w:numPr>
        <w:numId w:val="12"/>
      </w:numPr>
      <w:tabs>
        <w:tab w:val="clear" w:pos="680"/>
      </w:tabs>
    </w:pPr>
  </w:style>
  <w:style w:type="paragraph" w:styleId="Index1">
    <w:name w:val="index 1"/>
    <w:basedOn w:val="Normal"/>
    <w:next w:val="Normal"/>
    <w:semiHidden/>
    <w:rsid w:val="00D141E0"/>
    <w:pPr>
      <w:keepNext w:val="0"/>
      <w:tabs>
        <w:tab w:val="right" w:pos="4176"/>
      </w:tabs>
      <w:ind w:left="198" w:hanging="198"/>
    </w:pPr>
    <w:rPr>
      <w:rFonts w:ascii="Garamond" w:hAnsi="Garamond"/>
    </w:rPr>
  </w:style>
  <w:style w:type="paragraph" w:styleId="IndexHeading">
    <w:name w:val="index heading"/>
    <w:basedOn w:val="Normal"/>
    <w:next w:val="Index1"/>
    <w:semiHidden/>
    <w:rsid w:val="00D141E0"/>
    <w:pPr>
      <w:spacing w:before="120" w:after="120"/>
    </w:pPr>
    <w:rPr>
      <w:rFonts w:ascii="Arial" w:hAnsi="Arial"/>
      <w:b/>
      <w:color w:val="918585"/>
      <w:sz w:val="24"/>
    </w:rPr>
  </w:style>
  <w:style w:type="paragraph" w:styleId="Header">
    <w:name w:val="header"/>
    <w:basedOn w:val="Normal"/>
    <w:link w:val="HeaderChar"/>
    <w:rsid w:val="00D141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41E0"/>
    <w:rPr>
      <w:rFonts w:ascii="Times New Roman" w:eastAsia="Times New Roman" w:hAnsi="Times New Roman" w:cs="Times New Roman"/>
      <w:sz w:val="16"/>
      <w:szCs w:val="20"/>
      <w:lang w:val="en-GB" w:eastAsia="en-US"/>
    </w:rPr>
  </w:style>
  <w:style w:type="paragraph" w:customStyle="1" w:styleId="Chapter">
    <w:name w:val="Chapter"/>
    <w:basedOn w:val="Normal"/>
    <w:rsid w:val="00D141E0"/>
    <w:pPr>
      <w:spacing w:before="240"/>
    </w:pPr>
    <w:rPr>
      <w:rFonts w:ascii="Times New Roman" w:hAnsi="Times New Roman"/>
      <w:smallCaps/>
      <w:spacing w:val="80"/>
      <w:sz w:val="28"/>
    </w:rPr>
  </w:style>
  <w:style w:type="paragraph" w:customStyle="1" w:styleId="InChapter">
    <w:name w:val="InChapter"/>
    <w:basedOn w:val="Heading3"/>
    <w:rsid w:val="00D141E0"/>
    <w:pPr>
      <w:spacing w:after="240"/>
      <w:outlineLvl w:val="9"/>
    </w:pPr>
    <w:rPr>
      <w:noProof/>
    </w:rPr>
  </w:style>
  <w:style w:type="paragraph" w:styleId="Index2">
    <w:name w:val="index 2"/>
    <w:basedOn w:val="Normal"/>
    <w:next w:val="Normal"/>
    <w:semiHidden/>
    <w:rsid w:val="00D141E0"/>
    <w:pPr>
      <w:tabs>
        <w:tab w:val="right" w:pos="4176"/>
      </w:tabs>
      <w:ind w:left="568" w:hanging="284"/>
    </w:pPr>
    <w:rPr>
      <w:rFonts w:ascii="Garamond" w:hAnsi="Garamond"/>
    </w:rPr>
  </w:style>
  <w:style w:type="paragraph" w:customStyle="1" w:styleId="Byline">
    <w:name w:val="Byline"/>
    <w:rsid w:val="00D141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41E0"/>
    <w:pPr>
      <w:tabs>
        <w:tab w:val="clear" w:pos="3600"/>
        <w:tab w:val="clear" w:pos="3958"/>
      </w:tabs>
      <w:jc w:val="right"/>
    </w:pPr>
  </w:style>
  <w:style w:type="character" w:styleId="Emphasis">
    <w:name w:val="Emphasis"/>
    <w:basedOn w:val="DefaultParagraphFont"/>
    <w:qFormat/>
    <w:rsid w:val="00D141E0"/>
    <w:rPr>
      <w:i/>
    </w:rPr>
  </w:style>
  <w:style w:type="paragraph" w:styleId="Caption">
    <w:name w:val="caption"/>
    <w:basedOn w:val="BodyText"/>
    <w:next w:val="Normal"/>
    <w:qFormat/>
    <w:rsid w:val="00D141E0"/>
    <w:pPr>
      <w:framePr w:w="2268" w:hSpace="181" w:vSpace="181" w:wrap="around" w:vAnchor="text" w:hAnchor="page" w:x="1135" w:y="285" w:anchorLock="1"/>
    </w:pPr>
    <w:rPr>
      <w:i/>
    </w:rPr>
  </w:style>
  <w:style w:type="paragraph" w:customStyle="1" w:styleId="MiniTOCTitle">
    <w:name w:val="MiniTOCTitle"/>
    <w:basedOn w:val="Heading4"/>
    <w:rsid w:val="00D141E0"/>
    <w:pPr>
      <w:spacing w:before="240"/>
      <w:outlineLvl w:val="9"/>
    </w:pPr>
    <w:rPr>
      <w:noProof/>
      <w:sz w:val="24"/>
    </w:rPr>
  </w:style>
  <w:style w:type="paragraph" w:customStyle="1" w:styleId="MiniTOCItem">
    <w:name w:val="MiniTOCItem"/>
    <w:basedOn w:val="ListBullet"/>
    <w:rsid w:val="00D141E0"/>
    <w:pPr>
      <w:numPr>
        <w:numId w:val="0"/>
      </w:numPr>
      <w:tabs>
        <w:tab w:val="right" w:leader="dot" w:pos="6521"/>
      </w:tabs>
      <w:spacing w:before="0" w:after="0"/>
    </w:pPr>
  </w:style>
  <w:style w:type="paragraph" w:customStyle="1" w:styleId="TOFTitle">
    <w:name w:val="TOFTitle"/>
    <w:basedOn w:val="TOCTitle"/>
    <w:rsid w:val="00D141E0"/>
  </w:style>
  <w:style w:type="paragraph" w:styleId="TableofFigures">
    <w:name w:val="table of figures"/>
    <w:basedOn w:val="Normal"/>
    <w:next w:val="Normal"/>
    <w:semiHidden/>
    <w:rsid w:val="00D141E0"/>
    <w:pPr>
      <w:tabs>
        <w:tab w:val="right" w:leader="dot" w:pos="9072"/>
      </w:tabs>
      <w:ind w:left="970" w:hanging="403"/>
    </w:pPr>
    <w:rPr>
      <w:rFonts w:ascii="Times New Roman" w:hAnsi="Times New Roman"/>
      <w:b/>
    </w:rPr>
  </w:style>
  <w:style w:type="paragraph" w:styleId="ListNumber">
    <w:name w:val="List Number"/>
    <w:basedOn w:val="List"/>
    <w:rsid w:val="00D141E0"/>
    <w:pPr>
      <w:numPr>
        <w:numId w:val="14"/>
      </w:numPr>
      <w:tabs>
        <w:tab w:val="clear" w:pos="340"/>
      </w:tabs>
    </w:pPr>
  </w:style>
  <w:style w:type="character" w:customStyle="1" w:styleId="WingdingSymbols">
    <w:name w:val="Wingding Symbols"/>
    <w:rsid w:val="00D141E0"/>
    <w:rPr>
      <w:rFonts w:ascii="Wingdings" w:hAnsi="Wingdings"/>
    </w:rPr>
  </w:style>
  <w:style w:type="paragraph" w:customStyle="1" w:styleId="TableHeading">
    <w:name w:val="Table Heading"/>
    <w:basedOn w:val="HeadingBase"/>
    <w:rsid w:val="00D141E0"/>
    <w:pPr>
      <w:keepLines/>
      <w:pBdr>
        <w:bottom w:val="single" w:sz="6" w:space="1" w:color="918585"/>
      </w:pBdr>
      <w:spacing w:before="240"/>
    </w:pPr>
  </w:style>
  <w:style w:type="character" w:customStyle="1" w:styleId="HotSpot">
    <w:name w:val="HotSpot"/>
    <w:rsid w:val="00D141E0"/>
    <w:rPr>
      <w:color w:val="0033CC"/>
      <w:u w:val="none"/>
    </w:rPr>
  </w:style>
  <w:style w:type="paragraph" w:customStyle="1" w:styleId="BodyTextRight">
    <w:name w:val="Body Text Right"/>
    <w:basedOn w:val="BodyText"/>
    <w:rsid w:val="00D141E0"/>
    <w:pPr>
      <w:spacing w:before="0" w:after="0"/>
      <w:jc w:val="right"/>
    </w:pPr>
  </w:style>
  <w:style w:type="paragraph" w:styleId="Index3">
    <w:name w:val="index 3"/>
    <w:basedOn w:val="ListNumber2"/>
    <w:next w:val="Normal"/>
    <w:semiHidden/>
    <w:rsid w:val="00D141E0"/>
    <w:pPr>
      <w:numPr>
        <w:numId w:val="0"/>
      </w:numPr>
      <w:tabs>
        <w:tab w:val="right" w:leader="dot" w:pos="4176"/>
      </w:tabs>
    </w:pPr>
  </w:style>
  <w:style w:type="paragraph" w:styleId="ListNumber2">
    <w:name w:val="List Number 2"/>
    <w:basedOn w:val="List2"/>
    <w:rsid w:val="00D141E0"/>
    <w:pPr>
      <w:numPr>
        <w:numId w:val="9"/>
      </w:numPr>
      <w:tabs>
        <w:tab w:val="clear" w:pos="1060"/>
      </w:tabs>
    </w:pPr>
  </w:style>
  <w:style w:type="paragraph" w:customStyle="1" w:styleId="MarginNote">
    <w:name w:val="Margin Note"/>
    <w:basedOn w:val="BodyText"/>
    <w:rsid w:val="00D141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41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41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41E0"/>
    <w:rPr>
      <w:sz w:val="32"/>
    </w:rPr>
  </w:style>
  <w:style w:type="paragraph" w:customStyle="1" w:styleId="HeadingProcedure">
    <w:name w:val="Heading Procedure"/>
    <w:basedOn w:val="HeadingBase"/>
    <w:next w:val="Normal"/>
    <w:rsid w:val="00D141E0"/>
    <w:pPr>
      <w:tabs>
        <w:tab w:val="left" w:pos="0"/>
      </w:tabs>
      <w:spacing w:before="120" w:after="60"/>
    </w:pPr>
    <w:rPr>
      <w:i/>
      <w:color w:val="918585"/>
      <w:sz w:val="22"/>
    </w:rPr>
  </w:style>
  <w:style w:type="paragraph" w:customStyle="1" w:styleId="TableBodyText">
    <w:name w:val="Table Body Text"/>
    <w:basedOn w:val="BodyText"/>
    <w:rsid w:val="00D141E0"/>
    <w:pPr>
      <w:spacing w:before="60" w:after="60"/>
    </w:pPr>
  </w:style>
  <w:style w:type="paragraph" w:styleId="ListContinue">
    <w:name w:val="List Continue"/>
    <w:basedOn w:val="List"/>
    <w:rsid w:val="00D141E0"/>
    <w:pPr>
      <w:ind w:firstLine="0"/>
    </w:pPr>
  </w:style>
  <w:style w:type="paragraph" w:customStyle="1" w:styleId="ListNote">
    <w:name w:val="List Note"/>
    <w:basedOn w:val="List"/>
    <w:rsid w:val="00D141E0"/>
    <w:pPr>
      <w:pBdr>
        <w:top w:val="single" w:sz="6" w:space="2" w:color="918585"/>
        <w:bottom w:val="single" w:sz="6" w:space="2" w:color="918585"/>
      </w:pBdr>
      <w:tabs>
        <w:tab w:val="left" w:pos="1021"/>
      </w:tabs>
      <w:ind w:firstLine="0"/>
    </w:pPr>
  </w:style>
  <w:style w:type="paragraph" w:customStyle="1" w:styleId="Warning">
    <w:name w:val="Warning"/>
    <w:basedOn w:val="BodyText"/>
    <w:rsid w:val="00D141E0"/>
    <w:pPr>
      <w:shd w:val="clear" w:color="auto" w:fill="D9D9D9"/>
      <w:tabs>
        <w:tab w:val="left" w:pos="992"/>
      </w:tabs>
      <w:ind w:left="119" w:right="119"/>
    </w:pPr>
    <w:rPr>
      <w:sz w:val="20"/>
    </w:rPr>
  </w:style>
  <w:style w:type="paragraph" w:customStyle="1" w:styleId="MarginIcons">
    <w:name w:val="Margin Icons"/>
    <w:basedOn w:val="BodyText"/>
    <w:rsid w:val="00D141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41E0"/>
    <w:rPr>
      <w:rFonts w:ascii="Courier New" w:hAnsi="Courier New"/>
    </w:rPr>
  </w:style>
  <w:style w:type="paragraph" w:customStyle="1" w:styleId="NoteBullet">
    <w:name w:val="Note Bullet"/>
    <w:basedOn w:val="Note"/>
    <w:rsid w:val="00D141E0"/>
    <w:pPr>
      <w:tabs>
        <w:tab w:val="clear" w:pos="680"/>
      </w:tabs>
      <w:spacing w:before="60" w:after="60"/>
    </w:pPr>
  </w:style>
  <w:style w:type="paragraph" w:customStyle="1" w:styleId="SubHeading2">
    <w:name w:val="SubHeading2"/>
    <w:basedOn w:val="HeadingBase"/>
    <w:rsid w:val="00D141E0"/>
    <w:pPr>
      <w:spacing w:before="240" w:after="60"/>
    </w:pPr>
    <w:rPr>
      <w:sz w:val="20"/>
    </w:rPr>
  </w:style>
  <w:style w:type="paragraph" w:customStyle="1" w:styleId="SubHeading1">
    <w:name w:val="SubHeading1"/>
    <w:basedOn w:val="HeadingBase"/>
    <w:rsid w:val="00D141E0"/>
    <w:pPr>
      <w:spacing w:before="240" w:after="60"/>
    </w:pPr>
    <w:rPr>
      <w:color w:val="918585"/>
      <w:sz w:val="22"/>
    </w:rPr>
  </w:style>
  <w:style w:type="paragraph" w:customStyle="1" w:styleId="SideHeading">
    <w:name w:val="Side Heading"/>
    <w:basedOn w:val="HeadingBase"/>
    <w:rsid w:val="00D141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41E0"/>
    <w:pPr>
      <w:numPr>
        <w:numId w:val="10"/>
      </w:numPr>
    </w:pPr>
  </w:style>
  <w:style w:type="paragraph" w:styleId="PlainText">
    <w:name w:val="Plain Text"/>
    <w:basedOn w:val="Normal"/>
    <w:link w:val="PlainTextChar"/>
    <w:rsid w:val="00D141E0"/>
    <w:rPr>
      <w:sz w:val="20"/>
    </w:rPr>
  </w:style>
  <w:style w:type="character" w:customStyle="1" w:styleId="PlainTextChar">
    <w:name w:val="Plain Text Char"/>
    <w:basedOn w:val="DefaultParagraphFont"/>
    <w:link w:val="PlainText"/>
    <w:rsid w:val="00D141E0"/>
    <w:rPr>
      <w:rFonts w:ascii="Courier New" w:eastAsia="Times New Roman" w:hAnsi="Courier New" w:cs="Times New Roman"/>
      <w:sz w:val="20"/>
      <w:szCs w:val="20"/>
      <w:lang w:eastAsia="en-US"/>
    </w:rPr>
  </w:style>
  <w:style w:type="character" w:customStyle="1" w:styleId="MenuOption">
    <w:name w:val="Menu Option"/>
    <w:basedOn w:val="DefaultParagraphFont"/>
    <w:rsid w:val="00D141E0"/>
    <w:rPr>
      <w:b/>
      <w:smallCaps/>
    </w:rPr>
  </w:style>
  <w:style w:type="paragraph" w:customStyle="1" w:styleId="TableListNumber">
    <w:name w:val="Table List Number"/>
    <w:basedOn w:val="ListNumber"/>
    <w:rsid w:val="00D141E0"/>
    <w:pPr>
      <w:numPr>
        <w:numId w:val="0"/>
      </w:numPr>
    </w:pPr>
  </w:style>
  <w:style w:type="paragraph" w:styleId="TOC4">
    <w:name w:val="toc 4"/>
    <w:basedOn w:val="TOCBase"/>
    <w:next w:val="Normal"/>
    <w:semiHidden/>
    <w:rsid w:val="00D141E0"/>
    <w:pPr>
      <w:tabs>
        <w:tab w:val="right" w:leader="dot" w:pos="9071"/>
      </w:tabs>
      <w:ind w:left="1701"/>
    </w:pPr>
  </w:style>
  <w:style w:type="paragraph" w:customStyle="1" w:styleId="ListAlpha">
    <w:name w:val="List Alpha"/>
    <w:basedOn w:val="List"/>
    <w:rsid w:val="00D141E0"/>
    <w:pPr>
      <w:numPr>
        <w:numId w:val="8"/>
      </w:numPr>
    </w:pPr>
  </w:style>
  <w:style w:type="paragraph" w:customStyle="1" w:styleId="ListAlpha2">
    <w:name w:val="List Alpha 2"/>
    <w:basedOn w:val="List2"/>
    <w:rsid w:val="00D141E0"/>
    <w:pPr>
      <w:numPr>
        <w:numId w:val="7"/>
      </w:numPr>
    </w:pPr>
  </w:style>
  <w:style w:type="paragraph" w:styleId="List2">
    <w:name w:val="List 2"/>
    <w:basedOn w:val="BodyText"/>
    <w:rsid w:val="00D141E0"/>
    <w:pPr>
      <w:tabs>
        <w:tab w:val="left" w:pos="680"/>
      </w:tabs>
      <w:spacing w:before="60" w:after="60"/>
      <w:ind w:left="680" w:hanging="340"/>
    </w:pPr>
  </w:style>
  <w:style w:type="paragraph" w:styleId="List3">
    <w:name w:val="List 3"/>
    <w:basedOn w:val="BodyText"/>
    <w:rsid w:val="00D141E0"/>
    <w:pPr>
      <w:tabs>
        <w:tab w:val="left" w:pos="1021"/>
      </w:tabs>
      <w:spacing w:before="60" w:after="60"/>
      <w:ind w:left="1020" w:hanging="340"/>
    </w:pPr>
  </w:style>
  <w:style w:type="paragraph" w:styleId="List4">
    <w:name w:val="List 4"/>
    <w:basedOn w:val="BodyText"/>
    <w:rsid w:val="00D141E0"/>
    <w:pPr>
      <w:tabs>
        <w:tab w:val="left" w:pos="1361"/>
      </w:tabs>
      <w:spacing w:before="60" w:after="60"/>
      <w:ind w:left="1361" w:hanging="340"/>
    </w:pPr>
  </w:style>
  <w:style w:type="paragraph" w:styleId="List5">
    <w:name w:val="List 5"/>
    <w:basedOn w:val="BodyText"/>
    <w:rsid w:val="00D141E0"/>
    <w:pPr>
      <w:tabs>
        <w:tab w:val="left" w:pos="1701"/>
      </w:tabs>
      <w:spacing w:before="60" w:after="60"/>
      <w:ind w:left="1701" w:hanging="340"/>
    </w:pPr>
  </w:style>
  <w:style w:type="paragraph" w:styleId="ListBullet3">
    <w:name w:val="List Bullet 3"/>
    <w:basedOn w:val="List3"/>
    <w:rsid w:val="00D141E0"/>
    <w:pPr>
      <w:numPr>
        <w:numId w:val="13"/>
      </w:numPr>
      <w:tabs>
        <w:tab w:val="clear" w:pos="1021"/>
      </w:tabs>
      <w:ind w:left="1037" w:hanging="357"/>
    </w:pPr>
  </w:style>
  <w:style w:type="paragraph" w:styleId="ListBullet4">
    <w:name w:val="List Bullet 4"/>
    <w:basedOn w:val="List4"/>
    <w:rsid w:val="00D141E0"/>
    <w:pPr>
      <w:numPr>
        <w:numId w:val="2"/>
      </w:numPr>
      <w:tabs>
        <w:tab w:val="clear" w:pos="1361"/>
      </w:tabs>
    </w:pPr>
  </w:style>
  <w:style w:type="paragraph" w:styleId="ListBullet5">
    <w:name w:val="List Bullet 5"/>
    <w:basedOn w:val="List5"/>
    <w:rsid w:val="00D141E0"/>
    <w:pPr>
      <w:numPr>
        <w:numId w:val="3"/>
      </w:numPr>
    </w:pPr>
  </w:style>
  <w:style w:type="paragraph" w:styleId="ListContinue2">
    <w:name w:val="List Continue 2"/>
    <w:basedOn w:val="List2"/>
    <w:rsid w:val="00D141E0"/>
    <w:pPr>
      <w:ind w:firstLine="0"/>
    </w:pPr>
  </w:style>
  <w:style w:type="paragraph" w:styleId="ListContinue3">
    <w:name w:val="List Continue 3"/>
    <w:basedOn w:val="List3"/>
    <w:rsid w:val="00D141E0"/>
    <w:pPr>
      <w:ind w:left="1021" w:firstLine="0"/>
    </w:pPr>
  </w:style>
  <w:style w:type="paragraph" w:styleId="ListContinue4">
    <w:name w:val="List Continue 4"/>
    <w:basedOn w:val="List4"/>
    <w:rsid w:val="00D141E0"/>
    <w:pPr>
      <w:ind w:firstLine="0"/>
    </w:pPr>
  </w:style>
  <w:style w:type="paragraph" w:styleId="ListContinue5">
    <w:name w:val="List Continue 5"/>
    <w:basedOn w:val="List5"/>
    <w:rsid w:val="00D141E0"/>
    <w:pPr>
      <w:ind w:firstLine="0"/>
    </w:pPr>
  </w:style>
  <w:style w:type="paragraph" w:styleId="ListNumber3">
    <w:name w:val="List Number 3"/>
    <w:basedOn w:val="List3"/>
    <w:rsid w:val="00D141E0"/>
    <w:pPr>
      <w:numPr>
        <w:numId w:val="4"/>
      </w:numPr>
    </w:pPr>
  </w:style>
  <w:style w:type="paragraph" w:styleId="ListNumber4">
    <w:name w:val="List Number 4"/>
    <w:basedOn w:val="List4"/>
    <w:rsid w:val="00D141E0"/>
    <w:pPr>
      <w:numPr>
        <w:numId w:val="5"/>
      </w:numPr>
    </w:pPr>
  </w:style>
  <w:style w:type="paragraph" w:styleId="ListNumber5">
    <w:name w:val="List Number 5"/>
    <w:basedOn w:val="List5"/>
    <w:rsid w:val="00D141E0"/>
    <w:pPr>
      <w:numPr>
        <w:numId w:val="6"/>
      </w:numPr>
    </w:pPr>
  </w:style>
  <w:style w:type="paragraph" w:styleId="BlockText">
    <w:name w:val="Block Text"/>
    <w:basedOn w:val="Normal"/>
    <w:rsid w:val="00D141E0"/>
    <w:pPr>
      <w:spacing w:after="120"/>
      <w:ind w:left="1440" w:right="1440"/>
    </w:pPr>
  </w:style>
  <w:style w:type="character" w:customStyle="1" w:styleId="Subscript">
    <w:name w:val="Subscript"/>
    <w:basedOn w:val="DefaultParagraphFont"/>
    <w:rsid w:val="00D141E0"/>
    <w:rPr>
      <w:sz w:val="16"/>
      <w:vertAlign w:val="subscript"/>
    </w:rPr>
  </w:style>
  <w:style w:type="character" w:customStyle="1" w:styleId="Superscript">
    <w:name w:val="Superscript"/>
    <w:basedOn w:val="DefaultParagraphFont"/>
    <w:rsid w:val="00D141E0"/>
    <w:rPr>
      <w:sz w:val="16"/>
      <w:vertAlign w:val="superscript"/>
    </w:rPr>
  </w:style>
  <w:style w:type="character" w:customStyle="1" w:styleId="Symbols">
    <w:name w:val="Symbols"/>
    <w:basedOn w:val="DefaultParagraphFont"/>
    <w:rsid w:val="00D141E0"/>
    <w:rPr>
      <w:rFonts w:ascii="Symbol" w:hAnsi="Symbol"/>
    </w:rPr>
  </w:style>
  <w:style w:type="character" w:customStyle="1" w:styleId="MenuOptions">
    <w:name w:val="Menu Options"/>
    <w:basedOn w:val="DefaultParagraphFont"/>
    <w:rsid w:val="00D141E0"/>
    <w:rPr>
      <w:rFonts w:ascii="Arial Narrow" w:hAnsi="Arial Narrow"/>
      <w:smallCaps/>
    </w:rPr>
  </w:style>
  <w:style w:type="character" w:customStyle="1" w:styleId="Buttons">
    <w:name w:val="Buttons"/>
    <w:basedOn w:val="DefaultParagraphFont"/>
    <w:rsid w:val="00D141E0"/>
    <w:rPr>
      <w:b/>
    </w:rPr>
  </w:style>
  <w:style w:type="character" w:customStyle="1" w:styleId="Underlined">
    <w:name w:val="Underlined"/>
    <w:basedOn w:val="DefaultParagraphFont"/>
    <w:rsid w:val="00D141E0"/>
    <w:rPr>
      <w:u w:val="single"/>
    </w:rPr>
  </w:style>
  <w:style w:type="paragraph" w:customStyle="1" w:styleId="TableBodyTextRight">
    <w:name w:val="Table Body Text Right"/>
    <w:basedOn w:val="TableBodyText"/>
    <w:rsid w:val="00D141E0"/>
    <w:pPr>
      <w:widowControl w:val="0"/>
      <w:autoSpaceDE w:val="0"/>
      <w:autoSpaceDN w:val="0"/>
      <w:adjustRightInd w:val="0"/>
      <w:jc w:val="right"/>
    </w:pPr>
    <w:rPr>
      <w:rFonts w:cs="Arial"/>
      <w:szCs w:val="18"/>
    </w:rPr>
  </w:style>
  <w:style w:type="paragraph" w:customStyle="1" w:styleId="CopyrightText">
    <w:name w:val="Copyright Text"/>
    <w:basedOn w:val="BodyText"/>
    <w:rsid w:val="00D141E0"/>
    <w:rPr>
      <w:sz w:val="18"/>
    </w:rPr>
  </w:style>
  <w:style w:type="paragraph" w:customStyle="1" w:styleId="BodySmallRight">
    <w:name w:val="Body Small Right"/>
    <w:basedOn w:val="BodyTextRight"/>
    <w:rsid w:val="00D141E0"/>
    <w:rPr>
      <w:sz w:val="18"/>
      <w:szCs w:val="18"/>
    </w:rPr>
  </w:style>
  <w:style w:type="paragraph" w:customStyle="1" w:styleId="MarginEdition">
    <w:name w:val="Margin Edition"/>
    <w:basedOn w:val="MarginNote"/>
    <w:rsid w:val="00D141E0"/>
    <w:pPr>
      <w:spacing w:before="0" w:after="0"/>
    </w:pPr>
    <w:rPr>
      <w:rFonts w:ascii="Times New Roman" w:hAnsi="Times New Roman"/>
      <w:color w:val="999999"/>
    </w:rPr>
  </w:style>
  <w:style w:type="paragraph" w:customStyle="1" w:styleId="Spacer">
    <w:name w:val="Spacer"/>
    <w:basedOn w:val="Normal"/>
    <w:rsid w:val="00D141E0"/>
    <w:rPr>
      <w:sz w:val="2"/>
      <w:szCs w:val="2"/>
    </w:rPr>
  </w:style>
  <w:style w:type="character" w:customStyle="1" w:styleId="Small">
    <w:name w:val="Small"/>
    <w:basedOn w:val="DefaultParagraphFont"/>
    <w:rsid w:val="00D141E0"/>
    <w:rPr>
      <w:sz w:val="16"/>
    </w:rPr>
  </w:style>
  <w:style w:type="paragraph" w:customStyle="1" w:styleId="WideTable">
    <w:name w:val="Wide Table"/>
    <w:basedOn w:val="Normal"/>
    <w:rsid w:val="00D141E0"/>
    <w:pPr>
      <w:ind w:left="-1418"/>
    </w:pPr>
    <w:rPr>
      <w:sz w:val="2"/>
      <w:szCs w:val="2"/>
    </w:rPr>
  </w:style>
  <w:style w:type="character" w:styleId="PageNumber">
    <w:name w:val="page number"/>
    <w:basedOn w:val="DefaultParagraphFont"/>
    <w:rsid w:val="00D141E0"/>
  </w:style>
  <w:style w:type="paragraph" w:styleId="Quote">
    <w:name w:val="Quote"/>
    <w:basedOn w:val="Heading1"/>
    <w:link w:val="QuoteChar"/>
    <w:qFormat/>
    <w:rsid w:val="00D141E0"/>
    <w:rPr>
      <w:b w:val="0"/>
      <w:sz w:val="72"/>
      <w:szCs w:val="72"/>
      <w:lang w:val="en-NZ"/>
    </w:rPr>
  </w:style>
  <w:style w:type="character" w:customStyle="1" w:styleId="QuoteChar">
    <w:name w:val="Quote Char"/>
    <w:basedOn w:val="DefaultParagraphFont"/>
    <w:link w:val="Quote"/>
    <w:rsid w:val="00D141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41E0"/>
    <w:pPr>
      <w:pageBreakBefore/>
    </w:pPr>
  </w:style>
  <w:style w:type="paragraph" w:customStyle="1" w:styleId="Border">
    <w:name w:val="Border"/>
    <w:basedOn w:val="Normal"/>
    <w:qFormat/>
    <w:rsid w:val="00D141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41E0"/>
    <w:rPr>
      <w:b/>
      <w:bCs/>
      <w:i/>
      <w:iCs/>
      <w:color w:val="auto"/>
    </w:rPr>
  </w:style>
  <w:style w:type="paragraph" w:styleId="IntenseQuote">
    <w:name w:val="Intense Quote"/>
    <w:basedOn w:val="Normal"/>
    <w:next w:val="Normal"/>
    <w:link w:val="IntenseQuoteChar"/>
    <w:uiPriority w:val="30"/>
    <w:qFormat/>
    <w:rsid w:val="00D141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41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41E0"/>
    <w:rPr>
      <w:smallCaps/>
      <w:color w:val="auto"/>
      <w:u w:val="single"/>
    </w:rPr>
  </w:style>
  <w:style w:type="character" w:styleId="IntenseReference">
    <w:name w:val="Intense Reference"/>
    <w:basedOn w:val="DefaultParagraphFont"/>
    <w:uiPriority w:val="32"/>
    <w:qFormat/>
    <w:rsid w:val="00D141E0"/>
    <w:rPr>
      <w:b/>
      <w:bCs/>
      <w:smallCaps/>
      <w:color w:val="auto"/>
      <w:spacing w:val="5"/>
      <w:u w:val="single"/>
    </w:rPr>
  </w:style>
  <w:style w:type="paragraph" w:customStyle="1" w:styleId="2ColumnHeading">
    <w:name w:val="2Column Heading"/>
    <w:basedOn w:val="BodyText"/>
    <w:qFormat/>
    <w:rsid w:val="00D141E0"/>
    <w:pPr>
      <w:spacing w:after="60"/>
      <w:ind w:left="-2268"/>
    </w:pPr>
    <w:rPr>
      <w:b/>
    </w:rPr>
  </w:style>
  <w:style w:type="paragraph" w:customStyle="1" w:styleId="Heading1TOC">
    <w:name w:val="Heading1 TOC"/>
    <w:basedOn w:val="Normal"/>
    <w:qFormat/>
    <w:rsid w:val="00D141E0"/>
    <w:pPr>
      <w:spacing w:before="240" w:after="120"/>
    </w:pPr>
    <w:rPr>
      <w:rFonts w:ascii="Times New Roman" w:hAnsi="Times New Roman"/>
      <w:b/>
      <w:sz w:val="32"/>
    </w:rPr>
  </w:style>
  <w:style w:type="paragraph" w:customStyle="1" w:styleId="Heading2TOC">
    <w:name w:val="Heading2 TOC"/>
    <w:basedOn w:val="Normal"/>
    <w:qFormat/>
    <w:rsid w:val="00D141E0"/>
    <w:pPr>
      <w:spacing w:before="240" w:after="60"/>
    </w:pPr>
    <w:rPr>
      <w:rFonts w:ascii="Times New Roman" w:hAnsi="Times New Roman"/>
      <w:b/>
      <w:sz w:val="28"/>
    </w:rPr>
  </w:style>
  <w:style w:type="character" w:customStyle="1" w:styleId="Underline">
    <w:name w:val="Underline"/>
    <w:basedOn w:val="DefaultParagraphFont"/>
    <w:qFormat/>
    <w:rsid w:val="00D141E0"/>
    <w:rPr>
      <w:u w:val="single"/>
    </w:rPr>
  </w:style>
  <w:style w:type="character" w:customStyle="1" w:styleId="BoldandItalics">
    <w:name w:val="Bold and Italics"/>
    <w:qFormat/>
    <w:rsid w:val="00D141E0"/>
    <w:rPr>
      <w:b/>
      <w:i/>
      <w:u w:val="none"/>
    </w:rPr>
  </w:style>
  <w:style w:type="paragraph" w:styleId="BalloonText">
    <w:name w:val="Balloon Text"/>
    <w:basedOn w:val="Normal"/>
    <w:link w:val="BalloonTextChar"/>
    <w:rsid w:val="00D141E0"/>
    <w:rPr>
      <w:rFonts w:ascii="Tahoma" w:hAnsi="Tahoma" w:cs="Tahoma"/>
      <w:sz w:val="16"/>
      <w:szCs w:val="16"/>
    </w:rPr>
  </w:style>
  <w:style w:type="character" w:customStyle="1" w:styleId="BalloonTextChar">
    <w:name w:val="Balloon Text Char"/>
    <w:basedOn w:val="DefaultParagraphFont"/>
    <w:link w:val="BalloonText"/>
    <w:rsid w:val="00D141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41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41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41E0"/>
    <w:rPr>
      <w:b/>
      <w:color w:val="660033"/>
      <w:spacing w:val="0"/>
    </w:rPr>
  </w:style>
  <w:style w:type="paragraph" w:customStyle="1" w:styleId="Nameditemlist">
    <w:name w:val="Named item list"/>
    <w:basedOn w:val="BodyText"/>
    <w:qFormat/>
    <w:rsid w:val="00D141E0"/>
    <w:pPr>
      <w:tabs>
        <w:tab w:val="left" w:pos="2835"/>
      </w:tabs>
      <w:ind w:left="2835" w:hanging="2835"/>
    </w:pPr>
  </w:style>
  <w:style w:type="paragraph" w:customStyle="1" w:styleId="BodyTextnopadding">
    <w:name w:val="Body Text no padding"/>
    <w:basedOn w:val="BodyText"/>
    <w:qFormat/>
    <w:rsid w:val="00D141E0"/>
    <w:pPr>
      <w:spacing w:before="0" w:after="0"/>
    </w:pPr>
  </w:style>
  <w:style w:type="paragraph" w:customStyle="1" w:styleId="BodyTextBold">
    <w:name w:val="Body Text Bold"/>
    <w:basedOn w:val="BodyText"/>
    <w:qFormat/>
    <w:rsid w:val="00D141E0"/>
    <w:rPr>
      <w:b/>
    </w:rPr>
  </w:style>
  <w:style w:type="character" w:styleId="Hyperlink">
    <w:name w:val="Hyperlink"/>
    <w:basedOn w:val="DefaultParagraphFont"/>
    <w:uiPriority w:val="99"/>
    <w:unhideWhenUsed/>
    <w:rsid w:val="00653F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544</Words>
  <Characters>3313</Characters>
  <Application>Microsoft Office Word</Application>
  <DocSecurity>0</DocSecurity>
  <Lines>80</Lines>
  <Paragraphs>56</Paragraphs>
  <ScaleCrop>false</ScaleCrop>
  <Company>Author-it Software Corporation Ltd.</Company>
  <LinksUpToDate>false</LinksUpToDate>
  <CharactersWithSpaces>3801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FWPCOT3248 Dry timber in solar assisted kilns</dc:title>
  <dc:subject>Approved</dc:subject>
  <dc:creator>Skills Impact</dc:creator>
  <cp:keywords>Release: 1</cp:keywords>
  <dc:description>Review Date: 12 April 2008</dc:description>
  <cp:lastModifiedBy>HSD_TPCMSd.prod</cp:lastModifiedBy>
  <cp:revision>3</cp:revision>
  <dcterms:created xsi:type="dcterms:W3CDTF">2022-02-23T00:42:00Z</dcterms:created>
  <dcterms:modified xsi:type="dcterms:W3CDTF">2022-02-23T00:42:00Z</dcterms:modified>
</cp:coreProperties>
</file>