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B05" w:rsidP="006F3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FWPCOT3246 Test heavy structural/engineered products</w:t>
      </w:r>
      <w:r>
        <w:fldChar w:fldCharType="end"/>
      </w:r>
    </w:p>
    <w:p w:rsidR="006F3B05" w:rsidP="006F3B05">
      <w:pPr>
        <w:pStyle w:val="Version"/>
        <w:sectPr w:rsidSect="00683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18F" w:rsidP="0068318F">
      <w:pPr>
        <w:pStyle w:val="SuperHeading"/>
      </w:pPr>
      <w:r w:rsidRPr="0068318F">
        <w:t>FWPCOT3246 Test heavy structural/engineered products</w:t>
      </w:r>
    </w:p>
    <w:p w:rsidR="00000000" w:rsidRPr="0068318F" w:rsidP="0068318F">
      <w:pPr>
        <w:pStyle w:val="Heading1"/>
      </w:pPr>
      <w:bookmarkStart w:id="1" w:name="O_912485"/>
      <w:bookmarkEnd w:id="1"/>
      <w:r w:rsidRPr="0068318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18F" w:rsidP="0068318F">
            <w:pPr>
              <w:pStyle w:val="BodyText"/>
            </w:pPr>
            <w:r w:rsidRPr="0068318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rPr>
                <w:rStyle w:val="SpecialBold"/>
              </w:rPr>
              <w:t>Comment</w:t>
            </w:r>
          </w:p>
        </w:tc>
      </w:tr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18F" w:rsidP="0068318F">
            <w:pPr>
              <w:pStyle w:val="BodyText"/>
            </w:pPr>
            <w:r w:rsidRPr="0068318F">
              <w:t>Replaces equivalent unit FPICOT3246B Test heavy structural/engineered products, which was first released with FPI11 Forest and Forest Products Training Package Version 1.</w:t>
            </w:r>
          </w:p>
          <w:p w:rsidR="00000000" w:rsidRPr="0068318F" w:rsidP="0068318F">
            <w:pPr>
              <w:pStyle w:val="BodyText"/>
            </w:pPr>
            <w:r w:rsidRPr="0068318F">
              <w:t>This is the first release of this uni</w:t>
            </w:r>
            <w:r w:rsidRPr="0068318F">
              <w:t>t in the new standards format.</w:t>
            </w:r>
          </w:p>
        </w:tc>
      </w:tr>
    </w:tbl>
    <w:p w:rsidR="00000000" w:rsidRPr="0068318F" w:rsidP="0068318F">
      <w:pPr>
        <w:pStyle w:val="BodyText"/>
      </w:pPr>
    </w:p>
    <w:p w:rsidR="00000000" w:rsidRPr="0068318F" w:rsidP="0068318F">
      <w:pPr>
        <w:pStyle w:val="AllowPageBreak"/>
      </w:pPr>
    </w:p>
    <w:p w:rsidR="00000000" w:rsidRPr="0068318F" w:rsidP="0068318F">
      <w:pPr>
        <w:pStyle w:val="Heading1"/>
      </w:pPr>
      <w:bookmarkStart w:id="2" w:name="O_912486"/>
      <w:bookmarkEnd w:id="2"/>
      <w:r w:rsidRPr="0068318F">
        <w:t>Application</w:t>
      </w:r>
    </w:p>
    <w:p w:rsidR="00000000" w:rsidRPr="0068318F" w:rsidP="006F3B05">
      <w:pPr>
        <w:pStyle w:val="BodyText"/>
      </w:pPr>
      <w:r w:rsidRPr="0068318F">
        <w:t>This unit of competency describes the outcomes required to test heavy structural and engineered products in line with product quality specifications. The unit includes establishing specification</w:t>
      </w:r>
      <w:r w:rsidRPr="0068318F">
        <w:t>s and test methods, conducting and interpreting tests, and reporting findings.</w:t>
      </w:r>
    </w:p>
    <w:p w:rsidR="00000000" w:rsidRPr="0068318F" w:rsidP="006F3B05">
      <w:pPr>
        <w:pStyle w:val="BodyText"/>
      </w:pPr>
      <w:r w:rsidRPr="0068318F">
        <w:t>The unit applies to those working in a forest and wood products factory setting.</w:t>
      </w:r>
    </w:p>
    <w:p w:rsidR="00000000" w:rsidRPr="0068318F" w:rsidP="006F3B05">
      <w:pPr>
        <w:pStyle w:val="BodyText"/>
      </w:pPr>
      <w:r w:rsidRPr="0068318F">
        <w:t>No licensing, legislative, regulatory, or certification requirements apply to this unit at the t</w:t>
      </w:r>
      <w:r w:rsidRPr="0068318F">
        <w:t>ime of publication.</w:t>
      </w:r>
    </w:p>
    <w:p w:rsidR="00000000" w:rsidRPr="0068318F" w:rsidP="0068318F">
      <w:pPr>
        <w:pStyle w:val="Heading1"/>
      </w:pPr>
      <w:bookmarkStart w:id="3" w:name="O_912487"/>
      <w:bookmarkEnd w:id="3"/>
      <w:r w:rsidRPr="0068318F">
        <w:t>Pre-requisite Unit</w:t>
      </w:r>
    </w:p>
    <w:p w:rsidR="00000000" w:rsidRPr="0068318F" w:rsidP="006F3B05">
      <w:pPr>
        <w:pStyle w:val="BodyText"/>
      </w:pPr>
      <w:r w:rsidRPr="0068318F">
        <w:t>Nil</w:t>
      </w:r>
    </w:p>
    <w:p w:rsidR="00000000" w:rsidRPr="0068318F" w:rsidP="0068318F">
      <w:pPr>
        <w:pStyle w:val="Heading1"/>
      </w:pPr>
      <w:bookmarkStart w:id="4" w:name="O_912489"/>
      <w:bookmarkEnd w:id="4"/>
      <w:r w:rsidRPr="0068318F">
        <w:t>Unit Sector</w:t>
      </w:r>
    </w:p>
    <w:p w:rsidR="00000000" w:rsidRPr="0068318F" w:rsidP="006F3B05">
      <w:pPr>
        <w:pStyle w:val="List"/>
      </w:pPr>
      <w:r w:rsidRPr="0068318F">
        <w:t>Sawmilling and Processing</w:t>
      </w:r>
    </w:p>
    <w:p w:rsidR="00000000" w:rsidRPr="0068318F" w:rsidP="006F3B05">
      <w:pPr>
        <w:pStyle w:val="List"/>
      </w:pPr>
      <w:r w:rsidRPr="0068318F">
        <w:t>Timber Manufactured Products</w:t>
      </w:r>
    </w:p>
    <w:p w:rsidR="00000000" w:rsidRPr="0068318F" w:rsidP="006F3B05">
      <w:pPr>
        <w:pStyle w:val="List"/>
      </w:pPr>
      <w:r w:rsidRPr="0068318F">
        <w:t>Wood Panel Products</w:t>
      </w:r>
    </w:p>
    <w:p w:rsidR="00000000" w:rsidRPr="0068318F" w:rsidP="006F3B05">
      <w:pPr>
        <w:pStyle w:val="List"/>
      </w:pPr>
      <w:r w:rsidRPr="0068318F">
        <w:t>Timber Truss and Frame Design and Manufacture</w:t>
      </w:r>
    </w:p>
    <w:p w:rsidR="00000000" w:rsidRPr="0068318F" w:rsidP="0068318F">
      <w:pPr>
        <w:pStyle w:val="AllowPageBreak"/>
      </w:pPr>
    </w:p>
    <w:p w:rsidR="00000000" w:rsidRPr="0068318F" w:rsidP="0068318F">
      <w:pPr>
        <w:pStyle w:val="Heading1"/>
      </w:pPr>
      <w:bookmarkStart w:id="5" w:name="O_912490"/>
      <w:bookmarkEnd w:id="5"/>
      <w:r w:rsidRPr="006831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 xml:space="preserve">Performance criteria describe the performance needed to demonstrate achievement of the element. Where bold italicised text is used, further information is detailed in the range of </w:t>
            </w:r>
            <w:r w:rsidRPr="0068318F">
              <w:t>conditions.</w:t>
            </w:r>
          </w:p>
        </w:tc>
      </w:tr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1. Prepare for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18F" w:rsidP="0068318F">
            <w:pPr>
              <w:pStyle w:val="BodyText"/>
            </w:pPr>
            <w:r w:rsidRPr="0068318F">
              <w:t>1.1 Review and check work order.</w:t>
            </w:r>
          </w:p>
          <w:p w:rsidR="00000000" w:rsidRPr="0068318F" w:rsidP="0068318F">
            <w:pPr>
              <w:pStyle w:val="BodyText"/>
            </w:pPr>
            <w:r w:rsidRPr="0068318F">
              <w:t xml:space="preserve">1.2 Obtain type and quantity of products to be tested are acquired from the </w:t>
            </w:r>
            <w:r w:rsidRPr="0068318F">
              <w:t>storage location.</w:t>
            </w:r>
          </w:p>
          <w:p w:rsidR="00000000" w:rsidRPr="0068318F" w:rsidP="0068318F">
            <w:pPr>
              <w:pStyle w:val="BodyText"/>
            </w:pPr>
            <w:r w:rsidRPr="0068318F">
              <w:t>1.3 Select equipment and check for operational effectiveness in line with manufacturer instru</w:t>
            </w:r>
            <w:r w:rsidRPr="0068318F">
              <w:t>ctions.</w:t>
            </w:r>
          </w:p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1.4  Follow workplace procedures to plan testing.</w:t>
            </w:r>
          </w:p>
        </w:tc>
      </w:tr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2. Implement procedures to test heavy structural and engineered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18F" w:rsidP="0068318F">
            <w:pPr>
              <w:pStyle w:val="BodyText"/>
            </w:pPr>
            <w:r w:rsidRPr="0068318F">
              <w:t xml:space="preserve">2.1 Select heavy structural and engineered products for testing in line with </w:t>
            </w:r>
          </w:p>
          <w:p w:rsidR="00000000" w:rsidRPr="0068318F" w:rsidP="0068318F">
            <w:pPr>
              <w:pStyle w:val="BodyText"/>
            </w:pPr>
            <w:r w:rsidRPr="0068318F">
              <w:t>2.2 Conduct test in line with established test</w:t>
            </w:r>
            <w:r w:rsidRPr="0068318F">
              <w:t xml:space="preserve"> methods and quality assurance procedures.</w:t>
            </w:r>
          </w:p>
          <w:p w:rsidR="00000000" w:rsidRPr="0068318F" w:rsidP="0068318F">
            <w:pPr>
              <w:pStyle w:val="BodyText"/>
            </w:pPr>
            <w:r w:rsidRPr="0068318F">
              <w:t>2.3 Identify testing problems are identified and resolved or report these.</w:t>
            </w:r>
          </w:p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2.4 Obtain test results and compare data are made against product specifications.</w:t>
            </w:r>
          </w:p>
        </w:tc>
      </w:tr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3. Report outcomes of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18F" w:rsidP="0068318F">
            <w:pPr>
              <w:pStyle w:val="BodyText"/>
            </w:pPr>
            <w:r w:rsidRPr="0068318F">
              <w:t xml:space="preserve">3.1 Identify potential or existing problems that might affect product quality and make recommendations for improvement. </w:t>
            </w:r>
          </w:p>
          <w:p w:rsidR="00000000" w:rsidRPr="0068318F" w:rsidP="0068318F">
            <w:pPr>
              <w:pStyle w:val="BodyText"/>
            </w:pPr>
            <w:r w:rsidRPr="0068318F">
              <w:t>3.2 Record and report outcomes of testing.</w:t>
            </w:r>
          </w:p>
        </w:tc>
      </w:tr>
    </w:tbl>
    <w:p w:rsidR="006F3B05" w:rsidP="0068318F">
      <w:pPr>
        <w:pStyle w:val="BodyText"/>
      </w:pPr>
    </w:p>
    <w:p w:rsidR="006F3B05" w:rsidP="0068318F">
      <w:pPr>
        <w:pStyle w:val="BodyText"/>
      </w:pPr>
    </w:p>
    <w:p w:rsidR="00000000" w:rsidRPr="0068318F" w:rsidP="0068318F">
      <w:pPr>
        <w:pStyle w:val="Heading1"/>
      </w:pPr>
      <w:bookmarkStart w:id="6" w:name="O_912491"/>
      <w:bookmarkEnd w:id="6"/>
      <w:r w:rsidRPr="0068318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This section describes those core and employment skill</w:t>
            </w:r>
            <w:r w:rsidRPr="0068318F">
              <w:t>s that are essential to performance and are not explicit in the performance criteria.</w:t>
            </w:r>
          </w:p>
        </w:tc>
      </w:tr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ListBullet"/>
              <w:rPr>
                <w:lang w:val="en-NZ"/>
              </w:rPr>
            </w:pPr>
            <w:r w:rsidRPr="0068318F">
              <w:t>measure for testing</w:t>
            </w:r>
          </w:p>
        </w:tc>
      </w:tr>
      <w:tr w:rsidTr="006F3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18F">
            <w:pPr>
              <w:pStyle w:val="BodyText"/>
              <w:rPr>
                <w:lang w:val="en-NZ"/>
              </w:rPr>
            </w:pPr>
            <w:r w:rsidRPr="0068318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18F" w:rsidP="0068318F">
            <w:pPr>
              <w:pStyle w:val="ListBullet"/>
            </w:pPr>
            <w:r w:rsidRPr="0068318F">
              <w:t>read quality and product specifications</w:t>
            </w:r>
          </w:p>
        </w:tc>
      </w:tr>
    </w:tbl>
    <w:p w:rsidR="00000000" w:rsidRPr="0068318F" w:rsidP="0068318F">
      <w:pPr>
        <w:pStyle w:val="BodyText"/>
      </w:pPr>
    </w:p>
    <w:p w:rsidR="00000000" w:rsidRPr="0068318F" w:rsidP="0068318F">
      <w:pPr>
        <w:pStyle w:val="AllowPageBreak"/>
      </w:pPr>
    </w:p>
    <w:p w:rsidR="00000000" w:rsidRPr="0068318F" w:rsidP="0068318F">
      <w:pPr>
        <w:pStyle w:val="Heading1"/>
      </w:pPr>
      <w:bookmarkStart w:id="7" w:name="O_912492"/>
      <w:bookmarkEnd w:id="7"/>
      <w:r w:rsidRPr="0068318F">
        <w:t>Range of Conditions</w:t>
      </w:r>
    </w:p>
    <w:p w:rsidR="00000000" w:rsidRPr="0068318F" w:rsidP="006F3B05">
      <w:pPr>
        <w:pStyle w:val="BodyText"/>
      </w:pPr>
      <w:r w:rsidRPr="0068318F">
        <w:t>Not Applicable</w:t>
      </w:r>
    </w:p>
    <w:p w:rsidR="00000000" w:rsidRPr="0068318F" w:rsidP="0068318F">
      <w:pPr>
        <w:pStyle w:val="Heading1"/>
      </w:pPr>
      <w:bookmarkStart w:id="8" w:name="O_912493"/>
      <w:bookmarkEnd w:id="8"/>
      <w:r w:rsidRPr="0068318F">
        <w:t>Unit Mapping Information</w:t>
      </w:r>
    </w:p>
    <w:p w:rsidR="00000000" w:rsidRPr="0068318F" w:rsidP="006F3B05">
      <w:pPr>
        <w:pStyle w:val="BodyText"/>
      </w:pPr>
      <w:r w:rsidRPr="0068318F">
        <w:t>FPICOT3246B Test heavy structural/engineered products</w:t>
      </w:r>
    </w:p>
    <w:p w:rsidR="00000000" w:rsidRPr="0068318F" w:rsidP="0068318F">
      <w:pPr>
        <w:pStyle w:val="Heading1"/>
      </w:pPr>
      <w:bookmarkStart w:id="9" w:name="O_912517"/>
      <w:bookmarkEnd w:id="9"/>
      <w:r w:rsidRPr="0068318F">
        <w:t>Links</w:t>
      </w:r>
    </w:p>
    <w:p w:rsidR="00000000" w:rsidRPr="0068318F" w:rsidP="006F3B05">
      <w:pPr>
        <w:pStyle w:val="BodyText"/>
      </w:pPr>
      <w:r w:rsidRPr="00683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11F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318F" w:rsidP="0068318F"/>
    <w:sectPr w:rsidSect="006831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8F" w:rsidRPr="006F3B05" w:rsidP="006F3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05" w:rsidP="00683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B05" w:rsidP="00683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3B05" w:rsidP="00683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18F" w:rsidRPr="006F3B05" w:rsidP="006F3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05" w:rsidRPr="002D2AF8" w:rsidP="00683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FWPCOT3246 Test heavy structural/engineered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F3B05" w:rsidP="00683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BA8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63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18F"/>
  </w:style>
  <w:style w:type="character" w:customStyle="1" w:styleId="Heading1Char">
    <w:name w:val="Heading 1 Char"/>
    <w:basedOn w:val="DefaultParagraphFont"/>
    <w:link w:val="Heading1"/>
    <w:rsid w:val="00683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1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18F"/>
    <w:rPr>
      <w:b/>
      <w:spacing w:val="0"/>
    </w:rPr>
  </w:style>
  <w:style w:type="paragraph" w:customStyle="1" w:styleId="SuperHeading">
    <w:name w:val="SuperHeading"/>
    <w:basedOn w:val="Normal"/>
    <w:rsid w:val="00683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1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1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18F"/>
    <w:rPr>
      <w:i/>
    </w:rPr>
  </w:style>
  <w:style w:type="paragraph" w:styleId="Caption">
    <w:name w:val="caption"/>
    <w:basedOn w:val="BodyText"/>
    <w:next w:val="Normal"/>
    <w:qFormat/>
    <w:rsid w:val="00683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18F"/>
  </w:style>
  <w:style w:type="paragraph" w:styleId="TableofFigures">
    <w:name w:val="table of figures"/>
    <w:basedOn w:val="Normal"/>
    <w:next w:val="Normal"/>
    <w:semiHidden/>
    <w:rsid w:val="00683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1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18F"/>
    <w:rPr>
      <w:rFonts w:ascii="Wingdings" w:hAnsi="Wingdings"/>
    </w:rPr>
  </w:style>
  <w:style w:type="paragraph" w:customStyle="1" w:styleId="TableHeading">
    <w:name w:val="Table Heading"/>
    <w:basedOn w:val="HeadingBase"/>
    <w:rsid w:val="00683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18F"/>
    <w:rPr>
      <w:color w:val="0033CC"/>
      <w:u w:val="none"/>
    </w:rPr>
  </w:style>
  <w:style w:type="paragraph" w:customStyle="1" w:styleId="BodyTextRight">
    <w:name w:val="Body Text Right"/>
    <w:basedOn w:val="BodyText"/>
    <w:rsid w:val="00683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1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18F"/>
    <w:rPr>
      <w:sz w:val="32"/>
    </w:rPr>
  </w:style>
  <w:style w:type="paragraph" w:customStyle="1" w:styleId="HeadingProcedure">
    <w:name w:val="Heading Procedure"/>
    <w:basedOn w:val="HeadingBase"/>
    <w:next w:val="Normal"/>
    <w:rsid w:val="00683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18F"/>
    <w:pPr>
      <w:spacing w:before="60" w:after="60"/>
    </w:pPr>
  </w:style>
  <w:style w:type="paragraph" w:styleId="ListContinue">
    <w:name w:val="List Continue"/>
    <w:basedOn w:val="List"/>
    <w:rsid w:val="0068318F"/>
    <w:pPr>
      <w:ind w:firstLine="0"/>
    </w:pPr>
  </w:style>
  <w:style w:type="paragraph" w:customStyle="1" w:styleId="ListNote">
    <w:name w:val="List Note"/>
    <w:basedOn w:val="List"/>
    <w:rsid w:val="00683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18F"/>
    <w:rPr>
      <w:rFonts w:ascii="Courier New" w:hAnsi="Courier New"/>
    </w:rPr>
  </w:style>
  <w:style w:type="paragraph" w:customStyle="1" w:styleId="NoteBullet">
    <w:name w:val="Note Bullet"/>
    <w:basedOn w:val="Note"/>
    <w:rsid w:val="00683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1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18F"/>
    <w:rPr>
      <w:b/>
      <w:smallCaps/>
    </w:rPr>
  </w:style>
  <w:style w:type="paragraph" w:customStyle="1" w:styleId="TableListNumber">
    <w:name w:val="Table List Number"/>
    <w:basedOn w:val="ListNumber"/>
    <w:rsid w:val="00683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18F"/>
    <w:pPr>
      <w:numPr>
        <w:numId w:val="8"/>
      </w:numPr>
    </w:pPr>
  </w:style>
  <w:style w:type="paragraph" w:customStyle="1" w:styleId="ListAlpha2">
    <w:name w:val="List Alpha 2"/>
    <w:basedOn w:val="List2"/>
    <w:rsid w:val="0068318F"/>
    <w:pPr>
      <w:numPr>
        <w:numId w:val="7"/>
      </w:numPr>
    </w:pPr>
  </w:style>
  <w:style w:type="paragraph" w:styleId="List2">
    <w:name w:val="List 2"/>
    <w:basedOn w:val="BodyText"/>
    <w:rsid w:val="00683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1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1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18F"/>
    <w:pPr>
      <w:numPr>
        <w:numId w:val="3"/>
      </w:numPr>
    </w:pPr>
  </w:style>
  <w:style w:type="paragraph" w:styleId="ListContinue2">
    <w:name w:val="List Continue 2"/>
    <w:basedOn w:val="List2"/>
    <w:rsid w:val="0068318F"/>
    <w:pPr>
      <w:ind w:firstLine="0"/>
    </w:pPr>
  </w:style>
  <w:style w:type="paragraph" w:styleId="ListContinue3">
    <w:name w:val="List Continue 3"/>
    <w:basedOn w:val="List3"/>
    <w:rsid w:val="0068318F"/>
    <w:pPr>
      <w:ind w:left="1021" w:firstLine="0"/>
    </w:pPr>
  </w:style>
  <w:style w:type="paragraph" w:styleId="ListContinue4">
    <w:name w:val="List Continue 4"/>
    <w:basedOn w:val="List4"/>
    <w:rsid w:val="0068318F"/>
    <w:pPr>
      <w:ind w:firstLine="0"/>
    </w:pPr>
  </w:style>
  <w:style w:type="paragraph" w:styleId="ListContinue5">
    <w:name w:val="List Continue 5"/>
    <w:basedOn w:val="List5"/>
    <w:rsid w:val="0068318F"/>
    <w:pPr>
      <w:ind w:firstLine="0"/>
    </w:pPr>
  </w:style>
  <w:style w:type="paragraph" w:styleId="ListNumber3">
    <w:name w:val="List Number 3"/>
    <w:basedOn w:val="List3"/>
    <w:rsid w:val="0068318F"/>
    <w:pPr>
      <w:numPr>
        <w:numId w:val="4"/>
      </w:numPr>
    </w:pPr>
  </w:style>
  <w:style w:type="paragraph" w:styleId="ListNumber4">
    <w:name w:val="List Number 4"/>
    <w:basedOn w:val="List4"/>
    <w:rsid w:val="0068318F"/>
    <w:pPr>
      <w:numPr>
        <w:numId w:val="5"/>
      </w:numPr>
    </w:pPr>
  </w:style>
  <w:style w:type="paragraph" w:styleId="ListNumber5">
    <w:name w:val="List Number 5"/>
    <w:basedOn w:val="List5"/>
    <w:rsid w:val="0068318F"/>
    <w:pPr>
      <w:numPr>
        <w:numId w:val="6"/>
      </w:numPr>
    </w:pPr>
  </w:style>
  <w:style w:type="paragraph" w:styleId="BlockText">
    <w:name w:val="Block Text"/>
    <w:basedOn w:val="Normal"/>
    <w:rsid w:val="00683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18F"/>
    <w:rPr>
      <w:sz w:val="16"/>
      <w:vertAlign w:val="superscript"/>
    </w:rPr>
  </w:style>
  <w:style w:type="character" w:customStyle="1" w:styleId="Symbols">
    <w:name w:val="Symbols"/>
    <w:basedOn w:val="DefaultParagraphFont"/>
    <w:rsid w:val="0068318F"/>
    <w:rPr>
      <w:rFonts w:ascii="Symbol" w:hAnsi="Symbol"/>
    </w:rPr>
  </w:style>
  <w:style w:type="character" w:customStyle="1" w:styleId="MenuOptions">
    <w:name w:val="Menu Options"/>
    <w:basedOn w:val="DefaultParagraphFont"/>
    <w:rsid w:val="00683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18F"/>
    <w:rPr>
      <w:b/>
    </w:rPr>
  </w:style>
  <w:style w:type="character" w:customStyle="1" w:styleId="Underlined">
    <w:name w:val="Underlined"/>
    <w:basedOn w:val="DefaultParagraphFont"/>
    <w:rsid w:val="0068318F"/>
    <w:rPr>
      <w:u w:val="single"/>
    </w:rPr>
  </w:style>
  <w:style w:type="paragraph" w:customStyle="1" w:styleId="TableBodyTextRight">
    <w:name w:val="Table Body Text Right"/>
    <w:basedOn w:val="TableBodyText"/>
    <w:rsid w:val="00683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18F"/>
    <w:rPr>
      <w:sz w:val="18"/>
    </w:rPr>
  </w:style>
  <w:style w:type="paragraph" w:customStyle="1" w:styleId="BodySmallRight">
    <w:name w:val="Body Small Right"/>
    <w:basedOn w:val="BodyTextRight"/>
    <w:rsid w:val="0068318F"/>
    <w:rPr>
      <w:sz w:val="18"/>
      <w:szCs w:val="18"/>
    </w:rPr>
  </w:style>
  <w:style w:type="paragraph" w:customStyle="1" w:styleId="MarginEdition">
    <w:name w:val="Margin Edition"/>
    <w:basedOn w:val="MarginNote"/>
    <w:rsid w:val="00683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18F"/>
    <w:rPr>
      <w:sz w:val="2"/>
      <w:szCs w:val="2"/>
    </w:rPr>
  </w:style>
  <w:style w:type="character" w:customStyle="1" w:styleId="Small">
    <w:name w:val="Small"/>
    <w:basedOn w:val="DefaultParagraphFont"/>
    <w:rsid w:val="0068318F"/>
    <w:rPr>
      <w:sz w:val="16"/>
    </w:rPr>
  </w:style>
  <w:style w:type="paragraph" w:customStyle="1" w:styleId="WideTable">
    <w:name w:val="Wide Table"/>
    <w:basedOn w:val="Normal"/>
    <w:rsid w:val="00683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18F"/>
  </w:style>
  <w:style w:type="paragraph" w:styleId="Quote">
    <w:name w:val="Quote"/>
    <w:basedOn w:val="Heading1"/>
    <w:link w:val="QuoteChar"/>
    <w:qFormat/>
    <w:rsid w:val="00683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18F"/>
    <w:pPr>
      <w:pageBreakBefore/>
    </w:pPr>
  </w:style>
  <w:style w:type="paragraph" w:customStyle="1" w:styleId="Border">
    <w:name w:val="Border"/>
    <w:basedOn w:val="Normal"/>
    <w:qFormat/>
    <w:rsid w:val="00683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18F"/>
    <w:rPr>
      <w:u w:val="single"/>
    </w:rPr>
  </w:style>
  <w:style w:type="character" w:customStyle="1" w:styleId="BoldandItalics">
    <w:name w:val="Bold and Italics"/>
    <w:qFormat/>
    <w:rsid w:val="0068318F"/>
    <w:rPr>
      <w:b/>
      <w:i/>
      <w:u w:val="none"/>
    </w:rPr>
  </w:style>
  <w:style w:type="paragraph" w:styleId="BalloonText">
    <w:name w:val="Balloon Text"/>
    <w:basedOn w:val="Normal"/>
    <w:link w:val="BalloonTextChar"/>
    <w:rsid w:val="00683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18F"/>
    <w:pPr>
      <w:spacing w:before="0" w:after="0"/>
    </w:pPr>
  </w:style>
  <w:style w:type="paragraph" w:customStyle="1" w:styleId="BodyTextBold">
    <w:name w:val="Body Text Bold"/>
    <w:basedOn w:val="BodyText"/>
    <w:qFormat/>
    <w:rsid w:val="0068318F"/>
    <w:rPr>
      <w:b/>
    </w:rPr>
  </w:style>
  <w:style w:type="character" w:styleId="Hyperlink">
    <w:name w:val="Hyperlink"/>
    <w:basedOn w:val="DefaultParagraphFont"/>
    <w:uiPriority w:val="99"/>
    <w:unhideWhenUsed/>
    <w:rsid w:val="006F3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2505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FWPCOT3246 Test heavy structural/engineered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2020-12-04T01:09:00Z</dcterms:created>
  <dcterms:modified xsi:type="dcterms:W3CDTF">2020-12-04T01:09:00Z</dcterms:modified>
</cp:coreProperties>
</file>