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BEB" w:rsidP="00FF4BEB">
      <w:pPr>
        <w:pStyle w:val="Title"/>
      </w:pPr>
      <w:r>
        <w:fldChar w:fldCharType="begin"/>
      </w:r>
      <w:r>
        <w:instrText xml:space="preserve"> TITLE   \* MERGEFORMAT </w:instrText>
      </w:r>
      <w:r>
        <w:fldChar w:fldCharType="separate"/>
      </w:r>
      <w:r>
        <w:t>FWPCOT3245 Grade, sort and mark materials</w:t>
      </w:r>
      <w:r>
        <w:fldChar w:fldCharType="end"/>
      </w:r>
    </w:p>
    <w:p w:rsidR="00FF4BEB" w:rsidP="00FF4BEB">
      <w:pPr>
        <w:pStyle w:val="Version"/>
        <w:sectPr w:rsidSect="00433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3C94" w:rsidP="00433C94">
      <w:pPr>
        <w:pStyle w:val="SuperHeading"/>
      </w:pPr>
      <w:r w:rsidRPr="00433C94">
        <w:t>FWPCOT3245 Grade, sort and mark materials</w:t>
      </w:r>
    </w:p>
    <w:p w:rsidR="00000000" w:rsidRPr="00433C94" w:rsidP="00433C94">
      <w:pPr>
        <w:pStyle w:val="Heading1"/>
      </w:pPr>
      <w:bookmarkStart w:id="1" w:name="O_973351"/>
      <w:bookmarkEnd w:id="1"/>
      <w:r w:rsidRPr="00433C94">
        <w:t>Modification History</w:t>
      </w:r>
    </w:p>
    <w:tbl>
      <w:tblPr>
        <w:tblW w:w="9520" w:type="dxa"/>
        <w:tblLayout w:type="fixed"/>
        <w:tblCellMar>
          <w:left w:w="62" w:type="dxa"/>
          <w:right w:w="62" w:type="dxa"/>
        </w:tblCellMar>
        <w:tblLook w:val="0000"/>
      </w:tblPr>
      <w:tblGrid>
        <w:gridCol w:w="2581"/>
        <w:gridCol w:w="6939"/>
      </w:tblGrid>
      <w:tr w:rsidTr="00433C9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rPr>
                <w:rStyle w:val="SpecialBold"/>
              </w:rPr>
              <w:t>Comments</w:t>
            </w:r>
          </w:p>
        </w:tc>
      </w:tr>
      <w:tr w:rsidTr="00433C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Release 2</w:t>
            </w:r>
            <w:r w:rsidRPr="00433C94">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This version released with FWP Forest and Wood Products Training Package Version 3.0.</w:t>
            </w:r>
          </w:p>
        </w:tc>
      </w:tr>
      <w:tr w:rsidTr="00433C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t>This version released with FWP Forest and Wood Products Training Package Version 2.0.</w:t>
            </w:r>
          </w:p>
        </w:tc>
      </w:tr>
    </w:tbl>
    <w:p w:rsidR="00000000" w:rsidRPr="00433C94" w:rsidP="00433C94">
      <w:pPr>
        <w:pStyle w:val="BodyText"/>
      </w:pPr>
    </w:p>
    <w:p w:rsidR="00000000" w:rsidRPr="00433C94" w:rsidP="00433C94">
      <w:pPr>
        <w:pStyle w:val="AllowPageBreak"/>
      </w:pPr>
    </w:p>
    <w:p w:rsidR="00000000" w:rsidRPr="00433C94" w:rsidP="00433C94">
      <w:pPr>
        <w:pStyle w:val="Heading1"/>
      </w:pPr>
      <w:bookmarkStart w:id="2" w:name="O_973350"/>
      <w:bookmarkEnd w:id="2"/>
      <w:r w:rsidRPr="00433C94">
        <w:t>Appl</w:t>
      </w:r>
      <w:r w:rsidRPr="00433C94">
        <w:t>ication</w:t>
      </w:r>
    </w:p>
    <w:p w:rsidR="00000000" w:rsidRPr="00433C94" w:rsidP="00FF4BEB">
      <w:pPr>
        <w:pStyle w:val="BodyText"/>
      </w:pPr>
      <w:r w:rsidRPr="00433C94">
        <w:t>This unit of competency describes the outcomes required to visually evaluate material for classification into various strength or appearance grades. It includes sorting material into classifications, and marking material in line with site procedure</w:t>
      </w:r>
      <w:r w:rsidRPr="00433C94">
        <w:t>s.</w:t>
      </w:r>
    </w:p>
    <w:p w:rsidR="00000000" w:rsidRPr="00433C94" w:rsidP="00FF4BEB">
      <w:pPr>
        <w:pStyle w:val="BodyText"/>
      </w:pPr>
      <w:r w:rsidRPr="00433C94">
        <w:t>The unit applies to those working in a wide of roles in the forestry and forest products industry.</w:t>
      </w:r>
    </w:p>
    <w:p w:rsidR="00000000" w:rsidRPr="00433C94" w:rsidP="00FF4BEB">
      <w:pPr>
        <w:pStyle w:val="BodyText"/>
      </w:pPr>
      <w:r w:rsidRPr="00433C94">
        <w:t>No licensing, legislative, regulatory, or certification requirements apply to this unit at the time of publication.</w:t>
      </w:r>
    </w:p>
    <w:p w:rsidR="00000000" w:rsidRPr="00433C94" w:rsidP="00433C94">
      <w:pPr>
        <w:pStyle w:val="Heading1"/>
      </w:pPr>
      <w:bookmarkStart w:id="3" w:name="O_973349"/>
      <w:bookmarkEnd w:id="3"/>
      <w:r w:rsidRPr="00433C94">
        <w:t>Pre-requisite Unit</w:t>
      </w:r>
    </w:p>
    <w:p w:rsidR="00000000" w:rsidRPr="00433C94" w:rsidP="00FF4BEB">
      <w:pPr>
        <w:pStyle w:val="BodyText"/>
      </w:pPr>
      <w:r w:rsidRPr="00433C94">
        <w:t>Nil</w:t>
      </w:r>
    </w:p>
    <w:p w:rsidR="00000000" w:rsidRPr="00433C94" w:rsidP="00433C94">
      <w:pPr>
        <w:pStyle w:val="Heading1"/>
      </w:pPr>
      <w:bookmarkStart w:id="4" w:name="O_973356"/>
      <w:bookmarkEnd w:id="4"/>
      <w:r w:rsidRPr="00433C94">
        <w:t>Unit Sector</w:t>
      </w:r>
    </w:p>
    <w:p w:rsidR="00000000" w:rsidRPr="00433C94" w:rsidP="00FF4BEB">
      <w:pPr>
        <w:pStyle w:val="BodyText"/>
      </w:pPr>
      <w:r w:rsidRPr="00433C94">
        <w:t>Common technical</w:t>
      </w:r>
    </w:p>
    <w:p w:rsidR="00000000" w:rsidRPr="00433C94" w:rsidP="00433C94">
      <w:pPr>
        <w:pStyle w:val="Heading1"/>
      </w:pPr>
      <w:bookmarkStart w:id="5" w:name="O_973348"/>
      <w:bookmarkEnd w:id="5"/>
      <w:r w:rsidRPr="00433C94">
        <w:t>Elements and Performance Criteria</w:t>
      </w:r>
    </w:p>
    <w:tbl>
      <w:tblPr>
        <w:tblW w:w="9520" w:type="dxa"/>
        <w:tblLayout w:type="fixed"/>
        <w:tblCellMar>
          <w:left w:w="62" w:type="dxa"/>
          <w:right w:w="62" w:type="dxa"/>
        </w:tblCellMar>
        <w:tblLook w:val="0000"/>
      </w:tblPr>
      <w:tblGrid>
        <w:gridCol w:w="2076"/>
        <w:gridCol w:w="7444"/>
      </w:tblGrid>
      <w:tr w:rsidTr="00433C94">
        <w:tblPrEx>
          <w:tblW w:w="9520" w:type="dxa"/>
          <w:tblLayout w:type="fixed"/>
          <w:tblCellMar>
            <w:left w:w="62" w:type="dxa"/>
            <w:right w:w="62" w:type="dxa"/>
          </w:tblCellMar>
          <w:tblLook w:val="0000"/>
        </w:tblPrEx>
        <w:tc>
          <w:tcPr>
            <w:tcW w:w="20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Element</w:t>
            </w:r>
          </w:p>
          <w:p w:rsidR="00000000" w:rsidRPr="00433C94" w:rsidP="00433C94">
            <w:pPr>
              <w:pStyle w:val="BodyText"/>
            </w:pPr>
            <w:r w:rsidRPr="00433C94">
              <w:rPr>
                <w:rStyle w:val="Emphasis"/>
              </w:rPr>
              <w:t>Elements describe the essential outcomes.</w:t>
            </w:r>
          </w:p>
        </w:tc>
        <w:tc>
          <w:tcPr>
            <w:tcW w:w="744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Performance Criteria</w:t>
            </w:r>
          </w:p>
          <w:p w:rsidR="00000000" w:rsidP="00433C94">
            <w:pPr>
              <w:pStyle w:val="BodyText"/>
              <w:rPr>
                <w:lang w:val="en-NZ"/>
              </w:rPr>
            </w:pPr>
            <w:r w:rsidRPr="00433C94">
              <w:rPr>
                <w:rStyle w:val="Emphasis"/>
              </w:rPr>
              <w:t>Performance criteria describe the performance needed to demonstrate achievement of t</w:t>
            </w:r>
            <w:r w:rsidRPr="00433C94">
              <w:rPr>
                <w:rStyle w:val="Emphasis"/>
              </w:rPr>
              <w:t>he element. Where bold italicised text is used, further information is detailed in the range of conditions.</w:t>
            </w:r>
          </w:p>
        </w:tc>
      </w:tr>
      <w:tr w:rsidTr="00433C94">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1. Prepare for grading, sorting and marking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t>1.1 Review and check work order.</w:t>
            </w:r>
          </w:p>
          <w:p w:rsidR="00000000" w:rsidRPr="00433C94" w:rsidP="00433C94">
            <w:pPr>
              <w:pStyle w:val="BodyText"/>
            </w:pPr>
            <w:r w:rsidRPr="00433C94">
              <w:t>1.2 Obtain type and quantity of material to be graded, sorted and mark</w:t>
            </w:r>
            <w:r w:rsidRPr="00433C94">
              <w:t>ed from the storage location.</w:t>
            </w:r>
          </w:p>
          <w:p w:rsidR="00000000" w:rsidRPr="00433C94" w:rsidP="00433C94">
            <w:pPr>
              <w:pStyle w:val="BodyText"/>
            </w:pPr>
            <w:r w:rsidRPr="00433C94">
              <w:t>1.3 Select equipment to assist with moving, and check for operational effectiveness.</w:t>
            </w:r>
          </w:p>
          <w:p w:rsidR="00000000" w:rsidP="00433C94">
            <w:pPr>
              <w:pStyle w:val="BodyText"/>
              <w:rPr>
                <w:lang w:val="en-NZ"/>
              </w:rPr>
            </w:pPr>
            <w:r w:rsidRPr="00433C94">
              <w:t>1.4 Review site procedures for grading, sorting and marking.</w:t>
            </w:r>
          </w:p>
        </w:tc>
      </w:tr>
      <w:tr w:rsidTr="00433C94">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2. Implement procedures for grading, sorting and marking material</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t>2.1 Ident</w:t>
            </w:r>
            <w:r w:rsidRPr="00433C94">
              <w:t>ify requirements for material storage and subsequent processing operations.</w:t>
            </w:r>
          </w:p>
          <w:p w:rsidR="00000000" w:rsidRPr="00433C94" w:rsidP="00433C94">
            <w:pPr>
              <w:pStyle w:val="BodyText"/>
            </w:pPr>
            <w:r w:rsidRPr="00433C94">
              <w:t>2.2 Evaluate material characteristics and features of each piece against industry standards for grade type.</w:t>
            </w:r>
          </w:p>
          <w:p w:rsidR="00000000" w:rsidRPr="00433C94" w:rsidP="00433C94">
            <w:pPr>
              <w:pStyle w:val="BodyText"/>
            </w:pPr>
            <w:r w:rsidRPr="00433C94">
              <w:t>2.3 Measure moisture content, and follow procedures for recording and re</w:t>
            </w:r>
            <w:r w:rsidRPr="00433C94">
              <w:t>porting.</w:t>
            </w:r>
          </w:p>
          <w:p w:rsidR="00000000" w:rsidRPr="00433C94" w:rsidP="00433C94">
            <w:pPr>
              <w:pStyle w:val="BodyText"/>
            </w:pPr>
            <w:r w:rsidRPr="00433C94">
              <w:t xml:space="preserve">2.4 Mark features clearly for docking. </w:t>
            </w:r>
          </w:p>
          <w:p w:rsidR="00000000" w:rsidRPr="00433C94" w:rsidP="00433C94">
            <w:pPr>
              <w:pStyle w:val="BodyText"/>
            </w:pPr>
            <w:r w:rsidRPr="00433C94">
              <w:t>2.5 Grade, mark and sort material according to grade classification, using markers or stickers that are clearly understood.</w:t>
            </w:r>
          </w:p>
          <w:p w:rsidR="00000000" w:rsidP="00433C94">
            <w:pPr>
              <w:pStyle w:val="BodyText"/>
              <w:rPr>
                <w:lang w:val="en-NZ"/>
              </w:rPr>
            </w:pPr>
            <w:r w:rsidRPr="00433C94">
              <w:t xml:space="preserve">2.6 Record and report grading outcomes and distribution problems. </w:t>
            </w:r>
          </w:p>
        </w:tc>
      </w:tr>
      <w:tr w:rsidTr="00433C94">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3. Distribute m</w:t>
            </w:r>
            <w:r w:rsidRPr="00433C94">
              <w:t>aterial</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t>3.1 Material is directed and moved to storage or processing operations in line with site requirements.</w:t>
            </w:r>
          </w:p>
          <w:p w:rsidR="00000000" w:rsidRPr="00433C94" w:rsidP="00433C94">
            <w:pPr>
              <w:pStyle w:val="BodyText"/>
            </w:pPr>
            <w:r w:rsidRPr="00433C94">
              <w:t>3.2 Sub-standard material is rejected and disposed of in line with site requirements</w:t>
            </w:r>
          </w:p>
          <w:p w:rsidR="00000000" w:rsidRPr="00433C94" w:rsidP="00433C94">
            <w:pPr>
              <w:pStyle w:val="BodyText"/>
            </w:pPr>
            <w:r w:rsidRPr="00433C94">
              <w:t>3.3 On-site movement of material is monitored to ensure inte</w:t>
            </w:r>
            <w:r w:rsidRPr="00433C94">
              <w:t>nded flow is achieved.</w:t>
            </w:r>
          </w:p>
          <w:p w:rsidR="00000000" w:rsidRPr="00433C94" w:rsidP="00433C94">
            <w:pPr>
              <w:pStyle w:val="BodyText"/>
            </w:pPr>
            <w:r w:rsidRPr="00433C94">
              <w:t>3.4  Storage locations are labelled in line with site systems.</w:t>
            </w:r>
          </w:p>
        </w:tc>
      </w:tr>
    </w:tbl>
    <w:p w:rsidR="00000000" w:rsidRPr="00433C94" w:rsidP="00433C94">
      <w:pPr>
        <w:pStyle w:val="BodyText"/>
      </w:pPr>
    </w:p>
    <w:p w:rsidR="00000000" w:rsidRPr="00433C94" w:rsidP="00433C94">
      <w:pPr>
        <w:pStyle w:val="AllowPageBreak"/>
      </w:pPr>
    </w:p>
    <w:p w:rsidR="00000000" w:rsidRPr="00433C94" w:rsidP="00433C94">
      <w:pPr>
        <w:pStyle w:val="Heading1"/>
      </w:pPr>
      <w:bookmarkStart w:id="6" w:name="O_973347"/>
      <w:bookmarkEnd w:id="6"/>
      <w:r w:rsidRPr="00433C94">
        <w:t>Foundation Skills</w:t>
      </w:r>
    </w:p>
    <w:tbl>
      <w:tblPr>
        <w:tblW w:w="9520" w:type="dxa"/>
        <w:tblLayout w:type="fixed"/>
        <w:tblCellMar>
          <w:left w:w="62" w:type="dxa"/>
          <w:right w:w="62" w:type="dxa"/>
        </w:tblCellMar>
        <w:tblLook w:val="0000"/>
      </w:tblPr>
      <w:tblGrid>
        <w:gridCol w:w="2076"/>
        <w:gridCol w:w="7444"/>
      </w:tblGrid>
      <w:tr w:rsidTr="00433C94">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rPr>
                <w:rStyle w:val="Emphasis"/>
              </w:rPr>
              <w:t>This section describes those core and employment skills that are essential to performance and are not explicit in the performance cri</w:t>
            </w:r>
            <w:r w:rsidRPr="00433C94">
              <w:rPr>
                <w:rStyle w:val="Emphasis"/>
              </w:rPr>
              <w:t>teria.</w:t>
            </w:r>
          </w:p>
        </w:tc>
      </w:tr>
      <w:tr w:rsidTr="00433C94">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Numeracy skills to:</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ListBullet"/>
            </w:pPr>
            <w:r w:rsidRPr="00433C94">
              <w:t xml:space="preserve">measure moisture content </w:t>
            </w:r>
          </w:p>
          <w:p w:rsidR="00000000" w:rsidP="00433C94">
            <w:pPr>
              <w:pStyle w:val="ListBullet"/>
              <w:rPr>
                <w:lang w:val="en-NZ"/>
              </w:rPr>
            </w:pPr>
            <w:r w:rsidRPr="00433C94">
              <w:t>count required quantities of materials</w:t>
            </w:r>
          </w:p>
        </w:tc>
      </w:tr>
      <w:tr w:rsidTr="00433C94">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Reading skills to:</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ListBullet"/>
            </w:pPr>
            <w:r w:rsidRPr="00433C94">
              <w:t>interpret work order</w:t>
            </w:r>
          </w:p>
          <w:p w:rsidR="00000000" w:rsidRPr="00433C94" w:rsidP="00433C94">
            <w:pPr>
              <w:pStyle w:val="ListBullet"/>
            </w:pPr>
            <w:r w:rsidRPr="00433C94">
              <w:t>complete records and reports</w:t>
            </w:r>
          </w:p>
        </w:tc>
      </w:tr>
    </w:tbl>
    <w:p w:rsidR="00000000" w:rsidRPr="00433C94" w:rsidP="00433C94">
      <w:pPr>
        <w:pStyle w:val="BodyText"/>
      </w:pPr>
    </w:p>
    <w:p w:rsidR="00000000" w:rsidRPr="00433C94" w:rsidP="00433C94">
      <w:pPr>
        <w:pStyle w:val="AllowPageBreak"/>
      </w:pPr>
    </w:p>
    <w:p w:rsidR="00000000" w:rsidRPr="00433C94" w:rsidP="00433C94">
      <w:pPr>
        <w:pStyle w:val="Heading1"/>
      </w:pPr>
      <w:bookmarkStart w:id="7" w:name="O_973345"/>
      <w:bookmarkEnd w:id="7"/>
      <w:r w:rsidRPr="00433C94">
        <w:t>Unit Mapping Information</w:t>
      </w:r>
    </w:p>
    <w:tbl>
      <w:tblPr>
        <w:tblW w:w="9580" w:type="dxa"/>
        <w:tblLayout w:type="fixed"/>
        <w:tblCellMar>
          <w:left w:w="62" w:type="dxa"/>
          <w:right w:w="62" w:type="dxa"/>
        </w:tblCellMar>
        <w:tblLook w:val="0000"/>
      </w:tblPr>
      <w:tblGrid>
        <w:gridCol w:w="2277"/>
        <w:gridCol w:w="2386"/>
        <w:gridCol w:w="3445"/>
        <w:gridCol w:w="1472"/>
      </w:tblGrid>
      <w:tr w:rsidTr="00433C94">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rPr>
                <w:rStyle w:val="SpecialBold"/>
              </w:rPr>
              <w:t>Equivalence status</w:t>
            </w:r>
          </w:p>
        </w:tc>
      </w:tr>
      <w:tr w:rsidTr="00433C94">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 xml:space="preserve">FWPCOT3245 </w:t>
            </w:r>
            <w:r w:rsidRPr="00433C94">
              <w:t>Grade, sort and mark material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 xml:space="preserve">FPICOT3245 Grade, </w:t>
            </w:r>
            <w:r w:rsidRPr="00433C94">
              <w:t>sort and mark material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 xml:space="preserve">Updated unit sector information </w:t>
            </w:r>
            <w:r w:rsidRPr="00433C94">
              <w:t>and corrected typographical errors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t xml:space="preserve">Equivalent </w:t>
            </w:r>
            <w:r w:rsidRPr="00433C94">
              <w:t>unit</w:t>
            </w:r>
          </w:p>
        </w:tc>
      </w:tr>
    </w:tbl>
    <w:p w:rsidR="00000000" w:rsidRPr="00433C94" w:rsidP="00433C94">
      <w:pPr>
        <w:pStyle w:val="BodyText"/>
      </w:pPr>
    </w:p>
    <w:p w:rsidR="00000000" w:rsidRPr="00433C94" w:rsidP="00433C94">
      <w:pPr>
        <w:pStyle w:val="AllowPageBreak"/>
      </w:pPr>
    </w:p>
    <w:p w:rsidR="00000000" w:rsidRPr="00433C94" w:rsidP="00433C94">
      <w:pPr>
        <w:pStyle w:val="Heading1"/>
      </w:pPr>
      <w:bookmarkStart w:id="8" w:name="O_973352"/>
      <w:bookmarkEnd w:id="8"/>
      <w:r w:rsidRPr="00433C94">
        <w:t>Links</w:t>
      </w:r>
    </w:p>
    <w:p w:rsidR="00000000" w:rsidRPr="00433C94" w:rsidP="00FF4BEB">
      <w:pPr>
        <w:pStyle w:val="BodyText"/>
      </w:pPr>
      <w:r w:rsidRPr="00433C9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20754">
        <w:rPr>
          <w:rStyle w:val="Hyperlink"/>
        </w:rPr>
        <w:t>https://vetnet.gov.au/Pages/TrainingDocs.aspx?q=0d96fe23-5747-4c01-9d6f-3509ff8d3d47</w:t>
      </w:r>
      <w:r>
        <w:fldChar w:fldCharType="end"/>
      </w:r>
    </w:p>
    <w:p w:rsidR="00000000" w:rsidRPr="00433C94" w:rsidP="00FF4BEB">
      <w:pPr>
        <w:pStyle w:val="BodyText"/>
        <w:sectPr w:rsidSect="00433C94">
          <w:headerReference w:type="default" r:id="rId10"/>
          <w:footerReference w:type="default" r:id="rId11"/>
          <w:pgSz w:w="11908" w:h="16833"/>
          <w:pgMar w:top="1702" w:right="1418" w:bottom="1702" w:left="1418" w:header="992" w:footer="992" w:gutter="0"/>
          <w:cols w:space="720"/>
          <w:noEndnote/>
          <w:docGrid w:linePitch="299"/>
        </w:sectPr>
      </w:pPr>
    </w:p>
    <w:p w:rsidR="00000000" w:rsidRPr="00433C94" w:rsidP="00433C94">
      <w:pPr>
        <w:pStyle w:val="SuperHeading"/>
      </w:pPr>
      <w:r w:rsidRPr="00433C94">
        <w:t>Assessment Requirements for FWPCOT3245 Gr</w:t>
      </w:r>
      <w:r w:rsidRPr="00433C94">
        <w:t>ade, sort and mark materials</w:t>
      </w:r>
    </w:p>
    <w:p w:rsidR="00000000" w:rsidRPr="00433C94" w:rsidP="00433C94">
      <w:pPr>
        <w:pStyle w:val="Heading1"/>
      </w:pPr>
      <w:bookmarkStart w:id="9" w:name="O_973343"/>
      <w:bookmarkEnd w:id="9"/>
      <w:r w:rsidRPr="00433C94">
        <w:t>Modification History</w:t>
      </w:r>
    </w:p>
    <w:tbl>
      <w:tblPr>
        <w:tblW w:w="9520" w:type="dxa"/>
        <w:tblLayout w:type="fixed"/>
        <w:tblCellMar>
          <w:left w:w="62" w:type="dxa"/>
          <w:right w:w="62" w:type="dxa"/>
        </w:tblCellMar>
        <w:tblLook w:val="0000"/>
      </w:tblPr>
      <w:tblGrid>
        <w:gridCol w:w="2581"/>
        <w:gridCol w:w="6939"/>
      </w:tblGrid>
      <w:tr w:rsidTr="00433C9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rPr>
                <w:rStyle w:val="SpecialBold"/>
              </w:rPr>
              <w:t>Comments</w:t>
            </w:r>
          </w:p>
        </w:tc>
      </w:tr>
      <w:tr w:rsidTr="00433C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Release 2</w:t>
            </w:r>
            <w:r w:rsidRPr="00433C94">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This version released with FWP Forest and Wood Products Training Package Version 3.0.</w:t>
            </w:r>
          </w:p>
        </w:tc>
      </w:tr>
      <w:tr w:rsidTr="00433C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C94">
            <w:pPr>
              <w:pStyle w:val="BodyText"/>
              <w:rPr>
                <w:lang w:val="en-NZ"/>
              </w:rPr>
            </w:pPr>
            <w:r w:rsidRPr="00433C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C94" w:rsidP="00433C94">
            <w:pPr>
              <w:pStyle w:val="BodyText"/>
            </w:pPr>
            <w:r w:rsidRPr="00433C94">
              <w:t>This version released with FWP Forest and Wood Products Training Package Version 2.0.</w:t>
            </w:r>
          </w:p>
        </w:tc>
      </w:tr>
    </w:tbl>
    <w:p w:rsidR="00000000" w:rsidRPr="00433C94" w:rsidP="00433C94">
      <w:pPr>
        <w:pStyle w:val="BodyText"/>
      </w:pPr>
    </w:p>
    <w:p w:rsidR="00000000" w:rsidRPr="00433C94" w:rsidP="00433C94">
      <w:pPr>
        <w:pStyle w:val="AllowPageBreak"/>
      </w:pPr>
    </w:p>
    <w:p w:rsidR="00000000" w:rsidRPr="00433C94" w:rsidP="00433C94">
      <w:pPr>
        <w:pStyle w:val="Heading1"/>
      </w:pPr>
      <w:bookmarkStart w:id="10" w:name="O_973342"/>
      <w:bookmarkEnd w:id="10"/>
      <w:r w:rsidRPr="00433C94">
        <w:t>Performance Evidence</w:t>
      </w:r>
    </w:p>
    <w:p w:rsidR="00000000" w:rsidRPr="00433C94" w:rsidP="00FF4BEB">
      <w:pPr>
        <w:pStyle w:val="BodyText"/>
      </w:pPr>
      <w:r w:rsidRPr="00433C94">
        <w:t>A person demonstrating competency in this unit must satisfy all of the elements, performance criteria and foundation skills of thi</w:t>
      </w:r>
      <w:r w:rsidRPr="00433C94">
        <w:t>s unit.  If a specific volume or frequency is not stated below, then evidence must be provided that the following requirements have been performed on at least one occasion:</w:t>
      </w:r>
    </w:p>
    <w:p w:rsidR="00000000" w:rsidRPr="00433C94" w:rsidP="00433C94">
      <w:pPr>
        <w:pStyle w:val="ListBullet"/>
      </w:pPr>
      <w:r w:rsidRPr="00433C94">
        <w:t>follow organisational policies and procedures relevant to grading, sorting and mar</w:t>
      </w:r>
      <w:r w:rsidRPr="00433C94">
        <w:t xml:space="preserve">king material </w:t>
      </w:r>
    </w:p>
    <w:p w:rsidR="00000000" w:rsidRPr="00433C94" w:rsidP="00433C94">
      <w:pPr>
        <w:pStyle w:val="ListBullet"/>
      </w:pPr>
      <w:r w:rsidRPr="00433C94">
        <w:t>safely and efficiently grade sort and mark materials from the workplace</w:t>
      </w:r>
    </w:p>
    <w:p w:rsidR="00000000" w:rsidRPr="00433C94" w:rsidP="00433C94">
      <w:pPr>
        <w:pStyle w:val="ListBullet"/>
      </w:pPr>
      <w:r w:rsidRPr="00433C94">
        <w:t>identify materials defects, including:</w:t>
      </w:r>
    </w:p>
    <w:p w:rsidR="00000000" w:rsidRPr="00433C94" w:rsidP="00433C94">
      <w:pPr>
        <w:pStyle w:val="ListBullet2"/>
      </w:pPr>
      <w:r w:rsidRPr="00433C94">
        <w:t>warp</w:t>
      </w:r>
    </w:p>
    <w:p w:rsidR="00000000" w:rsidRPr="00433C94" w:rsidP="00433C94">
      <w:pPr>
        <w:pStyle w:val="ListBullet2"/>
      </w:pPr>
      <w:r w:rsidRPr="00433C94">
        <w:t>wane</w:t>
      </w:r>
    </w:p>
    <w:p w:rsidR="00000000" w:rsidRPr="00433C94" w:rsidP="00433C94">
      <w:pPr>
        <w:pStyle w:val="ListBullet2"/>
      </w:pPr>
      <w:r w:rsidRPr="00433C94">
        <w:t>cupping</w:t>
      </w:r>
    </w:p>
    <w:p w:rsidR="00000000" w:rsidRPr="00433C94" w:rsidP="00433C94">
      <w:pPr>
        <w:pStyle w:val="ListBullet2"/>
      </w:pPr>
      <w:r w:rsidRPr="00433C94">
        <w:t>shakes</w:t>
      </w:r>
    </w:p>
    <w:p w:rsidR="00000000" w:rsidRPr="00433C94" w:rsidP="00433C94">
      <w:pPr>
        <w:pStyle w:val="ListBullet2"/>
      </w:pPr>
      <w:r w:rsidRPr="00433C94">
        <w:t>insect defects</w:t>
      </w:r>
    </w:p>
    <w:p w:rsidR="00000000" w:rsidRPr="00433C94" w:rsidP="00433C94">
      <w:pPr>
        <w:pStyle w:val="ListBullet2"/>
      </w:pPr>
      <w:r w:rsidRPr="00433C94">
        <w:t>loose or missing knots</w:t>
      </w:r>
    </w:p>
    <w:p w:rsidR="00000000" w:rsidRPr="00433C94" w:rsidP="00433C94">
      <w:pPr>
        <w:pStyle w:val="ListBullet2"/>
      </w:pPr>
      <w:r w:rsidRPr="00433C94">
        <w:t>resin pockets</w:t>
      </w:r>
    </w:p>
    <w:p w:rsidR="00000000" w:rsidRPr="00433C94" w:rsidP="00433C94">
      <w:pPr>
        <w:pStyle w:val="ListBullet2"/>
      </w:pPr>
      <w:r w:rsidRPr="00433C94">
        <w:t>dents</w:t>
      </w:r>
    </w:p>
    <w:p w:rsidR="00000000" w:rsidRPr="00433C94" w:rsidP="00433C94">
      <w:pPr>
        <w:pStyle w:val="ListBullet2"/>
      </w:pPr>
      <w:r w:rsidRPr="00433C94">
        <w:t>loose surface</w:t>
      </w:r>
    </w:p>
    <w:p w:rsidR="00000000" w:rsidRPr="00433C94" w:rsidP="00433C94">
      <w:pPr>
        <w:pStyle w:val="ListBullet2"/>
      </w:pPr>
      <w:r w:rsidRPr="00433C94">
        <w:t>lifting coatings</w:t>
      </w:r>
    </w:p>
    <w:p w:rsidR="00000000" w:rsidRPr="00433C94" w:rsidP="00433C94">
      <w:pPr>
        <w:pStyle w:val="ListBullet2"/>
      </w:pPr>
      <w:r w:rsidRPr="00433C94">
        <w:t>thin or missing coatings</w:t>
      </w:r>
    </w:p>
    <w:p w:rsidR="00000000" w:rsidRPr="00433C94" w:rsidP="00433C94">
      <w:pPr>
        <w:pStyle w:val="ListBullet2"/>
      </w:pPr>
      <w:r w:rsidRPr="00433C94">
        <w:t>chipped edges</w:t>
      </w:r>
    </w:p>
    <w:p w:rsidR="00000000" w:rsidRPr="00433C94" w:rsidP="00433C94">
      <w:pPr>
        <w:pStyle w:val="ListBullet2"/>
      </w:pPr>
      <w:r w:rsidRPr="00433C94">
        <w:t>splits</w:t>
      </w:r>
    </w:p>
    <w:p w:rsidR="00000000" w:rsidRPr="00433C94" w:rsidP="00433C94">
      <w:pPr>
        <w:pStyle w:val="ListBullet2"/>
      </w:pPr>
      <w:r w:rsidRPr="00433C94">
        <w:t>voids</w:t>
      </w:r>
    </w:p>
    <w:p w:rsidR="00000000" w:rsidRPr="00433C94" w:rsidP="00433C94">
      <w:pPr>
        <w:pStyle w:val="ListBullet2"/>
      </w:pPr>
      <w:r w:rsidRPr="00433C94">
        <w:t>splintered or missing edges</w:t>
      </w:r>
    </w:p>
    <w:p w:rsidR="00000000" w:rsidRPr="00433C94" w:rsidP="00433C94">
      <w:pPr>
        <w:pStyle w:val="ListBullet2"/>
      </w:pPr>
      <w:r w:rsidRPr="00433C94">
        <w:t>pin holes</w:t>
      </w:r>
    </w:p>
    <w:p w:rsidR="00000000" w:rsidRPr="00433C94" w:rsidP="00433C94">
      <w:pPr>
        <w:pStyle w:val="ListBullet"/>
      </w:pPr>
      <w:r w:rsidRPr="00433C94">
        <w:t>safely use workplace equipment for lifting and moving materials</w:t>
      </w:r>
    </w:p>
    <w:p w:rsidR="00000000" w:rsidRPr="00433C94" w:rsidP="00433C94">
      <w:pPr>
        <w:pStyle w:val="ListBullet"/>
      </w:pPr>
      <w:r w:rsidRPr="00433C94">
        <w:t>produce accurate reports and records.</w:t>
      </w:r>
    </w:p>
    <w:p w:rsidR="00000000" w:rsidRPr="00433C94" w:rsidP="00433C94">
      <w:pPr>
        <w:pStyle w:val="AllowPageBreak"/>
      </w:pPr>
    </w:p>
    <w:p w:rsidR="00000000" w:rsidRPr="00433C94" w:rsidP="00433C94">
      <w:pPr>
        <w:pStyle w:val="Heading1"/>
      </w:pPr>
      <w:bookmarkStart w:id="11" w:name="O_973341"/>
      <w:bookmarkEnd w:id="11"/>
      <w:r w:rsidRPr="00433C94">
        <w:t>Knowledge Evidence</w:t>
      </w:r>
    </w:p>
    <w:p w:rsidR="00000000" w:rsidRPr="00433C94" w:rsidP="00FF4BEB">
      <w:pPr>
        <w:pStyle w:val="BodyText"/>
      </w:pPr>
      <w:r w:rsidRPr="00433C94">
        <w:t>A person competent in this unit must be able to demonstrate knowledge of:</w:t>
      </w:r>
    </w:p>
    <w:p w:rsidR="00000000" w:rsidRPr="00433C94" w:rsidP="00433C94">
      <w:pPr>
        <w:pStyle w:val="ListBullet"/>
      </w:pPr>
      <w:r w:rsidRPr="00433C94">
        <w:t>methods of visual estimation, grading, colour identification and tagging</w:t>
      </w:r>
    </w:p>
    <w:p w:rsidR="00000000" w:rsidRPr="00433C94" w:rsidP="00433C94">
      <w:pPr>
        <w:pStyle w:val="ListBullet"/>
      </w:pPr>
      <w:r w:rsidRPr="00433C94">
        <w:t>sorting, marking and distribution processes</w:t>
      </w:r>
    </w:p>
    <w:p w:rsidR="00000000" w:rsidRPr="00433C94" w:rsidP="00433C94">
      <w:pPr>
        <w:pStyle w:val="ListBullet"/>
      </w:pPr>
      <w:r w:rsidRPr="00433C94">
        <w:t>industry standard cross sections and lengths</w:t>
      </w:r>
    </w:p>
    <w:p w:rsidR="00000000" w:rsidRPr="00433C94" w:rsidP="00433C94">
      <w:pPr>
        <w:pStyle w:val="ListBullet"/>
      </w:pPr>
      <w:r w:rsidRPr="00433C94">
        <w:t>types of material f</w:t>
      </w:r>
      <w:r w:rsidRPr="00433C94">
        <w:t>or grading and sorting native timber species, imported timber species, dressed timber, in-the-rough timber, stress and non-stress graded timber, preservative treated timber, medium density fibreboard, laminated veneer, chipboard, plywood, fibreboard and ot</w:t>
      </w:r>
      <w:r w:rsidRPr="00433C94">
        <w:t>her manufactured board products, coated and/or treated timber products, and debarked logs</w:t>
      </w:r>
    </w:p>
    <w:p w:rsidR="00000000" w:rsidRPr="00433C94" w:rsidP="00433C94">
      <w:pPr>
        <w:pStyle w:val="ListBullet"/>
      </w:pPr>
      <w:r w:rsidRPr="00433C94">
        <w:t>assessment of material for number and frequency of defects</w:t>
      </w:r>
    </w:p>
    <w:p w:rsidR="00000000" w:rsidRPr="00433C94" w:rsidP="00433C94">
      <w:pPr>
        <w:pStyle w:val="ListBullet"/>
      </w:pPr>
      <w:r w:rsidRPr="00433C94">
        <w:t>features including warp, wane, cupping, shakes, insect defects, loose or missing knots, resin pockets, dent</w:t>
      </w:r>
      <w:r w:rsidRPr="00433C94">
        <w:t>s, loose surface, lifting coatings, thin or missing coatings, chipped edges, splits, voids, splintered or missing edges, pin holes</w:t>
      </w:r>
    </w:p>
    <w:p w:rsidR="00000000" w:rsidRPr="00433C94" w:rsidP="00433C94">
      <w:pPr>
        <w:pStyle w:val="ListBullet"/>
      </w:pPr>
      <w:r w:rsidRPr="00433C94">
        <w:t>criteria for recycling and re-using sub-standard material</w:t>
      </w:r>
    </w:p>
    <w:p w:rsidR="00000000" w:rsidRPr="00433C94" w:rsidP="00433C94">
      <w:pPr>
        <w:pStyle w:val="ListBullet"/>
      </w:pPr>
      <w:r w:rsidRPr="00433C94">
        <w:t>safe disposal of waste preservative treated timber.</w:t>
      </w:r>
    </w:p>
    <w:p w:rsidR="00000000" w:rsidRPr="00433C94" w:rsidP="00433C94">
      <w:pPr>
        <w:pStyle w:val="AllowPageBreak"/>
      </w:pPr>
    </w:p>
    <w:p w:rsidR="00000000" w:rsidRPr="00433C94" w:rsidP="00433C94">
      <w:pPr>
        <w:pStyle w:val="Heading1"/>
      </w:pPr>
      <w:bookmarkStart w:id="12" w:name="O_973340"/>
      <w:bookmarkEnd w:id="12"/>
      <w:r w:rsidRPr="00433C94">
        <w:t>Assessment Conditions</w:t>
      </w:r>
    </w:p>
    <w:p w:rsidR="00000000" w:rsidRPr="00433C94" w:rsidP="00FF4BEB">
      <w:pPr>
        <w:pStyle w:val="BodyText"/>
      </w:pPr>
      <w:r w:rsidRPr="00433C94">
        <w:t>The following resources must be made available:</w:t>
      </w:r>
    </w:p>
    <w:p w:rsidR="00000000" w:rsidRPr="00433C94" w:rsidP="00433C94">
      <w:pPr>
        <w:pStyle w:val="ListBullet"/>
      </w:pPr>
      <w:r w:rsidRPr="00433C94">
        <w:t>material and resources for grading and marking</w:t>
      </w:r>
    </w:p>
    <w:p w:rsidR="00000000" w:rsidRPr="00433C94" w:rsidP="00433C94">
      <w:pPr>
        <w:pStyle w:val="ListBullet"/>
      </w:pPr>
      <w:r w:rsidRPr="00433C94">
        <w:t>personal protective equipment required for grading, sorting and marking material.</w:t>
      </w:r>
    </w:p>
    <w:p w:rsidR="00000000" w:rsidRPr="00433C94" w:rsidP="00433C94">
      <w:pPr>
        <w:pStyle w:val="BodyText"/>
      </w:pPr>
    </w:p>
    <w:p w:rsidR="00000000" w:rsidRPr="00433C94" w:rsidP="00FF4BEB">
      <w:pPr>
        <w:pStyle w:val="BodyText"/>
      </w:pPr>
      <w:r w:rsidRPr="00433C94">
        <w:t>Competency is to be assessed in the workplace or a si</w:t>
      </w:r>
      <w:r w:rsidRPr="00433C94">
        <w:t xml:space="preserve">mulated environment that accurately reflects performance in a real workplace setting. </w:t>
      </w:r>
    </w:p>
    <w:p w:rsidR="00000000" w:rsidRPr="00433C94" w:rsidP="00FF4BEB">
      <w:pPr>
        <w:pStyle w:val="Heading3"/>
      </w:pPr>
      <w:r w:rsidRPr="00433C94">
        <w:rPr>
          <w:rStyle w:val="SpecialBold"/>
        </w:rPr>
        <w:t>Assessor requirements</w:t>
      </w:r>
    </w:p>
    <w:p w:rsidR="00000000" w:rsidRPr="00433C94" w:rsidP="00FF4BEB">
      <w:pPr>
        <w:pStyle w:val="BodyText"/>
      </w:pPr>
      <w:r w:rsidRPr="00433C94">
        <w:t>Assessors must:</w:t>
      </w:r>
    </w:p>
    <w:p w:rsidR="00000000" w:rsidRPr="00433C94" w:rsidP="00433C94">
      <w:pPr>
        <w:pStyle w:val="ListBullet"/>
      </w:pPr>
      <w:r w:rsidRPr="00433C94">
        <w:t>hold the appropriate assessor competency standards as outlined in regulations; and</w:t>
      </w:r>
    </w:p>
    <w:p w:rsidR="00000000" w:rsidRPr="00433C94" w:rsidP="00433C94">
      <w:pPr>
        <w:pStyle w:val="ListBullet"/>
      </w:pPr>
      <w:r w:rsidRPr="00433C94">
        <w:t>be able to demonstrate vocational competencies at least to the level being assessed; and</w:t>
      </w:r>
    </w:p>
    <w:p w:rsidR="00000000" w:rsidRPr="00433C94" w:rsidP="00433C94">
      <w:pPr>
        <w:pStyle w:val="ListBullet"/>
      </w:pPr>
      <w:r w:rsidRPr="00433C94">
        <w:t>be able to demonstrate how they are continuing to develop their VET knowledge and skills as well as maintaining their industry currency and assessor competence.</w:t>
      </w:r>
    </w:p>
    <w:p w:rsidR="00000000" w:rsidRPr="00433C94" w:rsidP="00433C94">
      <w:pPr>
        <w:pStyle w:val="AllowPageBreak"/>
      </w:pPr>
    </w:p>
    <w:p w:rsidR="00000000" w:rsidRPr="00433C94" w:rsidP="00433C94">
      <w:pPr>
        <w:pStyle w:val="Heading1"/>
      </w:pPr>
      <w:bookmarkStart w:id="13" w:name="O_973353"/>
      <w:bookmarkEnd w:id="13"/>
      <w:r w:rsidRPr="00433C94">
        <w:t>Links</w:t>
      </w:r>
    </w:p>
    <w:p w:rsidR="00000000" w:rsidRPr="00433C94" w:rsidP="00FF4BEB">
      <w:pPr>
        <w:pStyle w:val="BodyText"/>
      </w:pPr>
      <w:r w:rsidRPr="00433C9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20754">
        <w:rPr>
          <w:rStyle w:val="Hyperlink"/>
        </w:rPr>
        <w:t>https://vetnet.gov.au/Pages/TrainingDocs.aspx?q=0d96fe23-5747-4c01-9d6f-3509ff8d3d47</w:t>
      </w:r>
      <w:r>
        <w:fldChar w:fldCharType="end"/>
      </w:r>
    </w:p>
    <w:p w:rsidR="00000000" w:rsidRPr="00433C94" w:rsidP="00433C94"/>
    <w:sectPr w:rsidSect="00433C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rsidRPr="00FF4BEB" w:rsidP="00FF4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EB" w:rsidP="00433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BEB" w:rsidP="00433C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4BEB" w:rsidP="00433C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rsidP="00433C94">
    <w:pPr>
      <w:pStyle w:val="Footer"/>
      <w:framePr w:wrap="around"/>
    </w:pPr>
    <w:r>
      <w:fldChar w:fldCharType="begin"/>
    </w:r>
    <w:r>
      <w:instrText xml:space="preserve"> DOCPROPERTY  Subject  \* MERGEFORMAT </w:instrText>
    </w:r>
    <w:r>
      <w:fldChar w:fldCharType="separate"/>
    </w:r>
    <w:r w:rsidR="00FF4BEB">
      <w:t>Approved</w:t>
    </w:r>
    <w:r w:rsidR="00FF4BEB">
      <w:fldChar w:fldCharType="end"/>
    </w:r>
    <w:r>
      <w:tab/>
      <w:t xml:space="preserve">Page </w:t>
    </w:r>
    <w:r>
      <w:fldChar w:fldCharType="begin"/>
    </w:r>
    <w:r>
      <w:instrText xml:space="preserve"> PAGE  \* Arabic  \* MERGEFORMAT </w:instrText>
    </w:r>
    <w:r>
      <w:fldChar w:fldCharType="separate"/>
    </w:r>
    <w:r w:rsidR="00FF4B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BEB">
      <w:rPr>
        <w:noProof/>
      </w:rPr>
      <w:t>4</w:t>
    </w:r>
    <w:r>
      <w:rPr>
        <w:noProof/>
      </w:rPr>
      <w:fldChar w:fldCharType="end"/>
    </w:r>
  </w:p>
  <w:p w:rsidR="00433C94" w:rsidP="00433C94">
    <w:pPr>
      <w:pStyle w:val="Footer"/>
      <w:framePr w:wrap="around"/>
    </w:pPr>
    <w:r>
      <w:t xml:space="preserve">© Commonwealth of Australia, </w:t>
    </w:r>
    <w:r>
      <w:fldChar w:fldCharType="begin"/>
    </w:r>
    <w:r>
      <w:instrText xml:space="preserve"> DATE  \@ "yyyy"  \* MERGEFORMAT </w:instrText>
    </w:r>
    <w:r>
      <w:fldChar w:fldCharType="separate"/>
    </w:r>
    <w:r w:rsidR="00FF4BEB">
      <w:rPr>
        <w:noProof/>
      </w:rPr>
      <w:t>2025</w:t>
    </w:r>
    <w:r>
      <w:fldChar w:fldCharType="end"/>
    </w:r>
    <w:r>
      <w:tab/>
    </w:r>
    <w:r>
      <w:fldChar w:fldCharType="begin"/>
    </w:r>
    <w:r>
      <w:instrText xml:space="preserve"> DOCPROPERTY  Author  \* MERGEFORMAT </w:instrText>
    </w:r>
    <w:r>
      <w:fldChar w:fldCharType="separate"/>
    </w:r>
    <w:r w:rsidR="00FF4BEB">
      <w:t>Skills Insight</w:t>
    </w:r>
    <w:r w:rsidR="00FF4BEB">
      <w:fldChar w:fldCharType="end"/>
    </w:r>
  </w:p>
  <w:p w:rsidR="00433C94" w:rsidP="00433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C94" w:rsidRPr="00FF4BEB" w:rsidP="00FF4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EB" w:rsidRPr="002D2AF8" w:rsidP="00433C94">
    <w:pPr>
      <w:pStyle w:val="Header"/>
      <w:framePr w:wrap="around"/>
    </w:pPr>
    <w:r>
      <w:fldChar w:fldCharType="begin"/>
    </w:r>
    <w:r>
      <w:instrText xml:space="preserve"> TITLE   \* MERGEFORMAT </w:instrText>
    </w:r>
    <w:r>
      <w:fldChar w:fldCharType="separate"/>
    </w:r>
    <w:r>
      <w:t>FWPCOT3245 Grade, sort and mark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4BEB" w:rsidP="00433C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4" w:rsidRPr="002D2AF8" w:rsidP="00433C94">
    <w:pPr>
      <w:pStyle w:val="Header"/>
      <w:framePr w:wrap="around"/>
    </w:pPr>
    <w:r>
      <w:fldChar w:fldCharType="begin"/>
    </w:r>
    <w:r>
      <w:instrText xml:space="preserve"> TITLE   \* MERGEFORMAT </w:instrText>
    </w:r>
    <w:r>
      <w:fldChar w:fldCharType="separate"/>
    </w:r>
    <w:r w:rsidR="00FF4BEB">
      <w:t>FWPCOT3245 Grade, sort and mark materials</w:t>
    </w:r>
    <w:r w:rsidR="00FF4BEB">
      <w:fldChar w:fldCharType="end"/>
    </w:r>
    <w:r>
      <w:tab/>
      <w:t xml:space="preserve">Date this document was generated: </w:t>
    </w:r>
    <w:r>
      <w:fldChar w:fldCharType="begin"/>
    </w:r>
    <w:r>
      <w:instrText xml:space="preserve"> CREATEDATE  \@ "d MMMM yyyy"  \* MERGEFORMAT </w:instrText>
    </w:r>
    <w:r>
      <w:fldChar w:fldCharType="separate"/>
    </w:r>
    <w:r w:rsidR="00FF4BEB">
      <w:rPr>
        <w:noProof/>
      </w:rPr>
      <w:t>1 March 2025</w:t>
    </w:r>
    <w:r>
      <w:fldChar w:fldCharType="end"/>
    </w:r>
  </w:p>
  <w:p w:rsidR="00433C94" w:rsidP="00433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A8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61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23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C94"/>
    <w:pPr>
      <w:spacing w:before="360" w:after="60"/>
      <w:outlineLvl w:val="0"/>
    </w:pPr>
    <w:rPr>
      <w:sz w:val="32"/>
    </w:rPr>
  </w:style>
  <w:style w:type="paragraph" w:styleId="Heading2">
    <w:name w:val="heading 2"/>
    <w:basedOn w:val="HeadingBase"/>
    <w:next w:val="BodyText"/>
    <w:link w:val="Heading2Char"/>
    <w:qFormat/>
    <w:rsid w:val="00433C94"/>
    <w:pPr>
      <w:keepLines/>
      <w:spacing w:before="240" w:after="120"/>
      <w:outlineLvl w:val="1"/>
    </w:pPr>
    <w:rPr>
      <w:sz w:val="28"/>
      <w:szCs w:val="40"/>
    </w:rPr>
  </w:style>
  <w:style w:type="paragraph" w:styleId="Heading3">
    <w:name w:val="heading 3"/>
    <w:basedOn w:val="HeadingBase"/>
    <w:next w:val="BodyText"/>
    <w:link w:val="Heading3Char"/>
    <w:qFormat/>
    <w:rsid w:val="00433C94"/>
    <w:pPr>
      <w:spacing w:before="180" w:after="120"/>
      <w:outlineLvl w:val="2"/>
    </w:pPr>
    <w:rPr>
      <w:spacing w:val="-10"/>
      <w:kern w:val="32"/>
    </w:rPr>
  </w:style>
  <w:style w:type="paragraph" w:styleId="Heading4">
    <w:name w:val="heading 4"/>
    <w:basedOn w:val="HeadingBase"/>
    <w:next w:val="BodyText"/>
    <w:link w:val="Heading4Char"/>
    <w:qFormat/>
    <w:rsid w:val="00433C94"/>
    <w:pPr>
      <w:spacing w:before="160" w:after="120"/>
      <w:outlineLvl w:val="3"/>
    </w:pPr>
    <w:rPr>
      <w:sz w:val="22"/>
    </w:rPr>
  </w:style>
  <w:style w:type="paragraph" w:styleId="Heading5">
    <w:name w:val="heading 5"/>
    <w:basedOn w:val="HeadingBase"/>
    <w:next w:val="Normal"/>
    <w:link w:val="Heading5Char"/>
    <w:qFormat/>
    <w:rsid w:val="00433C94"/>
    <w:pPr>
      <w:spacing w:before="80"/>
      <w:outlineLvl w:val="4"/>
    </w:pPr>
    <w:rPr>
      <w:color w:val="918585"/>
      <w:sz w:val="20"/>
    </w:rPr>
  </w:style>
  <w:style w:type="paragraph" w:styleId="Heading6">
    <w:name w:val="heading 6"/>
    <w:basedOn w:val="HeadingBase"/>
    <w:next w:val="Normal"/>
    <w:link w:val="Heading6Char"/>
    <w:qFormat/>
    <w:rsid w:val="00433C94"/>
    <w:pPr>
      <w:spacing w:before="60"/>
      <w:outlineLvl w:val="5"/>
    </w:pPr>
    <w:rPr>
      <w:color w:val="918585"/>
      <w:sz w:val="20"/>
    </w:rPr>
  </w:style>
  <w:style w:type="paragraph" w:styleId="Heading7">
    <w:name w:val="heading 7"/>
    <w:basedOn w:val="Normal"/>
    <w:next w:val="Normal"/>
    <w:link w:val="Heading7Char"/>
    <w:qFormat/>
    <w:rsid w:val="00433C94"/>
    <w:pPr>
      <w:ind w:left="720"/>
      <w:outlineLvl w:val="6"/>
    </w:pPr>
    <w:rPr>
      <w:i/>
    </w:rPr>
  </w:style>
  <w:style w:type="paragraph" w:styleId="Heading8">
    <w:name w:val="heading 8"/>
    <w:basedOn w:val="Normal"/>
    <w:next w:val="Normal"/>
    <w:link w:val="Heading8Char"/>
    <w:qFormat/>
    <w:rsid w:val="00433C94"/>
    <w:pPr>
      <w:ind w:left="720"/>
      <w:outlineLvl w:val="7"/>
    </w:pPr>
    <w:rPr>
      <w:i/>
    </w:rPr>
  </w:style>
  <w:style w:type="paragraph" w:styleId="Heading9">
    <w:name w:val="heading 9"/>
    <w:basedOn w:val="Normal"/>
    <w:next w:val="Normal"/>
    <w:link w:val="Heading9Char"/>
    <w:qFormat/>
    <w:rsid w:val="00433C94"/>
    <w:pPr>
      <w:ind w:left="720"/>
      <w:outlineLvl w:val="8"/>
    </w:pPr>
    <w:rPr>
      <w:i/>
    </w:rPr>
  </w:style>
  <w:style w:type="character" w:default="1" w:styleId="DefaultParagraphFont">
    <w:name w:val="Default Paragraph Font"/>
    <w:uiPriority w:val="1"/>
    <w:unhideWhenUsed/>
    <w:rsid w:val="00433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C94"/>
  </w:style>
  <w:style w:type="character" w:customStyle="1" w:styleId="Heading1Char">
    <w:name w:val="Heading 1 Char"/>
    <w:basedOn w:val="DefaultParagraphFont"/>
    <w:link w:val="Heading1"/>
    <w:rsid w:val="00433C94"/>
    <w:rPr>
      <w:rFonts w:ascii="Times New Roman" w:eastAsia="Times New Roman" w:hAnsi="Times New Roman" w:cs="Times New Roman"/>
      <w:b/>
      <w:sz w:val="32"/>
      <w:szCs w:val="20"/>
      <w:lang w:eastAsia="en-US"/>
    </w:rPr>
  </w:style>
  <w:style w:type="paragraph" w:styleId="BodyText">
    <w:name w:val="Body Text"/>
    <w:basedOn w:val="Normal"/>
    <w:link w:val="BodyTextChar"/>
    <w:rsid w:val="00433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C94"/>
    <w:rPr>
      <w:rFonts w:ascii="Times New Roman" w:eastAsia="Times New Roman" w:hAnsi="Times New Roman" w:cs="Times New Roman"/>
      <w:sz w:val="24"/>
      <w:lang w:eastAsia="en-US"/>
    </w:rPr>
  </w:style>
  <w:style w:type="paragraph" w:styleId="ListBullet">
    <w:name w:val="List Bullet"/>
    <w:basedOn w:val="List"/>
    <w:rsid w:val="00433C94"/>
    <w:pPr>
      <w:numPr>
        <w:numId w:val="12"/>
      </w:numPr>
      <w:tabs>
        <w:tab w:val="clear" w:pos="340"/>
      </w:tabs>
      <w:spacing w:before="40" w:after="40"/>
    </w:pPr>
  </w:style>
  <w:style w:type="character" w:customStyle="1" w:styleId="SpecialBold">
    <w:name w:val="Special Bold"/>
    <w:basedOn w:val="DefaultParagraphFont"/>
    <w:rsid w:val="00433C94"/>
    <w:rPr>
      <w:b/>
      <w:spacing w:val="0"/>
    </w:rPr>
  </w:style>
  <w:style w:type="paragraph" w:styleId="ListBullet2">
    <w:name w:val="List Bullet 2"/>
    <w:basedOn w:val="List2"/>
    <w:rsid w:val="00433C94"/>
    <w:pPr>
      <w:numPr>
        <w:numId w:val="13"/>
      </w:numPr>
      <w:tabs>
        <w:tab w:val="clear" w:pos="680"/>
      </w:tabs>
    </w:pPr>
  </w:style>
  <w:style w:type="character" w:styleId="Emphasis">
    <w:name w:val="Emphasis"/>
    <w:basedOn w:val="DefaultParagraphFont"/>
    <w:qFormat/>
    <w:rsid w:val="00433C94"/>
    <w:rPr>
      <w:i/>
    </w:rPr>
  </w:style>
  <w:style w:type="paragraph" w:customStyle="1" w:styleId="SuperHeading">
    <w:name w:val="SuperHeading"/>
    <w:basedOn w:val="Normal"/>
    <w:rsid w:val="00433C94"/>
    <w:pPr>
      <w:spacing w:before="240" w:after="120"/>
      <w:outlineLvl w:val="0"/>
    </w:pPr>
    <w:rPr>
      <w:rFonts w:ascii="Times New Roman" w:hAnsi="Times New Roman"/>
      <w:b/>
      <w:sz w:val="32"/>
    </w:rPr>
  </w:style>
  <w:style w:type="paragraph" w:customStyle="1" w:styleId="AllowPageBreak">
    <w:name w:val="AllowPageBreak"/>
    <w:rsid w:val="00433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C94"/>
    <w:rPr>
      <w:rFonts w:ascii="Courier New" w:eastAsia="Times New Roman" w:hAnsi="Courier New" w:cs="Times New Roman"/>
      <w:i/>
      <w:szCs w:val="20"/>
      <w:lang w:eastAsia="en-US"/>
    </w:rPr>
  </w:style>
  <w:style w:type="paragraph" w:customStyle="1" w:styleId="HeadingBase">
    <w:name w:val="Heading Base"/>
    <w:rsid w:val="00433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C94"/>
    <w:pPr>
      <w:tabs>
        <w:tab w:val="right" w:leader="dot" w:pos="9072"/>
      </w:tabs>
      <w:ind w:left="567"/>
    </w:pPr>
    <w:rPr>
      <w:szCs w:val="22"/>
    </w:rPr>
  </w:style>
  <w:style w:type="paragraph" w:customStyle="1" w:styleId="TOCBase">
    <w:name w:val="TOC Base"/>
    <w:rsid w:val="00433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C94"/>
    <w:pPr>
      <w:tabs>
        <w:tab w:val="right" w:leader="dot" w:pos="9072"/>
      </w:tabs>
      <w:spacing w:before="40" w:after="40"/>
      <w:ind w:left="284"/>
    </w:pPr>
    <w:rPr>
      <w:rFonts w:ascii="Times New Roman" w:hAnsi="Times New Roman"/>
    </w:rPr>
  </w:style>
  <w:style w:type="paragraph" w:styleId="TOC1">
    <w:name w:val="toc 1"/>
    <w:basedOn w:val="TOCBase"/>
    <w:next w:val="Normal"/>
    <w:rsid w:val="00433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C94"/>
    <w:rPr>
      <w:rFonts w:ascii="Times New Roman" w:eastAsia="Times New Roman" w:hAnsi="Times New Roman" w:cs="Times New Roman"/>
      <w:sz w:val="16"/>
      <w:lang w:eastAsia="en-US"/>
    </w:rPr>
  </w:style>
  <w:style w:type="paragraph" w:styleId="Title">
    <w:name w:val="Title"/>
    <w:basedOn w:val="HeadingBase"/>
    <w:link w:val="TitleChar"/>
    <w:qFormat/>
    <w:rsid w:val="00433C94"/>
    <w:pPr>
      <w:spacing w:before="5040"/>
      <w:jc w:val="center"/>
    </w:pPr>
    <w:rPr>
      <w:sz w:val="48"/>
      <w:szCs w:val="72"/>
      <w:lang w:val="en-US"/>
    </w:rPr>
  </w:style>
  <w:style w:type="character" w:customStyle="1" w:styleId="TitleChar">
    <w:name w:val="Title Char"/>
    <w:basedOn w:val="DefaultParagraphFont"/>
    <w:link w:val="Title"/>
    <w:rsid w:val="00433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C94"/>
    <w:pPr>
      <w:tabs>
        <w:tab w:val="left" w:pos="3600"/>
        <w:tab w:val="left" w:pos="3958"/>
      </w:tabs>
    </w:pPr>
  </w:style>
  <w:style w:type="paragraph" w:styleId="List">
    <w:name w:val="List"/>
    <w:basedOn w:val="BodyText"/>
    <w:next w:val="BodyText"/>
    <w:rsid w:val="00433C94"/>
    <w:pPr>
      <w:tabs>
        <w:tab w:val="left" w:pos="340"/>
      </w:tabs>
      <w:spacing w:before="60" w:after="60"/>
      <w:ind w:left="340" w:hanging="340"/>
    </w:pPr>
  </w:style>
  <w:style w:type="paragraph" w:customStyle="1" w:styleId="Note">
    <w:name w:val="Note"/>
    <w:basedOn w:val="BodyText"/>
    <w:rsid w:val="00433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C94"/>
    <w:pPr>
      <w:framePr w:wrap="auto" w:hAnchor="text" w:y="6049"/>
    </w:pPr>
    <w:rPr>
      <w:color w:val="000000"/>
      <w:sz w:val="40"/>
    </w:rPr>
  </w:style>
  <w:style w:type="paragraph" w:customStyle="1" w:styleId="TOCTitle">
    <w:name w:val="TOCTitle"/>
    <w:basedOn w:val="Heading1"/>
    <w:rsid w:val="00433C94"/>
    <w:pPr>
      <w:spacing w:after="240"/>
      <w:jc w:val="center"/>
      <w:outlineLvl w:val="9"/>
    </w:pPr>
    <w:rPr>
      <w:caps/>
    </w:rPr>
  </w:style>
  <w:style w:type="paragraph" w:customStyle="1" w:styleId="Version">
    <w:name w:val="Version"/>
    <w:rsid w:val="00433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C94"/>
    <w:pPr>
      <w:keepNext w:val="0"/>
      <w:tabs>
        <w:tab w:val="right" w:pos="4176"/>
      </w:tabs>
      <w:ind w:left="198" w:hanging="198"/>
    </w:pPr>
    <w:rPr>
      <w:rFonts w:ascii="Garamond" w:hAnsi="Garamond"/>
    </w:rPr>
  </w:style>
  <w:style w:type="paragraph" w:styleId="IndexHeading">
    <w:name w:val="index heading"/>
    <w:basedOn w:val="Normal"/>
    <w:next w:val="Index1"/>
    <w:semiHidden/>
    <w:rsid w:val="00433C94"/>
    <w:pPr>
      <w:spacing w:before="120" w:after="120"/>
    </w:pPr>
    <w:rPr>
      <w:rFonts w:ascii="Arial" w:hAnsi="Arial"/>
      <w:b/>
      <w:color w:val="918585"/>
      <w:sz w:val="24"/>
    </w:rPr>
  </w:style>
  <w:style w:type="paragraph" w:styleId="Header">
    <w:name w:val="header"/>
    <w:basedOn w:val="Normal"/>
    <w:link w:val="HeaderChar"/>
    <w:rsid w:val="00433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C94"/>
    <w:rPr>
      <w:rFonts w:ascii="Times New Roman" w:eastAsia="Times New Roman" w:hAnsi="Times New Roman" w:cs="Times New Roman"/>
      <w:sz w:val="16"/>
      <w:szCs w:val="20"/>
      <w:lang w:val="en-GB" w:eastAsia="en-US"/>
    </w:rPr>
  </w:style>
  <w:style w:type="paragraph" w:customStyle="1" w:styleId="Chapter">
    <w:name w:val="Chapter"/>
    <w:basedOn w:val="Normal"/>
    <w:rsid w:val="00433C94"/>
    <w:pPr>
      <w:spacing w:before="240"/>
    </w:pPr>
    <w:rPr>
      <w:rFonts w:ascii="Times New Roman" w:hAnsi="Times New Roman"/>
      <w:smallCaps/>
      <w:spacing w:val="80"/>
      <w:sz w:val="28"/>
    </w:rPr>
  </w:style>
  <w:style w:type="paragraph" w:customStyle="1" w:styleId="InChapter">
    <w:name w:val="InChapter"/>
    <w:basedOn w:val="Heading3"/>
    <w:rsid w:val="00433C94"/>
    <w:pPr>
      <w:spacing w:after="240"/>
      <w:outlineLvl w:val="9"/>
    </w:pPr>
    <w:rPr>
      <w:noProof/>
    </w:rPr>
  </w:style>
  <w:style w:type="paragraph" w:styleId="Index2">
    <w:name w:val="index 2"/>
    <w:basedOn w:val="Normal"/>
    <w:next w:val="Normal"/>
    <w:semiHidden/>
    <w:rsid w:val="00433C94"/>
    <w:pPr>
      <w:tabs>
        <w:tab w:val="right" w:pos="4176"/>
      </w:tabs>
      <w:ind w:left="568" w:hanging="284"/>
    </w:pPr>
    <w:rPr>
      <w:rFonts w:ascii="Garamond" w:hAnsi="Garamond"/>
    </w:rPr>
  </w:style>
  <w:style w:type="paragraph" w:customStyle="1" w:styleId="Byline">
    <w:name w:val="Byline"/>
    <w:rsid w:val="00433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C94"/>
    <w:pPr>
      <w:tabs>
        <w:tab w:val="clear" w:pos="3600"/>
        <w:tab w:val="clear" w:pos="3958"/>
      </w:tabs>
      <w:jc w:val="right"/>
    </w:pPr>
  </w:style>
  <w:style w:type="paragraph" w:styleId="Caption">
    <w:name w:val="caption"/>
    <w:basedOn w:val="BodyText"/>
    <w:next w:val="Normal"/>
    <w:qFormat/>
    <w:rsid w:val="00433C94"/>
    <w:pPr>
      <w:framePr w:w="2268" w:hSpace="181" w:vSpace="181" w:wrap="around" w:vAnchor="text" w:hAnchor="page" w:x="1135" w:y="285" w:anchorLock="1"/>
    </w:pPr>
    <w:rPr>
      <w:i/>
    </w:rPr>
  </w:style>
  <w:style w:type="paragraph" w:customStyle="1" w:styleId="MiniTOCTitle">
    <w:name w:val="MiniTOCTitle"/>
    <w:basedOn w:val="Heading4"/>
    <w:rsid w:val="00433C94"/>
    <w:pPr>
      <w:spacing w:before="240"/>
      <w:outlineLvl w:val="9"/>
    </w:pPr>
    <w:rPr>
      <w:noProof/>
      <w:sz w:val="24"/>
    </w:rPr>
  </w:style>
  <w:style w:type="paragraph" w:customStyle="1" w:styleId="MiniTOCItem">
    <w:name w:val="MiniTOCItem"/>
    <w:basedOn w:val="ListBullet"/>
    <w:rsid w:val="00433C94"/>
    <w:pPr>
      <w:numPr>
        <w:numId w:val="0"/>
      </w:numPr>
      <w:tabs>
        <w:tab w:val="right" w:leader="dot" w:pos="6521"/>
      </w:tabs>
      <w:spacing w:before="0" w:after="0"/>
    </w:pPr>
  </w:style>
  <w:style w:type="paragraph" w:customStyle="1" w:styleId="TOFTitle">
    <w:name w:val="TOFTitle"/>
    <w:basedOn w:val="TOCTitle"/>
    <w:rsid w:val="00433C94"/>
  </w:style>
  <w:style w:type="paragraph" w:styleId="TableofFigures">
    <w:name w:val="table of figures"/>
    <w:basedOn w:val="Normal"/>
    <w:next w:val="Normal"/>
    <w:semiHidden/>
    <w:rsid w:val="00433C94"/>
    <w:pPr>
      <w:tabs>
        <w:tab w:val="right" w:leader="dot" w:pos="9072"/>
      </w:tabs>
      <w:ind w:left="970" w:hanging="403"/>
    </w:pPr>
    <w:rPr>
      <w:rFonts w:ascii="Times New Roman" w:hAnsi="Times New Roman"/>
      <w:b/>
    </w:rPr>
  </w:style>
  <w:style w:type="paragraph" w:styleId="ListNumber">
    <w:name w:val="List Number"/>
    <w:basedOn w:val="List"/>
    <w:rsid w:val="00433C94"/>
    <w:pPr>
      <w:numPr>
        <w:numId w:val="15"/>
      </w:numPr>
      <w:tabs>
        <w:tab w:val="clear" w:pos="340"/>
      </w:tabs>
    </w:pPr>
  </w:style>
  <w:style w:type="character" w:customStyle="1" w:styleId="WingdingSymbols">
    <w:name w:val="Wingding Symbols"/>
    <w:rsid w:val="00433C94"/>
    <w:rPr>
      <w:rFonts w:ascii="Wingdings" w:hAnsi="Wingdings"/>
    </w:rPr>
  </w:style>
  <w:style w:type="paragraph" w:customStyle="1" w:styleId="TableHeading">
    <w:name w:val="Table Heading"/>
    <w:basedOn w:val="HeadingBase"/>
    <w:rsid w:val="00433C94"/>
    <w:pPr>
      <w:keepLines/>
      <w:pBdr>
        <w:bottom w:val="single" w:sz="6" w:space="1" w:color="918585"/>
      </w:pBdr>
      <w:spacing w:before="240"/>
    </w:pPr>
  </w:style>
  <w:style w:type="character" w:customStyle="1" w:styleId="HotSpot">
    <w:name w:val="HotSpot"/>
    <w:rsid w:val="00433C94"/>
    <w:rPr>
      <w:color w:val="0033CC"/>
      <w:u w:val="none"/>
    </w:rPr>
  </w:style>
  <w:style w:type="paragraph" w:customStyle="1" w:styleId="BodyTextRight">
    <w:name w:val="Body Text Right"/>
    <w:basedOn w:val="BodyText"/>
    <w:rsid w:val="00433C94"/>
    <w:pPr>
      <w:spacing w:before="0" w:after="0"/>
      <w:jc w:val="right"/>
    </w:pPr>
  </w:style>
  <w:style w:type="paragraph" w:styleId="Index3">
    <w:name w:val="index 3"/>
    <w:basedOn w:val="ListNumber2"/>
    <w:next w:val="Normal"/>
    <w:semiHidden/>
    <w:rsid w:val="00433C94"/>
    <w:pPr>
      <w:numPr>
        <w:numId w:val="0"/>
      </w:numPr>
      <w:tabs>
        <w:tab w:val="right" w:leader="dot" w:pos="4176"/>
      </w:tabs>
    </w:pPr>
  </w:style>
  <w:style w:type="paragraph" w:styleId="ListNumber2">
    <w:name w:val="List Number 2"/>
    <w:basedOn w:val="List2"/>
    <w:rsid w:val="00433C94"/>
    <w:pPr>
      <w:numPr>
        <w:numId w:val="10"/>
      </w:numPr>
      <w:tabs>
        <w:tab w:val="clear" w:pos="1060"/>
      </w:tabs>
    </w:pPr>
  </w:style>
  <w:style w:type="paragraph" w:customStyle="1" w:styleId="MarginNote">
    <w:name w:val="Margin Note"/>
    <w:basedOn w:val="BodyText"/>
    <w:rsid w:val="00433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C94"/>
    <w:rPr>
      <w:sz w:val="32"/>
    </w:rPr>
  </w:style>
  <w:style w:type="paragraph" w:customStyle="1" w:styleId="HeadingProcedure">
    <w:name w:val="Heading Procedure"/>
    <w:basedOn w:val="HeadingBase"/>
    <w:next w:val="Normal"/>
    <w:rsid w:val="00433C94"/>
    <w:pPr>
      <w:tabs>
        <w:tab w:val="left" w:pos="0"/>
      </w:tabs>
      <w:spacing w:before="120" w:after="60"/>
    </w:pPr>
    <w:rPr>
      <w:i/>
      <w:color w:val="918585"/>
      <w:sz w:val="22"/>
    </w:rPr>
  </w:style>
  <w:style w:type="paragraph" w:customStyle="1" w:styleId="TableBodyText">
    <w:name w:val="Table Body Text"/>
    <w:basedOn w:val="BodyText"/>
    <w:rsid w:val="00433C94"/>
    <w:pPr>
      <w:spacing w:before="60" w:after="60"/>
    </w:pPr>
  </w:style>
  <w:style w:type="paragraph" w:styleId="ListContinue">
    <w:name w:val="List Continue"/>
    <w:basedOn w:val="List"/>
    <w:rsid w:val="00433C94"/>
    <w:pPr>
      <w:ind w:firstLine="0"/>
    </w:pPr>
  </w:style>
  <w:style w:type="paragraph" w:customStyle="1" w:styleId="ListNote">
    <w:name w:val="List Note"/>
    <w:basedOn w:val="List"/>
    <w:rsid w:val="00433C94"/>
    <w:pPr>
      <w:pBdr>
        <w:top w:val="single" w:sz="6" w:space="2" w:color="918585"/>
        <w:bottom w:val="single" w:sz="6" w:space="2" w:color="918585"/>
      </w:pBdr>
      <w:tabs>
        <w:tab w:val="left" w:pos="1021"/>
      </w:tabs>
      <w:ind w:firstLine="0"/>
    </w:pPr>
  </w:style>
  <w:style w:type="paragraph" w:customStyle="1" w:styleId="Warning">
    <w:name w:val="Warning"/>
    <w:basedOn w:val="BodyText"/>
    <w:rsid w:val="00433C94"/>
    <w:pPr>
      <w:shd w:val="clear" w:color="auto" w:fill="D9D9D9"/>
      <w:tabs>
        <w:tab w:val="left" w:pos="992"/>
      </w:tabs>
      <w:ind w:left="119" w:right="119"/>
    </w:pPr>
    <w:rPr>
      <w:sz w:val="20"/>
    </w:rPr>
  </w:style>
  <w:style w:type="paragraph" w:customStyle="1" w:styleId="MarginIcons">
    <w:name w:val="Margin Icons"/>
    <w:basedOn w:val="BodyText"/>
    <w:rsid w:val="00433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C94"/>
    <w:rPr>
      <w:rFonts w:ascii="Courier New" w:hAnsi="Courier New"/>
    </w:rPr>
  </w:style>
  <w:style w:type="paragraph" w:customStyle="1" w:styleId="NoteBullet">
    <w:name w:val="Note Bullet"/>
    <w:basedOn w:val="Note"/>
    <w:rsid w:val="00433C94"/>
    <w:pPr>
      <w:tabs>
        <w:tab w:val="clear" w:pos="680"/>
      </w:tabs>
      <w:spacing w:before="60" w:after="60"/>
    </w:pPr>
  </w:style>
  <w:style w:type="paragraph" w:customStyle="1" w:styleId="SubHeading2">
    <w:name w:val="SubHeading2"/>
    <w:basedOn w:val="HeadingBase"/>
    <w:rsid w:val="00433C94"/>
    <w:pPr>
      <w:spacing w:before="240" w:after="60"/>
    </w:pPr>
    <w:rPr>
      <w:sz w:val="20"/>
    </w:rPr>
  </w:style>
  <w:style w:type="paragraph" w:customStyle="1" w:styleId="SubHeading1">
    <w:name w:val="SubHeading1"/>
    <w:basedOn w:val="HeadingBase"/>
    <w:rsid w:val="00433C94"/>
    <w:pPr>
      <w:spacing w:before="240" w:after="60"/>
    </w:pPr>
    <w:rPr>
      <w:color w:val="918585"/>
      <w:sz w:val="22"/>
    </w:rPr>
  </w:style>
  <w:style w:type="paragraph" w:customStyle="1" w:styleId="SideHeading">
    <w:name w:val="Side Heading"/>
    <w:basedOn w:val="HeadingBase"/>
    <w:rsid w:val="00433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C94"/>
    <w:pPr>
      <w:tabs>
        <w:tab w:val="num" w:pos="360"/>
      </w:tabs>
    </w:pPr>
  </w:style>
  <w:style w:type="paragraph" w:styleId="PlainText">
    <w:name w:val="Plain Text"/>
    <w:basedOn w:val="Normal"/>
    <w:link w:val="PlainTextChar"/>
    <w:rsid w:val="00433C94"/>
    <w:rPr>
      <w:sz w:val="20"/>
    </w:rPr>
  </w:style>
  <w:style w:type="character" w:customStyle="1" w:styleId="PlainTextChar">
    <w:name w:val="Plain Text Char"/>
    <w:basedOn w:val="DefaultParagraphFont"/>
    <w:link w:val="PlainText"/>
    <w:rsid w:val="00433C94"/>
    <w:rPr>
      <w:rFonts w:ascii="Courier New" w:eastAsia="Times New Roman" w:hAnsi="Courier New" w:cs="Times New Roman"/>
      <w:sz w:val="20"/>
      <w:szCs w:val="20"/>
      <w:lang w:eastAsia="en-US"/>
    </w:rPr>
  </w:style>
  <w:style w:type="character" w:customStyle="1" w:styleId="MenuOption">
    <w:name w:val="Menu Option"/>
    <w:basedOn w:val="DefaultParagraphFont"/>
    <w:rsid w:val="00433C94"/>
    <w:rPr>
      <w:b/>
      <w:smallCaps/>
    </w:rPr>
  </w:style>
  <w:style w:type="paragraph" w:customStyle="1" w:styleId="TableListNumber">
    <w:name w:val="Table List Number"/>
    <w:basedOn w:val="ListNumber"/>
    <w:rsid w:val="00433C94"/>
    <w:pPr>
      <w:numPr>
        <w:numId w:val="0"/>
      </w:numPr>
    </w:pPr>
  </w:style>
  <w:style w:type="paragraph" w:styleId="TOC4">
    <w:name w:val="toc 4"/>
    <w:basedOn w:val="TOCBase"/>
    <w:next w:val="Normal"/>
    <w:semiHidden/>
    <w:rsid w:val="00433C94"/>
    <w:pPr>
      <w:tabs>
        <w:tab w:val="right" w:leader="dot" w:pos="9071"/>
      </w:tabs>
      <w:ind w:left="1701"/>
    </w:pPr>
  </w:style>
  <w:style w:type="paragraph" w:customStyle="1" w:styleId="ListAlpha">
    <w:name w:val="List Alpha"/>
    <w:basedOn w:val="List"/>
    <w:rsid w:val="00433C94"/>
    <w:pPr>
      <w:numPr>
        <w:numId w:val="9"/>
      </w:numPr>
    </w:pPr>
  </w:style>
  <w:style w:type="paragraph" w:customStyle="1" w:styleId="ListAlpha2">
    <w:name w:val="List Alpha 2"/>
    <w:basedOn w:val="List2"/>
    <w:rsid w:val="00433C94"/>
    <w:pPr>
      <w:numPr>
        <w:numId w:val="8"/>
      </w:numPr>
    </w:pPr>
  </w:style>
  <w:style w:type="paragraph" w:styleId="List2">
    <w:name w:val="List 2"/>
    <w:basedOn w:val="BodyText"/>
    <w:rsid w:val="00433C94"/>
    <w:pPr>
      <w:tabs>
        <w:tab w:val="left" w:pos="680"/>
      </w:tabs>
      <w:spacing w:before="60" w:after="60"/>
      <w:ind w:left="680" w:hanging="340"/>
    </w:pPr>
  </w:style>
  <w:style w:type="paragraph" w:styleId="List3">
    <w:name w:val="List 3"/>
    <w:basedOn w:val="BodyText"/>
    <w:rsid w:val="00433C94"/>
    <w:pPr>
      <w:tabs>
        <w:tab w:val="left" w:pos="1021"/>
      </w:tabs>
      <w:spacing w:before="60" w:after="60"/>
      <w:ind w:left="1020" w:hanging="340"/>
    </w:pPr>
  </w:style>
  <w:style w:type="paragraph" w:styleId="List4">
    <w:name w:val="List 4"/>
    <w:basedOn w:val="BodyText"/>
    <w:rsid w:val="00433C94"/>
    <w:pPr>
      <w:tabs>
        <w:tab w:val="left" w:pos="1361"/>
      </w:tabs>
      <w:spacing w:before="60" w:after="60"/>
      <w:ind w:left="1361" w:hanging="340"/>
    </w:pPr>
  </w:style>
  <w:style w:type="paragraph" w:styleId="List5">
    <w:name w:val="List 5"/>
    <w:basedOn w:val="BodyText"/>
    <w:rsid w:val="00433C94"/>
    <w:pPr>
      <w:tabs>
        <w:tab w:val="left" w:pos="1701"/>
      </w:tabs>
      <w:spacing w:before="60" w:after="60"/>
      <w:ind w:left="1701" w:hanging="340"/>
    </w:pPr>
  </w:style>
  <w:style w:type="paragraph" w:styleId="ListBullet3">
    <w:name w:val="List Bullet 3"/>
    <w:basedOn w:val="List3"/>
    <w:rsid w:val="00433C94"/>
    <w:pPr>
      <w:numPr>
        <w:numId w:val="14"/>
      </w:numPr>
      <w:tabs>
        <w:tab w:val="clear" w:pos="1021"/>
      </w:tabs>
      <w:ind w:left="1037" w:hanging="357"/>
    </w:pPr>
  </w:style>
  <w:style w:type="paragraph" w:styleId="ListBullet4">
    <w:name w:val="List Bullet 4"/>
    <w:basedOn w:val="List4"/>
    <w:rsid w:val="00433C94"/>
    <w:pPr>
      <w:numPr>
        <w:numId w:val="3"/>
      </w:numPr>
      <w:tabs>
        <w:tab w:val="clear" w:pos="1361"/>
      </w:tabs>
    </w:pPr>
  </w:style>
  <w:style w:type="paragraph" w:styleId="ListBullet5">
    <w:name w:val="List Bullet 5"/>
    <w:basedOn w:val="List5"/>
    <w:rsid w:val="00433C94"/>
    <w:pPr>
      <w:numPr>
        <w:numId w:val="4"/>
      </w:numPr>
    </w:pPr>
  </w:style>
  <w:style w:type="paragraph" w:styleId="ListContinue2">
    <w:name w:val="List Continue 2"/>
    <w:basedOn w:val="List2"/>
    <w:rsid w:val="00433C94"/>
    <w:pPr>
      <w:ind w:firstLine="0"/>
    </w:pPr>
  </w:style>
  <w:style w:type="paragraph" w:styleId="ListContinue3">
    <w:name w:val="List Continue 3"/>
    <w:basedOn w:val="List3"/>
    <w:rsid w:val="00433C94"/>
    <w:pPr>
      <w:ind w:left="1021" w:firstLine="0"/>
    </w:pPr>
  </w:style>
  <w:style w:type="paragraph" w:styleId="ListContinue4">
    <w:name w:val="List Continue 4"/>
    <w:basedOn w:val="List4"/>
    <w:rsid w:val="00433C94"/>
    <w:pPr>
      <w:ind w:firstLine="0"/>
    </w:pPr>
  </w:style>
  <w:style w:type="paragraph" w:styleId="ListContinue5">
    <w:name w:val="List Continue 5"/>
    <w:basedOn w:val="List5"/>
    <w:rsid w:val="00433C94"/>
    <w:pPr>
      <w:ind w:firstLine="0"/>
    </w:pPr>
  </w:style>
  <w:style w:type="paragraph" w:styleId="ListNumber3">
    <w:name w:val="List Number 3"/>
    <w:basedOn w:val="List3"/>
    <w:rsid w:val="00433C94"/>
    <w:pPr>
      <w:numPr>
        <w:numId w:val="5"/>
      </w:numPr>
    </w:pPr>
  </w:style>
  <w:style w:type="paragraph" w:styleId="ListNumber4">
    <w:name w:val="List Number 4"/>
    <w:basedOn w:val="List4"/>
    <w:rsid w:val="00433C94"/>
    <w:pPr>
      <w:numPr>
        <w:numId w:val="6"/>
      </w:numPr>
    </w:pPr>
  </w:style>
  <w:style w:type="paragraph" w:styleId="ListNumber5">
    <w:name w:val="List Number 5"/>
    <w:basedOn w:val="List5"/>
    <w:rsid w:val="00433C94"/>
    <w:pPr>
      <w:numPr>
        <w:numId w:val="7"/>
      </w:numPr>
    </w:pPr>
  </w:style>
  <w:style w:type="paragraph" w:styleId="BlockText">
    <w:name w:val="Block Text"/>
    <w:basedOn w:val="Normal"/>
    <w:rsid w:val="00433C94"/>
    <w:pPr>
      <w:spacing w:after="120"/>
      <w:ind w:left="1440" w:right="1440"/>
    </w:pPr>
  </w:style>
  <w:style w:type="character" w:customStyle="1" w:styleId="Subscript">
    <w:name w:val="Subscript"/>
    <w:basedOn w:val="DefaultParagraphFont"/>
    <w:rsid w:val="00433C94"/>
    <w:rPr>
      <w:sz w:val="16"/>
      <w:vertAlign w:val="subscript"/>
    </w:rPr>
  </w:style>
  <w:style w:type="character" w:customStyle="1" w:styleId="Superscript">
    <w:name w:val="Superscript"/>
    <w:basedOn w:val="DefaultParagraphFont"/>
    <w:rsid w:val="00433C94"/>
    <w:rPr>
      <w:sz w:val="16"/>
      <w:vertAlign w:val="superscript"/>
    </w:rPr>
  </w:style>
  <w:style w:type="character" w:customStyle="1" w:styleId="Symbols">
    <w:name w:val="Symbols"/>
    <w:basedOn w:val="DefaultParagraphFont"/>
    <w:rsid w:val="00433C94"/>
    <w:rPr>
      <w:rFonts w:ascii="Symbol" w:hAnsi="Symbol"/>
    </w:rPr>
  </w:style>
  <w:style w:type="character" w:customStyle="1" w:styleId="MenuOptions">
    <w:name w:val="Menu Options"/>
    <w:basedOn w:val="DefaultParagraphFont"/>
    <w:rsid w:val="00433C94"/>
    <w:rPr>
      <w:rFonts w:ascii="Arial Narrow" w:hAnsi="Arial Narrow"/>
      <w:smallCaps/>
    </w:rPr>
  </w:style>
  <w:style w:type="character" w:customStyle="1" w:styleId="Buttons">
    <w:name w:val="Buttons"/>
    <w:basedOn w:val="DefaultParagraphFont"/>
    <w:rsid w:val="00433C94"/>
    <w:rPr>
      <w:b/>
    </w:rPr>
  </w:style>
  <w:style w:type="character" w:customStyle="1" w:styleId="Underlined">
    <w:name w:val="Underlined"/>
    <w:basedOn w:val="DefaultParagraphFont"/>
    <w:rsid w:val="00433C94"/>
    <w:rPr>
      <w:u w:val="single"/>
    </w:rPr>
  </w:style>
  <w:style w:type="paragraph" w:customStyle="1" w:styleId="TableBodyTextRight">
    <w:name w:val="Table Body Text Right"/>
    <w:basedOn w:val="TableBodyText"/>
    <w:rsid w:val="00433C94"/>
    <w:pPr>
      <w:widowControl w:val="0"/>
      <w:autoSpaceDE w:val="0"/>
      <w:autoSpaceDN w:val="0"/>
      <w:adjustRightInd w:val="0"/>
      <w:jc w:val="right"/>
    </w:pPr>
    <w:rPr>
      <w:rFonts w:cs="Arial"/>
      <w:szCs w:val="18"/>
    </w:rPr>
  </w:style>
  <w:style w:type="paragraph" w:customStyle="1" w:styleId="CopyrightText">
    <w:name w:val="Copyright Text"/>
    <w:basedOn w:val="BodyText"/>
    <w:rsid w:val="00433C94"/>
    <w:rPr>
      <w:sz w:val="18"/>
    </w:rPr>
  </w:style>
  <w:style w:type="paragraph" w:customStyle="1" w:styleId="BodySmallRight">
    <w:name w:val="Body Small Right"/>
    <w:basedOn w:val="BodyTextRight"/>
    <w:rsid w:val="00433C94"/>
    <w:rPr>
      <w:sz w:val="18"/>
      <w:szCs w:val="18"/>
    </w:rPr>
  </w:style>
  <w:style w:type="paragraph" w:customStyle="1" w:styleId="MarginEdition">
    <w:name w:val="Margin Edition"/>
    <w:basedOn w:val="MarginNote"/>
    <w:rsid w:val="00433C94"/>
    <w:pPr>
      <w:spacing w:before="0" w:after="0"/>
    </w:pPr>
    <w:rPr>
      <w:rFonts w:ascii="Times New Roman" w:hAnsi="Times New Roman"/>
      <w:color w:val="999999"/>
    </w:rPr>
  </w:style>
  <w:style w:type="paragraph" w:customStyle="1" w:styleId="Spacer">
    <w:name w:val="Spacer"/>
    <w:basedOn w:val="Normal"/>
    <w:rsid w:val="00433C94"/>
    <w:rPr>
      <w:sz w:val="2"/>
      <w:szCs w:val="2"/>
    </w:rPr>
  </w:style>
  <w:style w:type="character" w:customStyle="1" w:styleId="Small">
    <w:name w:val="Small"/>
    <w:basedOn w:val="DefaultParagraphFont"/>
    <w:rsid w:val="00433C94"/>
    <w:rPr>
      <w:sz w:val="16"/>
    </w:rPr>
  </w:style>
  <w:style w:type="paragraph" w:customStyle="1" w:styleId="WideTable">
    <w:name w:val="Wide Table"/>
    <w:basedOn w:val="Normal"/>
    <w:rsid w:val="00433C94"/>
    <w:pPr>
      <w:ind w:left="-1418"/>
    </w:pPr>
    <w:rPr>
      <w:sz w:val="2"/>
      <w:szCs w:val="2"/>
    </w:rPr>
  </w:style>
  <w:style w:type="character" w:styleId="PageNumber">
    <w:name w:val="page number"/>
    <w:basedOn w:val="DefaultParagraphFont"/>
    <w:rsid w:val="00433C94"/>
  </w:style>
  <w:style w:type="paragraph" w:styleId="Quote">
    <w:name w:val="Quote"/>
    <w:basedOn w:val="Heading1"/>
    <w:link w:val="QuoteChar"/>
    <w:qFormat/>
    <w:rsid w:val="00433C94"/>
    <w:rPr>
      <w:b w:val="0"/>
      <w:sz w:val="72"/>
      <w:szCs w:val="72"/>
      <w:lang w:val="en-NZ"/>
    </w:rPr>
  </w:style>
  <w:style w:type="character" w:customStyle="1" w:styleId="QuoteChar">
    <w:name w:val="Quote Char"/>
    <w:basedOn w:val="DefaultParagraphFont"/>
    <w:link w:val="Quote"/>
    <w:rsid w:val="00433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C94"/>
    <w:pPr>
      <w:pageBreakBefore/>
    </w:pPr>
  </w:style>
  <w:style w:type="paragraph" w:customStyle="1" w:styleId="Border">
    <w:name w:val="Border"/>
    <w:basedOn w:val="Normal"/>
    <w:qFormat/>
    <w:rsid w:val="00433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C94"/>
    <w:rPr>
      <w:b/>
      <w:bCs/>
      <w:i/>
      <w:iCs/>
      <w:color w:val="auto"/>
    </w:rPr>
  </w:style>
  <w:style w:type="paragraph" w:styleId="IntenseQuote">
    <w:name w:val="Intense Quote"/>
    <w:basedOn w:val="Normal"/>
    <w:next w:val="Normal"/>
    <w:link w:val="IntenseQuoteChar"/>
    <w:uiPriority w:val="30"/>
    <w:qFormat/>
    <w:rsid w:val="00433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C94"/>
    <w:rPr>
      <w:smallCaps/>
      <w:color w:val="auto"/>
      <w:u w:val="single"/>
    </w:rPr>
  </w:style>
  <w:style w:type="character" w:styleId="IntenseReference">
    <w:name w:val="Intense Reference"/>
    <w:basedOn w:val="DefaultParagraphFont"/>
    <w:uiPriority w:val="32"/>
    <w:qFormat/>
    <w:rsid w:val="00433C94"/>
    <w:rPr>
      <w:b/>
      <w:bCs/>
      <w:smallCaps/>
      <w:color w:val="auto"/>
      <w:spacing w:val="5"/>
      <w:u w:val="single"/>
    </w:rPr>
  </w:style>
  <w:style w:type="paragraph" w:customStyle="1" w:styleId="2ColumnHeading">
    <w:name w:val="2Column Heading"/>
    <w:basedOn w:val="BodyText"/>
    <w:qFormat/>
    <w:rsid w:val="00433C94"/>
    <w:pPr>
      <w:spacing w:after="60"/>
      <w:ind w:left="-2268"/>
    </w:pPr>
    <w:rPr>
      <w:b/>
    </w:rPr>
  </w:style>
  <w:style w:type="paragraph" w:customStyle="1" w:styleId="Heading1TOC">
    <w:name w:val="Heading1 TOC"/>
    <w:basedOn w:val="Normal"/>
    <w:qFormat/>
    <w:rsid w:val="00433C94"/>
    <w:pPr>
      <w:spacing w:before="240" w:after="120"/>
    </w:pPr>
    <w:rPr>
      <w:rFonts w:ascii="Times New Roman" w:hAnsi="Times New Roman"/>
      <w:b/>
      <w:sz w:val="32"/>
    </w:rPr>
  </w:style>
  <w:style w:type="paragraph" w:customStyle="1" w:styleId="Heading2TOC">
    <w:name w:val="Heading2 TOC"/>
    <w:basedOn w:val="Normal"/>
    <w:qFormat/>
    <w:rsid w:val="00433C94"/>
    <w:pPr>
      <w:spacing w:before="240" w:after="60"/>
    </w:pPr>
    <w:rPr>
      <w:rFonts w:ascii="Times New Roman" w:hAnsi="Times New Roman"/>
      <w:b/>
      <w:sz w:val="28"/>
    </w:rPr>
  </w:style>
  <w:style w:type="character" w:customStyle="1" w:styleId="Underline">
    <w:name w:val="Underline"/>
    <w:basedOn w:val="DefaultParagraphFont"/>
    <w:qFormat/>
    <w:rsid w:val="00433C94"/>
    <w:rPr>
      <w:u w:val="single"/>
    </w:rPr>
  </w:style>
  <w:style w:type="character" w:customStyle="1" w:styleId="BoldandItalics">
    <w:name w:val="Bold and Italics"/>
    <w:qFormat/>
    <w:rsid w:val="00433C94"/>
    <w:rPr>
      <w:b/>
      <w:i/>
      <w:u w:val="none"/>
    </w:rPr>
  </w:style>
  <w:style w:type="paragraph" w:styleId="BalloonText">
    <w:name w:val="Balloon Text"/>
    <w:basedOn w:val="Normal"/>
    <w:link w:val="BalloonTextChar"/>
    <w:rsid w:val="00433C94"/>
    <w:rPr>
      <w:rFonts w:ascii="Tahoma" w:hAnsi="Tahoma" w:cs="Tahoma"/>
      <w:sz w:val="16"/>
      <w:szCs w:val="16"/>
    </w:rPr>
  </w:style>
  <w:style w:type="character" w:customStyle="1" w:styleId="BalloonTextChar">
    <w:name w:val="Balloon Text Char"/>
    <w:basedOn w:val="DefaultParagraphFont"/>
    <w:link w:val="BalloonText"/>
    <w:rsid w:val="00433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C94"/>
    <w:rPr>
      <w:b/>
      <w:color w:val="660033"/>
      <w:spacing w:val="0"/>
    </w:rPr>
  </w:style>
  <w:style w:type="paragraph" w:customStyle="1" w:styleId="Nameditemlist">
    <w:name w:val="Named item list"/>
    <w:basedOn w:val="BodyText"/>
    <w:qFormat/>
    <w:rsid w:val="00433C94"/>
    <w:pPr>
      <w:tabs>
        <w:tab w:val="left" w:pos="2835"/>
      </w:tabs>
      <w:ind w:left="2835" w:hanging="2835"/>
    </w:pPr>
  </w:style>
  <w:style w:type="paragraph" w:customStyle="1" w:styleId="BodyTextnopadding">
    <w:name w:val="Body Text no padding"/>
    <w:basedOn w:val="BodyText"/>
    <w:qFormat/>
    <w:rsid w:val="00433C94"/>
    <w:pPr>
      <w:spacing w:before="0" w:after="0"/>
    </w:pPr>
  </w:style>
  <w:style w:type="paragraph" w:customStyle="1" w:styleId="BodyTextBold">
    <w:name w:val="Body Text Bold"/>
    <w:basedOn w:val="BodyText"/>
    <w:qFormat/>
    <w:rsid w:val="00433C94"/>
    <w:rPr>
      <w:b/>
    </w:rPr>
  </w:style>
  <w:style w:type="character" w:styleId="Hyperlink">
    <w:name w:val="Hyperlink"/>
    <w:basedOn w:val="DefaultParagraphFont"/>
    <w:uiPriority w:val="99"/>
    <w:unhideWhenUsed/>
    <w:rsid w:val="00FF4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5603</Characters>
  <Application>Microsoft Office Word</Application>
  <DocSecurity>0</DocSecurity>
  <Lines>193</Lines>
  <Paragraphs>135</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FWPCOT3245 Grade, sort and mark materials</dc:title>
  <dc:subject>Approved</dc:subject>
  <dc:creator>Skills Insight</dc:creator>
  <cp:keywords>Release: 2</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