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864" w:rsidP="00A508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FWPCOT3244 Cut material to profile</w:t>
      </w:r>
      <w:r>
        <w:fldChar w:fldCharType="end"/>
      </w:r>
    </w:p>
    <w:p w:rsidR="00A50864" w:rsidP="00A50864">
      <w:pPr>
        <w:pStyle w:val="Version"/>
        <w:sectPr w:rsidSect="007E7C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C2A" w:rsidP="007E7C2A">
      <w:pPr>
        <w:pStyle w:val="SuperHeading"/>
      </w:pPr>
      <w:r w:rsidRPr="007E7C2A">
        <w:t>FWPCOT3244 Cut material to profile</w:t>
      </w:r>
    </w:p>
    <w:p w:rsidR="00000000" w:rsidRPr="007E7C2A" w:rsidP="007E7C2A">
      <w:pPr>
        <w:pStyle w:val="Heading1"/>
      </w:pPr>
      <w:bookmarkStart w:id="1" w:name="O_912428"/>
      <w:bookmarkEnd w:id="1"/>
      <w:r w:rsidRPr="007E7C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50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C2A" w:rsidP="007E7C2A">
            <w:pPr>
              <w:pStyle w:val="BodyText"/>
            </w:pPr>
            <w:r w:rsidRPr="007E7C2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rPr>
                <w:rStyle w:val="SpecialBold"/>
              </w:rPr>
              <w:t>Comment</w:t>
            </w:r>
          </w:p>
        </w:tc>
      </w:tr>
      <w:tr w:rsidTr="00A50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C2A" w:rsidP="007E7C2A">
            <w:pPr>
              <w:pStyle w:val="BodyText"/>
            </w:pPr>
            <w:r w:rsidRPr="007E7C2A">
              <w:t>Replaces equivalent unit FPICOT3244B Cut material to profile, which was first released with FPI11 Forest and Forest Products Training Package Version 2.2.</w:t>
            </w:r>
          </w:p>
          <w:p w:rsidR="00000000" w:rsidRPr="007E7C2A" w:rsidP="007E7C2A">
            <w:pPr>
              <w:pStyle w:val="BodyText"/>
            </w:pPr>
            <w:r w:rsidRPr="007E7C2A">
              <w:t>This is the first release of this unit in the new standards f</w:t>
            </w:r>
            <w:r w:rsidRPr="007E7C2A">
              <w:t>ormat.</w:t>
            </w:r>
          </w:p>
        </w:tc>
      </w:tr>
    </w:tbl>
    <w:p w:rsidR="00000000" w:rsidRPr="007E7C2A" w:rsidP="007E7C2A">
      <w:pPr>
        <w:pStyle w:val="BodyText"/>
      </w:pPr>
    </w:p>
    <w:p w:rsidR="00000000" w:rsidRPr="007E7C2A" w:rsidP="007E7C2A">
      <w:pPr>
        <w:pStyle w:val="AllowPageBreak"/>
      </w:pPr>
    </w:p>
    <w:p w:rsidR="00000000" w:rsidRPr="007E7C2A" w:rsidP="007E7C2A">
      <w:pPr>
        <w:pStyle w:val="Heading1"/>
      </w:pPr>
      <w:bookmarkStart w:id="2" w:name="O_912429"/>
      <w:bookmarkEnd w:id="2"/>
      <w:r w:rsidRPr="007E7C2A">
        <w:t>Application</w:t>
      </w:r>
    </w:p>
    <w:p w:rsidR="00000000" w:rsidRPr="007E7C2A" w:rsidP="00A50864">
      <w:pPr>
        <w:pStyle w:val="BodyText"/>
      </w:pPr>
      <w:r w:rsidRPr="007E7C2A">
        <w:t>This unit of competency describes the outcomes required to cut material to a profile with shaping equipment to produce moulded timber products. Work is completed in a forest products factory setting and includes operat</w:t>
      </w:r>
      <w:r w:rsidRPr="007E7C2A">
        <w:t>or maintenance.</w:t>
      </w:r>
    </w:p>
    <w:p w:rsidR="00000000" w:rsidRPr="007E7C2A" w:rsidP="00A50864">
      <w:pPr>
        <w:pStyle w:val="BodyText"/>
      </w:pPr>
      <w:r w:rsidRPr="007E7C2A">
        <w:t xml:space="preserve">The unit applies to Benchman, Machine Operator, Timber Products Technician, Production technician, Press operator. </w:t>
      </w:r>
    </w:p>
    <w:p w:rsidR="00A50864" w:rsidP="00A50864">
      <w:pPr>
        <w:pStyle w:val="BodyText"/>
      </w:pPr>
      <w:r w:rsidRPr="007E7C2A">
        <w:t>No licensing, legislative, regulatory, or certification requirements apply to this unit at the time of publication.</w:t>
      </w:r>
    </w:p>
    <w:p w:rsidR="00000000" w:rsidRPr="007E7C2A" w:rsidP="007E7C2A">
      <w:pPr>
        <w:pStyle w:val="Heading1"/>
      </w:pPr>
      <w:bookmarkStart w:id="3" w:name="O_912430"/>
      <w:bookmarkEnd w:id="3"/>
      <w:r w:rsidRPr="007E7C2A">
        <w:t>Pre-requisite Unit</w:t>
      </w:r>
    </w:p>
    <w:p w:rsidR="00000000" w:rsidRPr="007E7C2A" w:rsidP="00A50864">
      <w:pPr>
        <w:pStyle w:val="BodyText"/>
      </w:pPr>
      <w:r w:rsidRPr="007E7C2A">
        <w:t>Nil</w:t>
      </w:r>
    </w:p>
    <w:p w:rsidR="00000000" w:rsidRPr="007E7C2A" w:rsidP="007E7C2A">
      <w:pPr>
        <w:pStyle w:val="Heading1"/>
      </w:pPr>
      <w:bookmarkStart w:id="4" w:name="O_912432"/>
      <w:bookmarkEnd w:id="4"/>
      <w:r w:rsidRPr="007E7C2A">
        <w:t>Unit Sector</w:t>
      </w:r>
    </w:p>
    <w:p w:rsidR="00A50864" w:rsidP="00A50864">
      <w:pPr>
        <w:pStyle w:val="BodyText"/>
      </w:pPr>
      <w:r w:rsidRPr="007E7C2A">
        <w:t>Common Technical</w:t>
      </w:r>
    </w:p>
    <w:p w:rsidR="00000000" w:rsidRPr="007E7C2A" w:rsidP="007E7C2A">
      <w:pPr>
        <w:pStyle w:val="Heading1"/>
      </w:pPr>
      <w:bookmarkStart w:id="5" w:name="O_912433"/>
      <w:bookmarkEnd w:id="5"/>
      <w:r w:rsidRPr="007E7C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50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C2A" w:rsidP="007E7C2A">
            <w:pPr>
              <w:pStyle w:val="BodyText"/>
            </w:pPr>
            <w:r w:rsidRPr="007E7C2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50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t>1. Prepare for profiling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C2A" w:rsidP="007E7C2A">
            <w:pPr>
              <w:pStyle w:val="BodyText"/>
            </w:pPr>
            <w:r w:rsidRPr="007E7C2A">
              <w:t>1.1 Review work order and where requir</w:t>
            </w:r>
            <w:r w:rsidRPr="007E7C2A">
              <w:t>ed check with appropriate personnel.</w:t>
            </w:r>
          </w:p>
          <w:p w:rsidR="00000000" w:rsidRPr="007E7C2A" w:rsidP="007E7C2A">
            <w:pPr>
              <w:pStyle w:val="BodyText"/>
            </w:pPr>
            <w:r w:rsidRPr="007E7C2A">
              <w:t>1.2 Select appropriate personal protective and other equipment and check for operational effectiveness.</w:t>
            </w:r>
          </w:p>
          <w:p w:rsidR="00000000" w:rsidRPr="007E7C2A" w:rsidP="007E7C2A">
            <w:pPr>
              <w:pStyle w:val="BodyText"/>
            </w:pPr>
            <w:r w:rsidRPr="007E7C2A">
              <w:t>1.3 Obtain type and quantity of material for profiling from storage location.</w:t>
            </w:r>
          </w:p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t>1.4 Identify profile to be cut and se</w:t>
            </w:r>
            <w:r w:rsidRPr="007E7C2A">
              <w:t>lect cutting blades.</w:t>
            </w:r>
          </w:p>
        </w:tc>
      </w:tr>
      <w:tr w:rsidTr="00A50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t>2. Set up profiling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C2A" w:rsidP="007E7C2A">
            <w:pPr>
              <w:pStyle w:val="BodyText"/>
            </w:pPr>
            <w:r w:rsidRPr="007E7C2A">
              <w:t>2.1 Use equipment in line with organisational safety procedures, manufacturer’s instructions and environmental protection practices.</w:t>
            </w:r>
          </w:p>
          <w:p w:rsidR="00000000" w:rsidRPr="007E7C2A" w:rsidP="007E7C2A">
            <w:pPr>
              <w:pStyle w:val="BodyText"/>
            </w:pPr>
            <w:r w:rsidRPr="007E7C2A">
              <w:t>2.2 Follow lock-out procedures, select and attach machine guides and install cutting blades.</w:t>
            </w:r>
          </w:p>
          <w:p w:rsidR="00000000" w:rsidRPr="007E7C2A" w:rsidP="007E7C2A">
            <w:pPr>
              <w:pStyle w:val="BodyText"/>
            </w:pPr>
            <w:r w:rsidRPr="007E7C2A">
              <w:t>2.3 Set depth of cut or profile in line with required shape and to minimise waste.</w:t>
            </w:r>
          </w:p>
          <w:p w:rsidR="00000000" w:rsidRPr="007E7C2A" w:rsidP="007E7C2A">
            <w:pPr>
              <w:pStyle w:val="BodyText"/>
            </w:pPr>
            <w:r w:rsidRPr="007E7C2A">
              <w:t>2.4 Stack material in close proximity to maximise ease of machine feeding.</w:t>
            </w:r>
          </w:p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t>2.5 T</w:t>
            </w:r>
            <w:r w:rsidRPr="007E7C2A">
              <w:t>est equipment set up for correct profile alignment through trial run and adjust as required.</w:t>
            </w:r>
          </w:p>
        </w:tc>
      </w:tr>
      <w:tr w:rsidTr="00A50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t>3. Cut material to profile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C2A" w:rsidP="007E7C2A">
            <w:pPr>
              <w:pStyle w:val="BodyText"/>
            </w:pPr>
            <w:r w:rsidRPr="007E7C2A">
              <w:t>3.1 Feed material into machine at feed rate prescribed by organisational requirements.</w:t>
            </w:r>
          </w:p>
          <w:p w:rsidR="00000000" w:rsidRPr="007E7C2A" w:rsidP="007E7C2A">
            <w:pPr>
              <w:pStyle w:val="BodyText"/>
            </w:pPr>
            <w:r w:rsidRPr="007E7C2A">
              <w:t>3.2 Follow, maintain and adjust cutting sequence</w:t>
            </w:r>
            <w:r w:rsidRPr="007E7C2A">
              <w:t xml:space="preserve"> to produce required quantity and maximise feed rate.</w:t>
            </w:r>
          </w:p>
          <w:p w:rsidR="00000000" w:rsidRPr="007E7C2A" w:rsidP="007E7C2A">
            <w:pPr>
              <w:pStyle w:val="BodyText"/>
            </w:pPr>
            <w:r w:rsidRPr="007E7C2A">
              <w:t>3.3 Check profiling process regularly and adjust to maintain desired depth and profile.</w:t>
            </w:r>
          </w:p>
          <w:p w:rsidR="00000000" w:rsidRPr="007E7C2A" w:rsidP="007E7C2A">
            <w:pPr>
              <w:pStyle w:val="BodyText"/>
            </w:pPr>
            <w:r w:rsidRPr="007E7C2A">
              <w:t>3.4 Dispose of incorrect cuts, off cuts and defective material in line with environmental protection practices.</w:t>
            </w:r>
          </w:p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t>3.</w:t>
            </w:r>
            <w:r w:rsidRPr="007E7C2A">
              <w:t>5 Stack material safely in designated location in line with work order.</w:t>
            </w:r>
          </w:p>
        </w:tc>
      </w:tr>
      <w:tr w:rsidTr="00A50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C2A" w:rsidP="007E7C2A">
            <w:pPr>
              <w:pStyle w:val="BodyText"/>
            </w:pPr>
            <w:r w:rsidRPr="007E7C2A">
              <w:t>4.1 Follow organisational safety procedures to lock out equipment.</w:t>
            </w:r>
          </w:p>
          <w:p w:rsidR="00000000" w:rsidRPr="007E7C2A" w:rsidP="007E7C2A">
            <w:pPr>
              <w:pStyle w:val="BodyText"/>
            </w:pPr>
            <w:r w:rsidRPr="007E7C2A">
              <w:t>4.2 Check cutting blades for bluntness or damage.</w:t>
            </w:r>
          </w:p>
          <w:p w:rsidR="00000000" w:rsidRPr="007E7C2A" w:rsidP="007E7C2A">
            <w:pPr>
              <w:pStyle w:val="BodyText"/>
            </w:pPr>
            <w:r w:rsidRPr="007E7C2A">
              <w:t>4.3 Remove and replace cutting bl</w:t>
            </w:r>
            <w:r w:rsidRPr="007E7C2A">
              <w:t>ades in line with manufacturer’s recommendations.</w:t>
            </w:r>
          </w:p>
          <w:p w:rsidR="00000000" w:rsidRPr="007E7C2A" w:rsidP="007E7C2A">
            <w:pPr>
              <w:pStyle w:val="BodyText"/>
            </w:pPr>
            <w:r w:rsidRPr="007E7C2A">
              <w:t xml:space="preserve">4.4 Keep machine area clear of dust and debris in line with organisational safety procedures. </w:t>
            </w:r>
          </w:p>
          <w:p w:rsidR="00000000" w:rsidRPr="007E7C2A" w:rsidP="007E7C2A">
            <w:pPr>
              <w:pStyle w:val="BodyText"/>
            </w:pPr>
            <w:r w:rsidRPr="007E7C2A">
              <w:t>4.5 Record and report production outcomes, equipment faults and maintenance requirements to appropriate personn</w:t>
            </w:r>
            <w:r w:rsidRPr="007E7C2A">
              <w:t>el.</w:t>
            </w:r>
          </w:p>
        </w:tc>
      </w:tr>
    </w:tbl>
    <w:p w:rsidR="00A50864" w:rsidP="007E7C2A">
      <w:pPr>
        <w:pStyle w:val="BodyText"/>
      </w:pPr>
    </w:p>
    <w:p w:rsidR="00A50864" w:rsidP="007E7C2A">
      <w:pPr>
        <w:pStyle w:val="BodyText"/>
      </w:pPr>
    </w:p>
    <w:p w:rsidR="00000000" w:rsidRPr="007E7C2A" w:rsidP="007E7C2A">
      <w:pPr>
        <w:pStyle w:val="Heading1"/>
      </w:pPr>
      <w:bookmarkStart w:id="6" w:name="O_912434"/>
      <w:bookmarkEnd w:id="6"/>
      <w:r w:rsidRPr="007E7C2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50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t>This section describes those core and employment skills that are essential to performance and are not explicit in the performance criteria.</w:t>
            </w:r>
          </w:p>
        </w:tc>
      </w:tr>
      <w:tr w:rsidTr="00A50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C2A" w:rsidP="007E7C2A">
            <w:pPr>
              <w:pStyle w:val="ListBullet"/>
            </w:pPr>
            <w:r w:rsidRPr="007E7C2A">
              <w:t>identify quantities of required material within work orders and count numbers of panels to be profiled</w:t>
            </w:r>
          </w:p>
          <w:p w:rsidR="00000000" w:rsidRPr="007E7C2A" w:rsidP="007E7C2A">
            <w:pPr>
              <w:pStyle w:val="ListBullet"/>
            </w:pPr>
            <w:r w:rsidRPr="007E7C2A">
              <w:t>complete basic calculations of required depth of cut or profile to determine equipment set up</w:t>
            </w:r>
          </w:p>
          <w:p w:rsidR="00000000" w:rsidP="007E7C2A">
            <w:pPr>
              <w:pStyle w:val="ListBullet"/>
              <w:rPr>
                <w:lang w:val="en-NZ"/>
              </w:rPr>
            </w:pPr>
            <w:r w:rsidRPr="007E7C2A">
              <w:t>measure finished dimensions against specifications and allo</w:t>
            </w:r>
            <w:r w:rsidRPr="007E7C2A">
              <w:t>wable tolerances.</w:t>
            </w:r>
          </w:p>
        </w:tc>
      </w:tr>
      <w:tr w:rsidTr="00A50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ListBullet"/>
              <w:rPr>
                <w:lang w:val="en-NZ"/>
              </w:rPr>
            </w:pPr>
            <w:r w:rsidRPr="007E7C2A">
              <w:t>ask open and closed probe questions and actively listen to clarify contents of work orders.</w:t>
            </w:r>
          </w:p>
        </w:tc>
      </w:tr>
      <w:tr w:rsidTr="00A50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C2A" w:rsidP="007E7C2A">
            <w:pPr>
              <w:pStyle w:val="ListBullet"/>
            </w:pPr>
            <w:r w:rsidRPr="007E7C2A">
              <w:t>interpret:</w:t>
            </w:r>
          </w:p>
          <w:p w:rsidR="00000000" w:rsidRPr="007E7C2A" w:rsidP="007E7C2A">
            <w:pPr>
              <w:pStyle w:val="ListBullet2"/>
            </w:pPr>
            <w:r w:rsidRPr="007E7C2A">
              <w:t>workplace health and safety and other organisational procedures</w:t>
            </w:r>
          </w:p>
          <w:p w:rsidR="00000000" w:rsidRPr="007E7C2A" w:rsidP="007E7C2A">
            <w:pPr>
              <w:pStyle w:val="ListBullet2"/>
            </w:pPr>
            <w:r w:rsidRPr="007E7C2A">
              <w:t xml:space="preserve">work orders </w:t>
            </w:r>
          </w:p>
          <w:p w:rsidR="00000000" w:rsidP="007E7C2A">
            <w:pPr>
              <w:pStyle w:val="ListBullet2"/>
              <w:rPr>
                <w:lang w:val="en-NZ"/>
              </w:rPr>
            </w:pPr>
            <w:r w:rsidRPr="007E7C2A">
              <w:t>manufacturers’ instructions and maintenance recommendations.</w:t>
            </w:r>
          </w:p>
        </w:tc>
      </w:tr>
      <w:tr w:rsidTr="00A50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ListBullet"/>
              <w:rPr>
                <w:lang w:val="en-NZ"/>
              </w:rPr>
            </w:pPr>
            <w:r w:rsidRPr="007E7C2A">
              <w:t>complete accurate basic records for production outcomes, equipment faults and maintenance requirements.</w:t>
            </w:r>
          </w:p>
        </w:tc>
      </w:tr>
      <w:tr w:rsidTr="00A50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C2A" w:rsidP="007E7C2A">
            <w:pPr>
              <w:pStyle w:val="ListBullet"/>
            </w:pPr>
            <w:r w:rsidRPr="007E7C2A">
              <w:t>efficiently and logically sequence the stages of preparation and production using work order to guide activities.</w:t>
            </w:r>
          </w:p>
        </w:tc>
      </w:tr>
    </w:tbl>
    <w:p w:rsidR="00000000" w:rsidRPr="007E7C2A" w:rsidP="007E7C2A">
      <w:pPr>
        <w:pStyle w:val="BodyText"/>
      </w:pPr>
    </w:p>
    <w:p w:rsidR="00000000" w:rsidRPr="007E7C2A" w:rsidP="007E7C2A">
      <w:pPr>
        <w:pStyle w:val="AllowPageBreak"/>
      </w:pPr>
    </w:p>
    <w:p w:rsidR="00000000" w:rsidRPr="007E7C2A" w:rsidP="007E7C2A">
      <w:pPr>
        <w:pStyle w:val="Heading1"/>
      </w:pPr>
      <w:bookmarkStart w:id="7" w:name="O_912435"/>
      <w:bookmarkEnd w:id="7"/>
      <w:r w:rsidRPr="007E7C2A">
        <w:t>Range of Conditions</w:t>
      </w:r>
    </w:p>
    <w:p w:rsidR="00000000" w:rsidRPr="007E7C2A" w:rsidP="00A50864">
      <w:pPr>
        <w:pStyle w:val="BodyText"/>
      </w:pPr>
      <w:r w:rsidRPr="007E7C2A">
        <w:t>Not Applicable</w:t>
      </w:r>
    </w:p>
    <w:p w:rsidR="00000000" w:rsidRPr="007E7C2A" w:rsidP="007E7C2A">
      <w:pPr>
        <w:pStyle w:val="Heading1"/>
      </w:pPr>
      <w:bookmarkStart w:id="8" w:name="O_912436"/>
      <w:bookmarkEnd w:id="8"/>
      <w:r w:rsidRPr="007E7C2A">
        <w:t>Unit Mapping Information</w:t>
      </w:r>
    </w:p>
    <w:p w:rsidR="00000000" w:rsidRPr="007E7C2A" w:rsidP="00A50864">
      <w:pPr>
        <w:pStyle w:val="BodyText"/>
      </w:pPr>
      <w:r w:rsidRPr="007E7C2A">
        <w:t>FPICOT3244B Cut material to profile</w:t>
      </w:r>
    </w:p>
    <w:p w:rsidR="00000000" w:rsidRPr="007E7C2A" w:rsidP="007E7C2A">
      <w:pPr>
        <w:pStyle w:val="Heading1"/>
      </w:pPr>
      <w:bookmarkStart w:id="9" w:name="O_912443"/>
      <w:bookmarkEnd w:id="9"/>
      <w:r w:rsidRPr="007E7C2A">
        <w:t>Links</w:t>
      </w:r>
    </w:p>
    <w:p w:rsidR="00000000" w:rsidRPr="007E7C2A" w:rsidP="00A50864">
      <w:pPr>
        <w:pStyle w:val="BodyText"/>
      </w:pPr>
      <w:r w:rsidRPr="007E7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710E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E7C2A" w:rsidP="00A50864">
      <w:pPr>
        <w:pStyle w:val="BodyText"/>
        <w:sectPr w:rsidSect="007E7C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7C2A" w:rsidP="007E7C2A">
      <w:pPr>
        <w:pStyle w:val="SuperHeading"/>
      </w:pPr>
      <w:r w:rsidRPr="007E7C2A">
        <w:t xml:space="preserve">Assessment </w:t>
      </w:r>
      <w:r w:rsidRPr="007E7C2A">
        <w:t>Requirements for FWPCOT3244 Cut material to profile</w:t>
      </w:r>
    </w:p>
    <w:p w:rsidR="00000000" w:rsidRPr="007E7C2A" w:rsidP="007E7C2A">
      <w:pPr>
        <w:pStyle w:val="Heading1"/>
      </w:pPr>
      <w:bookmarkStart w:id="10" w:name="O_912438"/>
      <w:bookmarkEnd w:id="10"/>
      <w:r w:rsidRPr="007E7C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50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C2A" w:rsidP="007E7C2A">
            <w:pPr>
              <w:pStyle w:val="BodyText"/>
            </w:pPr>
            <w:r w:rsidRPr="007E7C2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rPr>
                <w:rStyle w:val="SpecialBold"/>
              </w:rPr>
              <w:t>Comment</w:t>
            </w:r>
          </w:p>
        </w:tc>
      </w:tr>
      <w:tr w:rsidTr="00A50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7C2A">
            <w:pPr>
              <w:pStyle w:val="BodyText"/>
              <w:rPr>
                <w:lang w:val="en-NZ"/>
              </w:rPr>
            </w:pPr>
            <w:r w:rsidRPr="007E7C2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7C2A" w:rsidP="007E7C2A">
            <w:pPr>
              <w:pStyle w:val="BodyText"/>
            </w:pPr>
            <w:r w:rsidRPr="007E7C2A">
              <w:t>Replaces equivalent unit FPICOT3244B Cut material to profile, which was first released with FPI11 Forest and Forest Products Training Package Versio</w:t>
            </w:r>
            <w:r w:rsidRPr="007E7C2A">
              <w:t>n 2.2. This is the first release of this unit in the new standards format.</w:t>
            </w:r>
          </w:p>
          <w:p w:rsidR="00000000" w:rsidRPr="007E7C2A" w:rsidP="007E7C2A">
            <w:pPr>
              <w:pStyle w:val="BodyText"/>
            </w:pPr>
            <w:r w:rsidRPr="007E7C2A">
              <w:t>Assessment requirements now specify the performance and knowledge evidence, as well as assessment conditions for this unit of competency. These sections simplify and replace compone</w:t>
            </w:r>
            <w:r w:rsidRPr="007E7C2A">
              <w:t>nts used in the previous unit format, including Required Skills and Knowledge, Evidence Guide and Range Statement</w:t>
            </w:r>
          </w:p>
        </w:tc>
      </w:tr>
    </w:tbl>
    <w:p w:rsidR="00000000" w:rsidRPr="007E7C2A" w:rsidP="007E7C2A">
      <w:pPr>
        <w:pStyle w:val="BodyText"/>
      </w:pPr>
    </w:p>
    <w:p w:rsidR="00000000" w:rsidRPr="007E7C2A" w:rsidP="007E7C2A">
      <w:pPr>
        <w:pStyle w:val="AllowPageBreak"/>
      </w:pPr>
    </w:p>
    <w:p w:rsidR="00000000" w:rsidRPr="007E7C2A" w:rsidP="007E7C2A">
      <w:pPr>
        <w:pStyle w:val="Heading1"/>
      </w:pPr>
      <w:bookmarkStart w:id="11" w:name="O_912439"/>
      <w:bookmarkEnd w:id="11"/>
      <w:r w:rsidRPr="007E7C2A">
        <w:t>Performance Evidence</w:t>
      </w:r>
    </w:p>
    <w:p w:rsidR="00000000" w:rsidRPr="007E7C2A" w:rsidP="00A50864">
      <w:pPr>
        <w:pStyle w:val="BodyText"/>
      </w:pPr>
      <w:r w:rsidRPr="007E7C2A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7E7C2A">
        <w:t xml:space="preserve"> have been performed on at least one occasion:</w:t>
      </w:r>
    </w:p>
    <w:p w:rsidR="00000000" w:rsidRPr="007E7C2A" w:rsidP="007E7C2A">
      <w:pPr>
        <w:pStyle w:val="ListBullet"/>
      </w:pPr>
      <w:r w:rsidRPr="007E7C2A">
        <w:t>follow organisational policies and procedures relevant to cutting material to profile</w:t>
      </w:r>
    </w:p>
    <w:p w:rsidR="00000000" w:rsidRPr="007E7C2A" w:rsidP="007E7C2A">
      <w:pPr>
        <w:pStyle w:val="ListBullet"/>
      </w:pPr>
      <w:r w:rsidRPr="007E7C2A">
        <w:t>cut material to profile in line with a work order and prescribed organisational specifications</w:t>
      </w:r>
    </w:p>
    <w:p w:rsidR="00000000" w:rsidRPr="007E7C2A" w:rsidP="007E7C2A">
      <w:pPr>
        <w:pStyle w:val="ListBullet"/>
      </w:pPr>
      <w:r w:rsidRPr="007E7C2A">
        <w:t>conduct operator maintenance</w:t>
      </w:r>
    </w:p>
    <w:p w:rsidR="00A50864" w:rsidP="007E7C2A">
      <w:pPr>
        <w:pStyle w:val="ListBullet"/>
      </w:pPr>
      <w:r w:rsidRPr="007E7C2A">
        <w:t>stack batches of cut material in line with organisational requirements and WHS regulations</w:t>
      </w:r>
    </w:p>
    <w:p w:rsidR="00A50864" w:rsidP="007E7C2A">
      <w:pPr>
        <w:pStyle w:val="ListBullet"/>
      </w:pPr>
    </w:p>
    <w:p w:rsidR="00000000" w:rsidRPr="007E7C2A" w:rsidP="007E7C2A">
      <w:pPr>
        <w:pStyle w:val="Heading1"/>
      </w:pPr>
      <w:bookmarkStart w:id="12" w:name="O_912440"/>
      <w:bookmarkEnd w:id="12"/>
      <w:r w:rsidRPr="007E7C2A">
        <w:t>Knowledge Evidence</w:t>
      </w:r>
    </w:p>
    <w:p w:rsidR="00000000" w:rsidRPr="007E7C2A" w:rsidP="00A50864">
      <w:pPr>
        <w:pStyle w:val="BodyText"/>
      </w:pPr>
      <w:r w:rsidRPr="007E7C2A">
        <w:t>A person competent in this unit must be able to demonstrate knowledge of:</w:t>
      </w:r>
    </w:p>
    <w:p w:rsidR="00000000" w:rsidRPr="007E7C2A" w:rsidP="007E7C2A">
      <w:pPr>
        <w:pStyle w:val="ListBullet"/>
      </w:pPr>
      <w:r w:rsidRPr="007E7C2A">
        <w:t>environmental protection</w:t>
      </w:r>
      <w:r w:rsidRPr="007E7C2A">
        <w:t xml:space="preserve"> practices for forest products factory settings:</w:t>
      </w:r>
    </w:p>
    <w:p w:rsidR="00000000" w:rsidRPr="007E7C2A" w:rsidP="007E7C2A">
      <w:pPr>
        <w:pStyle w:val="ListBullet2"/>
      </w:pPr>
      <w:r w:rsidRPr="007E7C2A">
        <w:t>cleaning plant, tools and equipment</w:t>
      </w:r>
    </w:p>
    <w:p w:rsidR="00000000" w:rsidRPr="007E7C2A" w:rsidP="007E7C2A">
      <w:pPr>
        <w:pStyle w:val="ListBullet2"/>
      </w:pPr>
      <w:r w:rsidRPr="007E7C2A">
        <w:t>disposing of, recycling and reusing timber and other waste</w:t>
      </w:r>
    </w:p>
    <w:p w:rsidR="00000000" w:rsidRPr="007E7C2A" w:rsidP="007E7C2A">
      <w:pPr>
        <w:pStyle w:val="ListBullet2"/>
      </w:pPr>
      <w:r w:rsidRPr="007E7C2A">
        <w:t xml:space="preserve">reducing water and energy use </w:t>
      </w:r>
    </w:p>
    <w:p w:rsidR="00000000" w:rsidRPr="007E7C2A" w:rsidP="007E7C2A">
      <w:pPr>
        <w:pStyle w:val="ListBullet"/>
      </w:pPr>
      <w:r w:rsidRPr="007E7C2A">
        <w:t>characteristics of timber and timber features</w:t>
      </w:r>
    </w:p>
    <w:p w:rsidR="00000000" w:rsidRPr="007E7C2A" w:rsidP="007E7C2A">
      <w:pPr>
        <w:pStyle w:val="ListBullet"/>
      </w:pPr>
      <w:r w:rsidRPr="007E7C2A">
        <w:t>storage systems and labelling procedures including</w:t>
      </w:r>
    </w:p>
    <w:p w:rsidR="00000000" w:rsidRPr="007E7C2A" w:rsidP="007E7C2A">
      <w:pPr>
        <w:pStyle w:val="ListBullet2"/>
      </w:pPr>
      <w:r w:rsidRPr="007E7C2A">
        <w:t>storage racks</w:t>
      </w:r>
    </w:p>
    <w:p w:rsidR="00000000" w:rsidRPr="007E7C2A" w:rsidP="007E7C2A">
      <w:pPr>
        <w:pStyle w:val="ListBullet2"/>
      </w:pPr>
      <w:r w:rsidRPr="007E7C2A">
        <w:t>storage bays</w:t>
      </w:r>
    </w:p>
    <w:p w:rsidR="00000000" w:rsidRPr="007E7C2A" w:rsidP="007E7C2A">
      <w:pPr>
        <w:pStyle w:val="ListBullet2"/>
      </w:pPr>
      <w:r w:rsidRPr="007E7C2A">
        <w:t>bins</w:t>
      </w:r>
    </w:p>
    <w:p w:rsidR="00000000" w:rsidRPr="007E7C2A" w:rsidP="007E7C2A">
      <w:pPr>
        <w:pStyle w:val="ListBullet2"/>
      </w:pPr>
      <w:r w:rsidRPr="007E7C2A">
        <w:t>stacks</w:t>
      </w:r>
    </w:p>
    <w:p w:rsidR="00000000" w:rsidRPr="007E7C2A" w:rsidP="007E7C2A">
      <w:pPr>
        <w:pStyle w:val="ListBullet2"/>
      </w:pPr>
      <w:r w:rsidRPr="007E7C2A">
        <w:t>pallet boxes</w:t>
      </w:r>
    </w:p>
    <w:p w:rsidR="00000000" w:rsidRPr="007E7C2A" w:rsidP="007E7C2A">
      <w:pPr>
        <w:pStyle w:val="ListBullet2"/>
      </w:pPr>
      <w:r w:rsidRPr="007E7C2A">
        <w:t>modularised storage components</w:t>
      </w:r>
    </w:p>
    <w:p w:rsidR="00000000" w:rsidRPr="007E7C2A" w:rsidP="007E7C2A">
      <w:pPr>
        <w:pStyle w:val="ListBullet2"/>
      </w:pPr>
      <w:r w:rsidRPr="007E7C2A">
        <w:t>temporary stacking bays</w:t>
      </w:r>
    </w:p>
    <w:p w:rsidR="00000000" w:rsidRPr="007E7C2A" w:rsidP="007E7C2A">
      <w:pPr>
        <w:pStyle w:val="ListBullet"/>
      </w:pPr>
      <w:r w:rsidRPr="007E7C2A">
        <w:t>storage layout and categories for:</w:t>
      </w:r>
    </w:p>
    <w:p w:rsidR="00000000" w:rsidRPr="007E7C2A" w:rsidP="007E7C2A">
      <w:pPr>
        <w:pStyle w:val="ListBullet2"/>
      </w:pPr>
      <w:r w:rsidRPr="007E7C2A">
        <w:t>raw materials</w:t>
      </w:r>
    </w:p>
    <w:p w:rsidR="00000000" w:rsidRPr="007E7C2A" w:rsidP="007E7C2A">
      <w:pPr>
        <w:pStyle w:val="ListBullet2"/>
      </w:pPr>
      <w:r w:rsidRPr="007E7C2A">
        <w:t>stacking finished panels</w:t>
      </w:r>
    </w:p>
    <w:p w:rsidR="00000000" w:rsidRPr="007E7C2A" w:rsidP="007E7C2A">
      <w:pPr>
        <w:pStyle w:val="ListBullet"/>
      </w:pPr>
      <w:r w:rsidRPr="007E7C2A">
        <w:t>typical timber defec</w:t>
      </w:r>
      <w:r w:rsidRPr="007E7C2A">
        <w:t>ts and how they affect ability to produce quality profiled product:</w:t>
      </w:r>
    </w:p>
    <w:p w:rsidR="00000000" w:rsidRPr="007E7C2A" w:rsidP="007E7C2A">
      <w:pPr>
        <w:pStyle w:val="ListBullet2"/>
      </w:pPr>
      <w:r w:rsidRPr="007E7C2A">
        <w:t>warp</w:t>
      </w:r>
    </w:p>
    <w:p w:rsidR="00000000" w:rsidRPr="007E7C2A" w:rsidP="007E7C2A">
      <w:pPr>
        <w:pStyle w:val="ListBullet2"/>
      </w:pPr>
      <w:r w:rsidRPr="007E7C2A">
        <w:t>wane</w:t>
      </w:r>
    </w:p>
    <w:p w:rsidR="00000000" w:rsidRPr="007E7C2A" w:rsidP="007E7C2A">
      <w:pPr>
        <w:pStyle w:val="ListBullet2"/>
      </w:pPr>
      <w:r w:rsidRPr="007E7C2A">
        <w:t>cupping</w:t>
      </w:r>
    </w:p>
    <w:p w:rsidR="00000000" w:rsidRPr="007E7C2A" w:rsidP="007E7C2A">
      <w:pPr>
        <w:pStyle w:val="ListBullet2"/>
      </w:pPr>
      <w:r w:rsidRPr="007E7C2A">
        <w:t>shakes</w:t>
      </w:r>
    </w:p>
    <w:p w:rsidR="00000000" w:rsidRPr="007E7C2A" w:rsidP="007E7C2A">
      <w:pPr>
        <w:pStyle w:val="ListBullet2"/>
      </w:pPr>
      <w:r w:rsidRPr="007E7C2A">
        <w:t>insect defects</w:t>
      </w:r>
    </w:p>
    <w:p w:rsidR="00000000" w:rsidRPr="007E7C2A" w:rsidP="007E7C2A">
      <w:pPr>
        <w:pStyle w:val="ListBullet2"/>
      </w:pPr>
      <w:r w:rsidRPr="007E7C2A">
        <w:t>knots</w:t>
      </w:r>
    </w:p>
    <w:p w:rsidR="00000000" w:rsidRPr="007E7C2A" w:rsidP="007E7C2A">
      <w:pPr>
        <w:pStyle w:val="ListBullet2"/>
      </w:pPr>
      <w:r w:rsidRPr="007E7C2A">
        <w:t>resin pockets</w:t>
      </w:r>
    </w:p>
    <w:p w:rsidR="00000000" w:rsidRPr="007E7C2A" w:rsidP="007E7C2A">
      <w:pPr>
        <w:pStyle w:val="ListBullet"/>
      </w:pPr>
      <w:r w:rsidRPr="007E7C2A">
        <w:t>range of common profiles and applicable terminology including:</w:t>
      </w:r>
    </w:p>
    <w:p w:rsidR="00000000" w:rsidRPr="007E7C2A" w:rsidP="007E7C2A">
      <w:pPr>
        <w:pStyle w:val="ListBullet2"/>
      </w:pPr>
      <w:r w:rsidRPr="007E7C2A">
        <w:t>quad</w:t>
      </w:r>
    </w:p>
    <w:p w:rsidR="00000000" w:rsidRPr="007E7C2A" w:rsidP="007E7C2A">
      <w:pPr>
        <w:pStyle w:val="ListBullet2"/>
      </w:pPr>
      <w:r w:rsidRPr="007E7C2A">
        <w:t>beading</w:t>
      </w:r>
    </w:p>
    <w:p w:rsidR="00000000" w:rsidRPr="007E7C2A" w:rsidP="007E7C2A">
      <w:pPr>
        <w:pStyle w:val="ListBullet2"/>
      </w:pPr>
      <w:r w:rsidRPr="007E7C2A">
        <w:t>mouldings</w:t>
      </w:r>
    </w:p>
    <w:p w:rsidR="00000000" w:rsidRPr="007E7C2A" w:rsidP="007E7C2A">
      <w:pPr>
        <w:pStyle w:val="ListBullet2"/>
      </w:pPr>
      <w:r w:rsidRPr="007E7C2A">
        <w:t>shaped beams</w:t>
      </w:r>
    </w:p>
    <w:p w:rsidR="00000000" w:rsidRPr="007E7C2A" w:rsidP="007E7C2A">
      <w:pPr>
        <w:pStyle w:val="ListBullet2"/>
      </w:pPr>
      <w:r w:rsidRPr="007E7C2A">
        <w:t>architraves</w:t>
      </w:r>
    </w:p>
    <w:p w:rsidR="00000000" w:rsidRPr="007E7C2A" w:rsidP="007E7C2A">
      <w:pPr>
        <w:pStyle w:val="ListBullet2"/>
      </w:pPr>
      <w:r w:rsidRPr="007E7C2A">
        <w:t>skirting boards</w:t>
      </w:r>
    </w:p>
    <w:p w:rsidR="00000000" w:rsidRPr="007E7C2A" w:rsidP="007E7C2A">
      <w:pPr>
        <w:pStyle w:val="ListBullet2"/>
      </w:pPr>
      <w:r w:rsidRPr="007E7C2A">
        <w:t>scotia</w:t>
      </w:r>
    </w:p>
    <w:p w:rsidR="00000000" w:rsidRPr="007E7C2A" w:rsidP="007E7C2A">
      <w:pPr>
        <w:pStyle w:val="ListBullet"/>
      </w:pPr>
      <w:r w:rsidRPr="007E7C2A">
        <w:t>common cutting patterns used to achieve common profiles</w:t>
      </w:r>
    </w:p>
    <w:p w:rsidR="00000000" w:rsidRPr="007E7C2A" w:rsidP="007E7C2A">
      <w:pPr>
        <w:pStyle w:val="ListBullet"/>
      </w:pPr>
      <w:r w:rsidRPr="007E7C2A">
        <w:t>range of feed rates and how they affect production output and finished quality of material</w:t>
      </w:r>
    </w:p>
    <w:p w:rsidR="00000000" w:rsidRPr="007E7C2A" w:rsidP="007E7C2A">
      <w:pPr>
        <w:pStyle w:val="ListBullet"/>
      </w:pPr>
      <w:r w:rsidRPr="007E7C2A">
        <w:t>purpose, features and operation of equipment used to cut materials to profile:</w:t>
      </w:r>
    </w:p>
    <w:p w:rsidR="00000000" w:rsidRPr="007E7C2A" w:rsidP="007E7C2A">
      <w:pPr>
        <w:pStyle w:val="ListBullet2"/>
      </w:pPr>
      <w:r w:rsidRPr="007E7C2A">
        <w:t>measuring equipment</w:t>
      </w:r>
    </w:p>
    <w:p w:rsidR="00000000" w:rsidRPr="007E7C2A" w:rsidP="007E7C2A">
      <w:pPr>
        <w:pStyle w:val="ListBullet2"/>
      </w:pPr>
      <w:r w:rsidRPr="007E7C2A">
        <w:t>multi-head planing machines (four siders)</w:t>
      </w:r>
    </w:p>
    <w:p w:rsidR="00000000" w:rsidRPr="007E7C2A" w:rsidP="007E7C2A">
      <w:pPr>
        <w:pStyle w:val="ListBullet2"/>
      </w:pPr>
      <w:r w:rsidRPr="007E7C2A">
        <w:t>spindle moulders</w:t>
      </w:r>
    </w:p>
    <w:p w:rsidR="00000000" w:rsidRPr="007E7C2A" w:rsidP="007E7C2A">
      <w:pPr>
        <w:pStyle w:val="ListBullet2"/>
      </w:pPr>
      <w:r w:rsidRPr="007E7C2A">
        <w:t>routing machines</w:t>
      </w:r>
    </w:p>
    <w:p w:rsidR="00000000" w:rsidRPr="007E7C2A" w:rsidP="007E7C2A">
      <w:pPr>
        <w:pStyle w:val="ListBullet2"/>
      </w:pPr>
      <w:r w:rsidRPr="007E7C2A">
        <w:t>shaping machines</w:t>
      </w:r>
    </w:p>
    <w:p w:rsidR="00000000" w:rsidRPr="007E7C2A" w:rsidP="007E7C2A">
      <w:pPr>
        <w:pStyle w:val="ListBullet2"/>
      </w:pPr>
      <w:r w:rsidRPr="007E7C2A">
        <w:t>machine guides</w:t>
      </w:r>
    </w:p>
    <w:p w:rsidR="00000000" w:rsidRPr="007E7C2A" w:rsidP="007E7C2A">
      <w:pPr>
        <w:pStyle w:val="ListBullet"/>
      </w:pPr>
      <w:r w:rsidRPr="007E7C2A">
        <w:t>methods for assessing cutting blade condition</w:t>
      </w:r>
    </w:p>
    <w:p w:rsidR="00000000" w:rsidRPr="007E7C2A" w:rsidP="007E7C2A">
      <w:pPr>
        <w:pStyle w:val="ListBullet"/>
      </w:pPr>
      <w:r w:rsidRPr="007E7C2A">
        <w:t>organisational procedures specific to cutting materials to profile:</w:t>
      </w:r>
    </w:p>
    <w:p w:rsidR="00000000" w:rsidRPr="007E7C2A" w:rsidP="007E7C2A">
      <w:pPr>
        <w:pStyle w:val="ListBullet2"/>
      </w:pPr>
      <w:r w:rsidRPr="007E7C2A">
        <w:t>workplace he</w:t>
      </w:r>
      <w:r w:rsidRPr="007E7C2A">
        <w:t>alth and safety with particular emphasis on equipment lock out and use of personal protective equipment</w:t>
      </w:r>
    </w:p>
    <w:p w:rsidR="00000000" w:rsidRPr="007E7C2A" w:rsidP="007E7C2A">
      <w:pPr>
        <w:pStyle w:val="ListBullet2"/>
      </w:pPr>
      <w:r w:rsidRPr="007E7C2A">
        <w:t>communication reporting lines</w:t>
      </w:r>
    </w:p>
    <w:p w:rsidR="00000000" w:rsidRPr="007E7C2A" w:rsidP="007E7C2A">
      <w:pPr>
        <w:pStyle w:val="ListBullet2"/>
      </w:pPr>
      <w:r w:rsidRPr="007E7C2A">
        <w:t>recording and reporting production outcomes, equipment faults and maintenance requirements.</w:t>
      </w:r>
    </w:p>
    <w:p w:rsidR="00000000" w:rsidRPr="007E7C2A" w:rsidP="007E7C2A">
      <w:pPr>
        <w:pStyle w:val="AllowPageBreak"/>
      </w:pPr>
    </w:p>
    <w:p w:rsidR="00000000" w:rsidRPr="007E7C2A" w:rsidP="007E7C2A">
      <w:pPr>
        <w:pStyle w:val="Heading1"/>
      </w:pPr>
      <w:bookmarkStart w:id="13" w:name="O_912441"/>
      <w:bookmarkEnd w:id="13"/>
      <w:r w:rsidRPr="007E7C2A">
        <w:t>Assessment Conditions</w:t>
      </w:r>
    </w:p>
    <w:p w:rsidR="00000000" w:rsidRPr="007E7C2A" w:rsidP="00A50864">
      <w:pPr>
        <w:pStyle w:val="BodyText"/>
      </w:pPr>
      <w:r w:rsidRPr="007E7C2A">
        <w:t>The following resources must be made available:</w:t>
      </w:r>
    </w:p>
    <w:p w:rsidR="00000000" w:rsidRPr="007E7C2A" w:rsidP="007E7C2A">
      <w:pPr>
        <w:pStyle w:val="ListBullet"/>
      </w:pPr>
      <w:r w:rsidRPr="007E7C2A">
        <w:t>measuring equipment</w:t>
      </w:r>
    </w:p>
    <w:p w:rsidR="00000000" w:rsidRPr="007E7C2A" w:rsidP="007E7C2A">
      <w:pPr>
        <w:pStyle w:val="ListBullet"/>
      </w:pPr>
      <w:r w:rsidRPr="007E7C2A">
        <w:t>profiling equipment including one or more of the following:</w:t>
      </w:r>
    </w:p>
    <w:p w:rsidR="00000000" w:rsidRPr="007E7C2A" w:rsidP="007E7C2A">
      <w:pPr>
        <w:pStyle w:val="ListBullet2"/>
      </w:pPr>
      <w:r w:rsidRPr="007E7C2A">
        <w:t>multi-head planing machines (four siders)</w:t>
      </w:r>
    </w:p>
    <w:p w:rsidR="00000000" w:rsidRPr="007E7C2A" w:rsidP="007E7C2A">
      <w:pPr>
        <w:pStyle w:val="ListBullet2"/>
      </w:pPr>
      <w:r w:rsidRPr="007E7C2A">
        <w:t>spindle moulders</w:t>
      </w:r>
    </w:p>
    <w:p w:rsidR="00000000" w:rsidRPr="007E7C2A" w:rsidP="007E7C2A">
      <w:pPr>
        <w:pStyle w:val="ListBullet2"/>
      </w:pPr>
      <w:r w:rsidRPr="007E7C2A">
        <w:t>routing machines</w:t>
      </w:r>
    </w:p>
    <w:p w:rsidR="00000000" w:rsidRPr="007E7C2A" w:rsidP="007E7C2A">
      <w:pPr>
        <w:pStyle w:val="ListBullet2"/>
      </w:pPr>
      <w:r w:rsidRPr="007E7C2A">
        <w:t>shaping machines</w:t>
      </w:r>
    </w:p>
    <w:p w:rsidR="00000000" w:rsidRPr="007E7C2A" w:rsidP="007E7C2A">
      <w:pPr>
        <w:pStyle w:val="ListBullet"/>
      </w:pPr>
      <w:r w:rsidRPr="007E7C2A">
        <w:t>machine gu</w:t>
      </w:r>
      <w:r w:rsidRPr="007E7C2A">
        <w:t>ides</w:t>
      </w:r>
    </w:p>
    <w:p w:rsidR="00000000" w:rsidRPr="007E7C2A" w:rsidP="007E7C2A">
      <w:pPr>
        <w:pStyle w:val="ListBullet"/>
      </w:pPr>
      <w:r w:rsidRPr="007E7C2A">
        <w:t>maintenance tools and equipment for for removing and replacing cutting blades</w:t>
      </w:r>
    </w:p>
    <w:p w:rsidR="00000000" w:rsidRPr="007E7C2A" w:rsidP="007E7C2A">
      <w:pPr>
        <w:pStyle w:val="ListBullet"/>
      </w:pPr>
      <w:r w:rsidRPr="007E7C2A">
        <w:t>consumable profile cutting blades in various shapes and sizes</w:t>
      </w:r>
    </w:p>
    <w:p w:rsidR="00000000" w:rsidRPr="007E7C2A" w:rsidP="007E7C2A">
      <w:pPr>
        <w:pStyle w:val="ListBullet"/>
      </w:pPr>
      <w:r w:rsidRPr="007E7C2A">
        <w:t>personal protective equipment suitable for cutting material to profile</w:t>
      </w:r>
    </w:p>
    <w:p w:rsidR="00000000" w:rsidRPr="007E7C2A" w:rsidP="007E7C2A">
      <w:pPr>
        <w:pStyle w:val="ListBullet"/>
      </w:pPr>
      <w:r w:rsidRPr="007E7C2A">
        <w:t>suitable material including one or more of the following:</w:t>
      </w:r>
    </w:p>
    <w:p w:rsidR="00000000" w:rsidRPr="007E7C2A" w:rsidP="007E7C2A">
      <w:pPr>
        <w:pStyle w:val="ListBullet2"/>
      </w:pPr>
      <w:r w:rsidRPr="007E7C2A">
        <w:t>dressed timber</w:t>
      </w:r>
    </w:p>
    <w:p w:rsidR="00000000" w:rsidRPr="007E7C2A" w:rsidP="007E7C2A">
      <w:pPr>
        <w:pStyle w:val="ListBullet2"/>
      </w:pPr>
      <w:r w:rsidRPr="007E7C2A">
        <w:t>in-the-rough timber</w:t>
      </w:r>
    </w:p>
    <w:p w:rsidR="00000000" w:rsidRPr="007E7C2A" w:rsidP="007E7C2A">
      <w:pPr>
        <w:pStyle w:val="ListBullet2"/>
      </w:pPr>
      <w:r w:rsidRPr="007E7C2A">
        <w:t>stress and non-stress graded timber</w:t>
      </w:r>
    </w:p>
    <w:p w:rsidR="00000000" w:rsidRPr="007E7C2A" w:rsidP="007E7C2A">
      <w:pPr>
        <w:pStyle w:val="ListBullet2"/>
      </w:pPr>
      <w:r w:rsidRPr="007E7C2A">
        <w:t>preservative treated timber</w:t>
      </w:r>
    </w:p>
    <w:p w:rsidR="00000000" w:rsidRPr="007E7C2A" w:rsidP="007E7C2A">
      <w:pPr>
        <w:pStyle w:val="ListBullet2"/>
      </w:pPr>
      <w:r w:rsidRPr="007E7C2A">
        <w:t>medium density fibreboard</w:t>
      </w:r>
    </w:p>
    <w:p w:rsidR="00000000" w:rsidRPr="007E7C2A" w:rsidP="007E7C2A">
      <w:pPr>
        <w:pStyle w:val="ListBullet2"/>
      </w:pPr>
      <w:r w:rsidRPr="007E7C2A">
        <w:t>laminated veneer</w:t>
      </w:r>
    </w:p>
    <w:p w:rsidR="00000000" w:rsidRPr="007E7C2A" w:rsidP="007E7C2A">
      <w:pPr>
        <w:pStyle w:val="ListBullet2"/>
      </w:pPr>
      <w:r w:rsidRPr="007E7C2A">
        <w:t>chipboard</w:t>
      </w:r>
    </w:p>
    <w:p w:rsidR="00000000" w:rsidRPr="007E7C2A" w:rsidP="007E7C2A">
      <w:pPr>
        <w:pStyle w:val="ListBullet2"/>
      </w:pPr>
      <w:r w:rsidRPr="007E7C2A">
        <w:t>fibreboard</w:t>
      </w:r>
    </w:p>
    <w:p w:rsidR="00000000" w:rsidRPr="007E7C2A" w:rsidP="007E7C2A">
      <w:pPr>
        <w:pStyle w:val="ListBullet2"/>
      </w:pPr>
      <w:r w:rsidRPr="007E7C2A">
        <w:t>coated and/or treated timber produ</w:t>
      </w:r>
      <w:r w:rsidRPr="007E7C2A">
        <w:t>cts</w:t>
      </w:r>
    </w:p>
    <w:p w:rsidR="00000000" w:rsidRPr="007E7C2A" w:rsidP="007E7C2A">
      <w:pPr>
        <w:pStyle w:val="ListBullet2"/>
      </w:pPr>
      <w:r w:rsidRPr="007E7C2A">
        <w:t>beams, including laminated beams</w:t>
      </w:r>
    </w:p>
    <w:p w:rsidR="00000000" w:rsidRPr="007E7C2A" w:rsidP="007E7C2A">
      <w:pPr>
        <w:pStyle w:val="ListBullet"/>
      </w:pPr>
      <w:r w:rsidRPr="007E7C2A">
        <w:t>manufacturers’ instructions for use and maintenance of equipment</w:t>
      </w:r>
    </w:p>
    <w:p w:rsidR="00000000" w:rsidRPr="007E7C2A" w:rsidP="007E7C2A">
      <w:pPr>
        <w:pStyle w:val="ListBullet"/>
      </w:pPr>
      <w:r w:rsidRPr="007E7C2A">
        <w:t>work order with specific instructions for cutting material to profile</w:t>
      </w:r>
    </w:p>
    <w:p w:rsidR="00000000" w:rsidRPr="007E7C2A" w:rsidP="007E7C2A">
      <w:pPr>
        <w:pStyle w:val="ListBullet"/>
      </w:pPr>
      <w:r w:rsidRPr="007E7C2A">
        <w:t>template documents for recording production outcomes, equipment faults and maintenance requirements</w:t>
      </w:r>
    </w:p>
    <w:p w:rsidR="00000000" w:rsidRPr="007E7C2A" w:rsidP="007E7C2A">
      <w:pPr>
        <w:pStyle w:val="ListBullet"/>
      </w:pPr>
      <w:r w:rsidRPr="007E7C2A">
        <w:t>organisational policies and procedures for cutting material to profile.</w:t>
      </w:r>
    </w:p>
    <w:p w:rsidR="00000000" w:rsidRPr="007E7C2A" w:rsidP="007E7C2A">
      <w:pPr>
        <w:pStyle w:val="BodyText"/>
      </w:pPr>
    </w:p>
    <w:p w:rsidR="00000000" w:rsidRPr="007E7C2A" w:rsidP="00A50864">
      <w:pPr>
        <w:pStyle w:val="BodyText"/>
      </w:pPr>
      <w:r w:rsidRPr="007E7C2A">
        <w:t>Competency is to be assessed in the workplace or a simulated environment that accur</w:t>
      </w:r>
      <w:r w:rsidRPr="007E7C2A">
        <w:t xml:space="preserve">ately reflects performance in a real workplace setting. </w:t>
      </w:r>
    </w:p>
    <w:p w:rsidR="00000000" w:rsidRPr="007E7C2A" w:rsidP="00A50864">
      <w:pPr>
        <w:pStyle w:val="BodyText"/>
      </w:pPr>
      <w:r w:rsidRPr="007E7C2A">
        <w:t>Assessor requirements</w:t>
      </w:r>
    </w:p>
    <w:p w:rsidR="00000000" w:rsidRPr="007E7C2A" w:rsidP="00A50864">
      <w:pPr>
        <w:pStyle w:val="BodyText"/>
      </w:pPr>
      <w:r w:rsidRPr="007E7C2A">
        <w:t>Assessors must:</w:t>
      </w:r>
    </w:p>
    <w:p w:rsidR="00000000" w:rsidRPr="007E7C2A" w:rsidP="007E7C2A">
      <w:pPr>
        <w:pStyle w:val="ListBullet"/>
      </w:pPr>
      <w:r w:rsidRPr="007E7C2A">
        <w:t>hold the appropriate assessor competency standards as outlined in regulations; and</w:t>
      </w:r>
    </w:p>
    <w:p w:rsidR="00000000" w:rsidRPr="007E7C2A" w:rsidP="007E7C2A">
      <w:pPr>
        <w:pStyle w:val="ListBullet"/>
      </w:pPr>
      <w:r w:rsidRPr="007E7C2A">
        <w:t>be able to demonstrate vocational competencies at least to the level being as</w:t>
      </w:r>
      <w:r w:rsidRPr="007E7C2A">
        <w:t>sessed; and</w:t>
      </w:r>
    </w:p>
    <w:p w:rsidR="00000000" w:rsidRPr="007E7C2A" w:rsidP="007E7C2A">
      <w:pPr>
        <w:pStyle w:val="ListBullet"/>
      </w:pPr>
      <w:r w:rsidRPr="007E7C2A">
        <w:t xml:space="preserve">be able to demonstrate how they are continuing to develop their VET knowledge and skills as well as maintaining their industry currency and assessor competence. </w:t>
      </w:r>
    </w:p>
    <w:p w:rsidR="00000000" w:rsidRPr="007E7C2A" w:rsidP="007E7C2A">
      <w:pPr>
        <w:pStyle w:val="AllowPageBreak"/>
      </w:pPr>
    </w:p>
    <w:p w:rsidR="00000000" w:rsidRPr="007E7C2A" w:rsidP="007E7C2A">
      <w:pPr>
        <w:pStyle w:val="Heading1"/>
      </w:pPr>
      <w:bookmarkStart w:id="14" w:name="O_912444"/>
      <w:bookmarkEnd w:id="14"/>
      <w:r w:rsidRPr="007E7C2A">
        <w:t>Links</w:t>
      </w:r>
    </w:p>
    <w:p w:rsidR="00000000" w:rsidRPr="007E7C2A" w:rsidP="00A50864">
      <w:pPr>
        <w:pStyle w:val="BodyText"/>
      </w:pPr>
      <w:r w:rsidRPr="007E7C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710E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E7C2A" w:rsidP="007E7C2A"/>
    <w:sectPr w:rsidSect="007E7C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2A" w:rsidRPr="00A50864" w:rsidP="00A508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64" w:rsidP="007E7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0864" w:rsidP="007E7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0864" w:rsidP="007E7C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2A" w:rsidP="007E7C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0864">
      <w:t>Approved</w:t>
    </w:r>
    <w:r w:rsidR="00A508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086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0864">
      <w:rPr>
        <w:noProof/>
      </w:rPr>
      <w:t>5</w:t>
    </w:r>
    <w:r>
      <w:rPr>
        <w:noProof/>
      </w:rPr>
      <w:fldChar w:fldCharType="end"/>
    </w:r>
  </w:p>
  <w:p w:rsidR="007E7C2A" w:rsidP="007E7C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08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0864">
      <w:t>Skills Insight</w:t>
    </w:r>
    <w:r w:rsidR="00A50864">
      <w:fldChar w:fldCharType="end"/>
    </w:r>
  </w:p>
  <w:p w:rsidR="007E7C2A" w:rsidP="007E7C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C2A" w:rsidRPr="00A50864" w:rsidP="00A508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864" w:rsidRPr="002D2AF8" w:rsidP="007E7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FWPCOT3244 Cut material to profile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50864" w:rsidP="007E7C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2A" w:rsidRPr="002D2AF8" w:rsidP="007E7C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0864">
      <w:t>FWPCOT3244 Cut material to profile</w:t>
    </w:r>
    <w:r w:rsidR="00A508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0864">
      <w:rPr>
        <w:noProof/>
      </w:rPr>
      <w:t>1 March 2025</w:t>
    </w:r>
    <w:r>
      <w:fldChar w:fldCharType="end"/>
    </w:r>
  </w:p>
  <w:p w:rsidR="007E7C2A" w:rsidP="007E7C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26C6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98B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3CCF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C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C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C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C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C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C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C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C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C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C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C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C2A"/>
  </w:style>
  <w:style w:type="character" w:customStyle="1" w:styleId="Heading1Char">
    <w:name w:val="Heading 1 Char"/>
    <w:basedOn w:val="DefaultParagraphFont"/>
    <w:link w:val="Heading1"/>
    <w:rsid w:val="007E7C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C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C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C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7C2A"/>
    <w:rPr>
      <w:b/>
      <w:spacing w:val="0"/>
    </w:rPr>
  </w:style>
  <w:style w:type="paragraph" w:styleId="ListBullet2">
    <w:name w:val="List Bullet 2"/>
    <w:basedOn w:val="List2"/>
    <w:rsid w:val="007E7C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7C2A"/>
    <w:rPr>
      <w:i/>
    </w:rPr>
  </w:style>
  <w:style w:type="paragraph" w:customStyle="1" w:styleId="SuperHeading">
    <w:name w:val="SuperHeading"/>
    <w:basedOn w:val="Normal"/>
    <w:rsid w:val="007E7C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C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C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C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C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C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C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C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C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C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C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C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C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C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C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C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C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C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C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C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7C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C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C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C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C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C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C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C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C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C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C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C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7C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C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C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C2A"/>
  </w:style>
  <w:style w:type="paragraph" w:styleId="TableofFigures">
    <w:name w:val="table of figures"/>
    <w:basedOn w:val="Normal"/>
    <w:next w:val="Normal"/>
    <w:semiHidden/>
    <w:rsid w:val="007E7C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C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7C2A"/>
    <w:rPr>
      <w:rFonts w:ascii="Wingdings" w:hAnsi="Wingdings"/>
    </w:rPr>
  </w:style>
  <w:style w:type="paragraph" w:customStyle="1" w:styleId="TableHeading">
    <w:name w:val="Table Heading"/>
    <w:basedOn w:val="HeadingBase"/>
    <w:rsid w:val="007E7C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C2A"/>
    <w:rPr>
      <w:color w:val="0033CC"/>
      <w:u w:val="none"/>
    </w:rPr>
  </w:style>
  <w:style w:type="paragraph" w:customStyle="1" w:styleId="BodyTextRight">
    <w:name w:val="Body Text Right"/>
    <w:basedOn w:val="BodyText"/>
    <w:rsid w:val="007E7C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C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C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C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C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C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C2A"/>
    <w:rPr>
      <w:sz w:val="32"/>
    </w:rPr>
  </w:style>
  <w:style w:type="paragraph" w:customStyle="1" w:styleId="HeadingProcedure">
    <w:name w:val="Heading Procedure"/>
    <w:basedOn w:val="HeadingBase"/>
    <w:next w:val="Normal"/>
    <w:rsid w:val="007E7C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C2A"/>
    <w:pPr>
      <w:spacing w:before="60" w:after="60"/>
    </w:pPr>
  </w:style>
  <w:style w:type="paragraph" w:styleId="ListContinue">
    <w:name w:val="List Continue"/>
    <w:basedOn w:val="List"/>
    <w:rsid w:val="007E7C2A"/>
    <w:pPr>
      <w:ind w:firstLine="0"/>
    </w:pPr>
  </w:style>
  <w:style w:type="paragraph" w:customStyle="1" w:styleId="ListNote">
    <w:name w:val="List Note"/>
    <w:basedOn w:val="List"/>
    <w:rsid w:val="007E7C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C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C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C2A"/>
    <w:rPr>
      <w:rFonts w:ascii="Courier New" w:hAnsi="Courier New"/>
    </w:rPr>
  </w:style>
  <w:style w:type="paragraph" w:customStyle="1" w:styleId="NoteBullet">
    <w:name w:val="Note Bullet"/>
    <w:basedOn w:val="Note"/>
    <w:rsid w:val="007E7C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C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C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C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C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7C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C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C2A"/>
    <w:rPr>
      <w:b/>
      <w:smallCaps/>
    </w:rPr>
  </w:style>
  <w:style w:type="paragraph" w:customStyle="1" w:styleId="TableListNumber">
    <w:name w:val="Table List Number"/>
    <w:basedOn w:val="ListNumber"/>
    <w:rsid w:val="007E7C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C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C2A"/>
    <w:pPr>
      <w:numPr>
        <w:numId w:val="9"/>
      </w:numPr>
    </w:pPr>
  </w:style>
  <w:style w:type="paragraph" w:customStyle="1" w:styleId="ListAlpha2">
    <w:name w:val="List Alpha 2"/>
    <w:basedOn w:val="List2"/>
    <w:rsid w:val="007E7C2A"/>
    <w:pPr>
      <w:numPr>
        <w:numId w:val="8"/>
      </w:numPr>
    </w:pPr>
  </w:style>
  <w:style w:type="paragraph" w:styleId="List2">
    <w:name w:val="List 2"/>
    <w:basedOn w:val="BodyText"/>
    <w:rsid w:val="007E7C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C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C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C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C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C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7C2A"/>
    <w:pPr>
      <w:numPr>
        <w:numId w:val="4"/>
      </w:numPr>
    </w:pPr>
  </w:style>
  <w:style w:type="paragraph" w:styleId="ListContinue2">
    <w:name w:val="List Continue 2"/>
    <w:basedOn w:val="List2"/>
    <w:rsid w:val="007E7C2A"/>
    <w:pPr>
      <w:ind w:firstLine="0"/>
    </w:pPr>
  </w:style>
  <w:style w:type="paragraph" w:styleId="ListContinue3">
    <w:name w:val="List Continue 3"/>
    <w:basedOn w:val="List3"/>
    <w:rsid w:val="007E7C2A"/>
    <w:pPr>
      <w:ind w:left="1021" w:firstLine="0"/>
    </w:pPr>
  </w:style>
  <w:style w:type="paragraph" w:styleId="ListContinue4">
    <w:name w:val="List Continue 4"/>
    <w:basedOn w:val="List4"/>
    <w:rsid w:val="007E7C2A"/>
    <w:pPr>
      <w:ind w:firstLine="0"/>
    </w:pPr>
  </w:style>
  <w:style w:type="paragraph" w:styleId="ListContinue5">
    <w:name w:val="List Continue 5"/>
    <w:basedOn w:val="List5"/>
    <w:rsid w:val="007E7C2A"/>
    <w:pPr>
      <w:ind w:firstLine="0"/>
    </w:pPr>
  </w:style>
  <w:style w:type="paragraph" w:styleId="ListNumber3">
    <w:name w:val="List Number 3"/>
    <w:basedOn w:val="List3"/>
    <w:rsid w:val="007E7C2A"/>
    <w:pPr>
      <w:numPr>
        <w:numId w:val="5"/>
      </w:numPr>
    </w:pPr>
  </w:style>
  <w:style w:type="paragraph" w:styleId="ListNumber4">
    <w:name w:val="List Number 4"/>
    <w:basedOn w:val="List4"/>
    <w:rsid w:val="007E7C2A"/>
    <w:pPr>
      <w:numPr>
        <w:numId w:val="6"/>
      </w:numPr>
    </w:pPr>
  </w:style>
  <w:style w:type="paragraph" w:styleId="ListNumber5">
    <w:name w:val="List Number 5"/>
    <w:basedOn w:val="List5"/>
    <w:rsid w:val="007E7C2A"/>
    <w:pPr>
      <w:numPr>
        <w:numId w:val="7"/>
      </w:numPr>
    </w:pPr>
  </w:style>
  <w:style w:type="paragraph" w:styleId="BlockText">
    <w:name w:val="Block Text"/>
    <w:basedOn w:val="Normal"/>
    <w:rsid w:val="007E7C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C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C2A"/>
    <w:rPr>
      <w:sz w:val="16"/>
      <w:vertAlign w:val="superscript"/>
    </w:rPr>
  </w:style>
  <w:style w:type="character" w:customStyle="1" w:styleId="Symbols">
    <w:name w:val="Symbols"/>
    <w:basedOn w:val="DefaultParagraphFont"/>
    <w:rsid w:val="007E7C2A"/>
    <w:rPr>
      <w:rFonts w:ascii="Symbol" w:hAnsi="Symbol"/>
    </w:rPr>
  </w:style>
  <w:style w:type="character" w:customStyle="1" w:styleId="MenuOptions">
    <w:name w:val="Menu Options"/>
    <w:basedOn w:val="DefaultParagraphFont"/>
    <w:rsid w:val="007E7C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C2A"/>
    <w:rPr>
      <w:b/>
    </w:rPr>
  </w:style>
  <w:style w:type="character" w:customStyle="1" w:styleId="Underlined">
    <w:name w:val="Underlined"/>
    <w:basedOn w:val="DefaultParagraphFont"/>
    <w:rsid w:val="007E7C2A"/>
    <w:rPr>
      <w:u w:val="single"/>
    </w:rPr>
  </w:style>
  <w:style w:type="paragraph" w:customStyle="1" w:styleId="TableBodyTextRight">
    <w:name w:val="Table Body Text Right"/>
    <w:basedOn w:val="TableBodyText"/>
    <w:rsid w:val="007E7C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C2A"/>
    <w:rPr>
      <w:sz w:val="18"/>
    </w:rPr>
  </w:style>
  <w:style w:type="paragraph" w:customStyle="1" w:styleId="BodySmallRight">
    <w:name w:val="Body Small Right"/>
    <w:basedOn w:val="BodyTextRight"/>
    <w:rsid w:val="007E7C2A"/>
    <w:rPr>
      <w:sz w:val="18"/>
      <w:szCs w:val="18"/>
    </w:rPr>
  </w:style>
  <w:style w:type="paragraph" w:customStyle="1" w:styleId="MarginEdition">
    <w:name w:val="Margin Edition"/>
    <w:basedOn w:val="MarginNote"/>
    <w:rsid w:val="007E7C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C2A"/>
    <w:rPr>
      <w:sz w:val="2"/>
      <w:szCs w:val="2"/>
    </w:rPr>
  </w:style>
  <w:style w:type="character" w:customStyle="1" w:styleId="Small">
    <w:name w:val="Small"/>
    <w:basedOn w:val="DefaultParagraphFont"/>
    <w:rsid w:val="007E7C2A"/>
    <w:rPr>
      <w:sz w:val="16"/>
    </w:rPr>
  </w:style>
  <w:style w:type="paragraph" w:customStyle="1" w:styleId="WideTable">
    <w:name w:val="Wide Table"/>
    <w:basedOn w:val="Normal"/>
    <w:rsid w:val="007E7C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C2A"/>
  </w:style>
  <w:style w:type="paragraph" w:styleId="Quote">
    <w:name w:val="Quote"/>
    <w:basedOn w:val="Heading1"/>
    <w:link w:val="QuoteChar"/>
    <w:qFormat/>
    <w:rsid w:val="007E7C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C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C2A"/>
    <w:pPr>
      <w:pageBreakBefore/>
    </w:pPr>
  </w:style>
  <w:style w:type="paragraph" w:customStyle="1" w:styleId="Border">
    <w:name w:val="Border"/>
    <w:basedOn w:val="Normal"/>
    <w:qFormat/>
    <w:rsid w:val="007E7C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C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C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C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C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C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C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C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C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C2A"/>
    <w:rPr>
      <w:u w:val="single"/>
    </w:rPr>
  </w:style>
  <w:style w:type="character" w:customStyle="1" w:styleId="BoldandItalics">
    <w:name w:val="Bold and Italics"/>
    <w:qFormat/>
    <w:rsid w:val="007E7C2A"/>
    <w:rPr>
      <w:b/>
      <w:i/>
      <w:u w:val="none"/>
    </w:rPr>
  </w:style>
  <w:style w:type="paragraph" w:styleId="BalloonText">
    <w:name w:val="Balloon Text"/>
    <w:basedOn w:val="Normal"/>
    <w:link w:val="BalloonTextChar"/>
    <w:rsid w:val="007E7C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C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C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C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C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C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C2A"/>
    <w:pPr>
      <w:spacing w:before="0" w:after="0"/>
    </w:pPr>
  </w:style>
  <w:style w:type="paragraph" w:customStyle="1" w:styleId="BodyTextBold">
    <w:name w:val="Body Text Bold"/>
    <w:basedOn w:val="BodyText"/>
    <w:qFormat/>
    <w:rsid w:val="007E7C2A"/>
    <w:rPr>
      <w:b/>
    </w:rPr>
  </w:style>
  <w:style w:type="character" w:styleId="Hyperlink">
    <w:name w:val="Hyperlink"/>
    <w:basedOn w:val="DefaultParagraphFont"/>
    <w:uiPriority w:val="99"/>
    <w:unhideWhenUsed/>
    <w:rsid w:val="00A508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1229</Words>
  <Characters>7794</Characters>
  <Application>Microsoft Office Word</Application>
  <DocSecurity>0</DocSecurity>
  <Lines>243</Lines>
  <Paragraphs>191</Paragraphs>
  <ScaleCrop>false</ScaleCrop>
  <Company>Author-it Software Corporation Ltd.</Company>
  <LinksUpToDate>false</LinksUpToDate>
  <CharactersWithSpaces>8832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FWPCOT3244 Cut material to profile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2025-03-01T08:38:00Z</dcterms:created>
  <dcterms:modified xsi:type="dcterms:W3CDTF">2025-03-01T08:38:00Z</dcterms:modified>
</cp:coreProperties>
</file>