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8B1" w:rsidP="002F48B1">
      <w:pPr>
        <w:pStyle w:val="Title"/>
      </w:pPr>
      <w:r>
        <w:fldChar w:fldCharType="begin"/>
      </w:r>
      <w:r>
        <w:instrText xml:space="preserve"> TITLE   \* MERGEFORMAT </w:instrText>
      </w:r>
      <w:r>
        <w:fldChar w:fldCharType="separate"/>
      </w:r>
      <w:r>
        <w:t>FWPCOT3243 Operate a truss press</w:t>
      </w:r>
      <w:r>
        <w:fldChar w:fldCharType="end"/>
      </w:r>
    </w:p>
    <w:p w:rsidR="002F48B1" w:rsidP="002F48B1">
      <w:pPr>
        <w:pStyle w:val="Version"/>
        <w:sectPr w:rsidSect="00C910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0FE" w:rsidP="00C910FE">
      <w:pPr>
        <w:pStyle w:val="SuperHeading"/>
      </w:pPr>
      <w:r w:rsidRPr="00C910FE">
        <w:t>FWPCOT3243 Operate a truss press</w:t>
      </w:r>
    </w:p>
    <w:p w:rsidR="00000000" w:rsidRPr="00C910FE" w:rsidP="00C910FE">
      <w:pPr>
        <w:pStyle w:val="Heading1"/>
      </w:pPr>
      <w:bookmarkStart w:id="1" w:name="O_912409"/>
      <w:bookmarkEnd w:id="1"/>
      <w:r w:rsidRPr="00C910FE">
        <w:t>Modification History</w:t>
      </w:r>
    </w:p>
    <w:tbl>
      <w:tblPr>
        <w:tblW w:w="0" w:type="auto"/>
        <w:tblCellMar>
          <w:left w:w="62" w:type="dxa"/>
          <w:right w:w="62" w:type="dxa"/>
        </w:tblCellMar>
        <w:tblLook w:val="0000"/>
      </w:tblPr>
      <w:tblGrid>
        <w:gridCol w:w="2007"/>
        <w:gridCol w:w="7189"/>
      </w:tblGrid>
      <w:tr w:rsidTr="002F48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FE" w:rsidP="00C910FE">
            <w:pPr>
              <w:pStyle w:val="BodyText"/>
            </w:pPr>
            <w:r w:rsidRPr="00C910F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FE">
            <w:pPr>
              <w:pStyle w:val="BodyText"/>
              <w:rPr>
                <w:lang w:val="en-NZ"/>
              </w:rPr>
            </w:pPr>
            <w:r w:rsidRPr="00C910FE">
              <w:rPr>
                <w:rStyle w:val="SpecialBold"/>
              </w:rPr>
              <w:t>Comment</w:t>
            </w:r>
          </w:p>
        </w:tc>
      </w:tr>
      <w:tr w:rsidTr="002F48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FE">
            <w:pPr>
              <w:pStyle w:val="BodyText"/>
              <w:rPr>
                <w:lang w:val="en-NZ"/>
              </w:rPr>
            </w:pPr>
            <w:r w:rsidRPr="00C910F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FE" w:rsidP="00C910FE">
            <w:pPr>
              <w:pStyle w:val="BodyText"/>
            </w:pPr>
            <w:r w:rsidRPr="00C910FE">
              <w:t>Replaces equivalent unit FPICOT3243B Operate a truss press, which was first released with FPI11 Forest and Forest Products Training Package Version 2.2.</w:t>
            </w:r>
          </w:p>
          <w:p w:rsidR="00000000" w:rsidRPr="00C910FE" w:rsidP="00C910FE">
            <w:pPr>
              <w:pStyle w:val="BodyText"/>
            </w:pPr>
            <w:r w:rsidRPr="00C910FE">
              <w:t>This is the first release of this unit in the new standards for</w:t>
            </w:r>
            <w:r w:rsidRPr="00C910FE">
              <w:t>mat.</w:t>
            </w:r>
          </w:p>
        </w:tc>
      </w:tr>
    </w:tbl>
    <w:p w:rsidR="00000000" w:rsidRPr="00C910FE" w:rsidP="00C910FE">
      <w:pPr>
        <w:pStyle w:val="BodyText"/>
      </w:pPr>
    </w:p>
    <w:p w:rsidR="00000000" w:rsidRPr="00C910FE" w:rsidP="00C910FE">
      <w:pPr>
        <w:pStyle w:val="AllowPageBreak"/>
      </w:pPr>
    </w:p>
    <w:p w:rsidR="00000000" w:rsidRPr="00C910FE" w:rsidP="00C910FE">
      <w:pPr>
        <w:pStyle w:val="Heading1"/>
      </w:pPr>
      <w:bookmarkStart w:id="2" w:name="O_912410"/>
      <w:bookmarkEnd w:id="2"/>
      <w:r w:rsidRPr="00C910FE">
        <w:t>Application</w:t>
      </w:r>
    </w:p>
    <w:p w:rsidR="00000000" w:rsidRPr="00C910FE" w:rsidP="002F48B1">
      <w:pPr>
        <w:pStyle w:val="BodyText"/>
      </w:pPr>
      <w:r w:rsidRPr="00C910FE">
        <w:t>This unit of competency describes the outcomes required to operate a truss press to finalise the joining of prepared truss components and to strap and pack them in readiness for transport to a construction site.Work is c</w:t>
      </w:r>
      <w:r w:rsidRPr="00C910FE">
        <w:t>ompleted in a timber and wood products production setting.</w:t>
      </w:r>
    </w:p>
    <w:p w:rsidR="00000000" w:rsidRPr="00C910FE" w:rsidP="002F48B1">
      <w:pPr>
        <w:pStyle w:val="BodyText"/>
      </w:pPr>
      <w:r w:rsidRPr="00C910FE">
        <w:t xml:space="preserve">The unit applies to Press operator, Timber manufactured products technician, Jig setter, Machine operator, saw operator. </w:t>
      </w:r>
    </w:p>
    <w:p w:rsidR="00000000" w:rsidRPr="00C910FE" w:rsidP="002F48B1">
      <w:pPr>
        <w:pStyle w:val="BodyText"/>
      </w:pPr>
      <w:r w:rsidRPr="00C910FE">
        <w:t xml:space="preserve">No licensing, legislative, regulatory, or certification requirements apply </w:t>
      </w:r>
      <w:r w:rsidRPr="00C910FE">
        <w:t>to this unit at the time of publication.</w:t>
      </w:r>
    </w:p>
    <w:p w:rsidR="00000000" w:rsidRPr="00C910FE" w:rsidP="00C910FE">
      <w:pPr>
        <w:pStyle w:val="Heading1"/>
      </w:pPr>
      <w:bookmarkStart w:id="3" w:name="O_912411"/>
      <w:bookmarkEnd w:id="3"/>
      <w:r w:rsidRPr="00C910FE">
        <w:t>Pre-requisite Unit</w:t>
      </w:r>
    </w:p>
    <w:p w:rsidR="00000000" w:rsidRPr="00C910FE" w:rsidP="002F48B1">
      <w:pPr>
        <w:pStyle w:val="BodyText"/>
      </w:pPr>
      <w:r w:rsidRPr="00C910FE">
        <w:t>Nil</w:t>
      </w:r>
    </w:p>
    <w:p w:rsidR="00000000" w:rsidRPr="00C910FE" w:rsidP="00C910FE">
      <w:pPr>
        <w:pStyle w:val="Heading1"/>
      </w:pPr>
      <w:bookmarkStart w:id="4" w:name="O_912413"/>
      <w:bookmarkEnd w:id="4"/>
      <w:r w:rsidRPr="00C910FE">
        <w:t>Unit Sector</w:t>
      </w:r>
    </w:p>
    <w:p w:rsidR="00000000" w:rsidRPr="00C910FE" w:rsidP="002F48B1">
      <w:pPr>
        <w:pStyle w:val="BodyText"/>
      </w:pPr>
      <w:r w:rsidRPr="00C910FE">
        <w:t>Common Technical</w:t>
      </w:r>
    </w:p>
    <w:p w:rsidR="00000000" w:rsidRPr="00C910FE" w:rsidP="00C910FE">
      <w:pPr>
        <w:pStyle w:val="Heading1"/>
      </w:pPr>
      <w:bookmarkStart w:id="5" w:name="O_912414"/>
      <w:bookmarkEnd w:id="5"/>
      <w:r w:rsidRPr="00C910FE">
        <w:t>Elements and Performance Criteria</w:t>
      </w:r>
    </w:p>
    <w:tbl>
      <w:tblPr>
        <w:tblW w:w="0" w:type="auto"/>
        <w:tblCellMar>
          <w:left w:w="62" w:type="dxa"/>
          <w:right w:w="62" w:type="dxa"/>
        </w:tblCellMar>
        <w:tblLook w:val="0000"/>
      </w:tblPr>
      <w:tblGrid>
        <w:gridCol w:w="2007"/>
        <w:gridCol w:w="7189"/>
      </w:tblGrid>
      <w:tr w:rsidTr="002F48B1">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910FE" w:rsidP="00C910FE">
            <w:pPr>
              <w:pStyle w:val="BodyText"/>
            </w:pPr>
            <w:r w:rsidRPr="00C910FE">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910FE">
            <w:pPr>
              <w:pStyle w:val="BodyText"/>
              <w:rPr>
                <w:lang w:val="en-NZ"/>
              </w:rPr>
            </w:pPr>
            <w:r w:rsidRPr="00C910FE">
              <w:rPr>
                <w:rStyle w:val="Emphasis"/>
              </w:rPr>
              <w:t>Performance criteria describe the performance needed to demonstrate achievement of the element. Where bold italicised text is used, further information is detailed in the range of conditions.</w:t>
            </w:r>
          </w:p>
        </w:tc>
      </w:tr>
      <w:tr w:rsidTr="002F48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FE">
            <w:pPr>
              <w:pStyle w:val="BodyText"/>
              <w:rPr>
                <w:lang w:val="en-NZ"/>
              </w:rPr>
            </w:pPr>
            <w:r w:rsidRPr="00C910FE">
              <w:t>1. Prepare for pressing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FE" w:rsidP="00C910FE">
            <w:pPr>
              <w:pStyle w:val="BodyText"/>
            </w:pPr>
            <w:r w:rsidRPr="00C910FE">
              <w:t xml:space="preserve">1.1 Review work order and construction </w:t>
            </w:r>
            <w:r w:rsidRPr="00C910FE">
              <w:t>plans and where required check with appropriate personnel.</w:t>
            </w:r>
          </w:p>
          <w:p w:rsidR="00000000" w:rsidRPr="00C910FE" w:rsidP="00C910FE">
            <w:pPr>
              <w:pStyle w:val="BodyText"/>
            </w:pPr>
            <w:r w:rsidRPr="00C910FE">
              <w:t>1.2 Identify and obtain type and quantity of assembly material and hardware.</w:t>
            </w:r>
          </w:p>
          <w:p w:rsidR="00000000" w:rsidP="00C910FE">
            <w:pPr>
              <w:pStyle w:val="BodyText"/>
              <w:rPr>
                <w:lang w:val="en-NZ"/>
              </w:rPr>
            </w:pPr>
            <w:r w:rsidRPr="00C910FE">
              <w:t>1.3 Select appropriate personal protective and other equipment and check for operational effectiveness.</w:t>
            </w:r>
          </w:p>
        </w:tc>
      </w:tr>
      <w:tr w:rsidTr="002F48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FE">
            <w:pPr>
              <w:pStyle w:val="BodyText"/>
              <w:rPr>
                <w:lang w:val="en-NZ"/>
              </w:rPr>
            </w:pPr>
            <w:r w:rsidRPr="00C910FE">
              <w:t>2. Set up compo</w:t>
            </w:r>
            <w:r w:rsidRPr="00C910FE">
              <w:t>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FE" w:rsidP="00C910FE">
            <w:pPr>
              <w:pStyle w:val="BodyText"/>
            </w:pPr>
            <w:r w:rsidRPr="00C910FE">
              <w:t>2.1 Use equipment in line with organisational safety procedures, manufacturer’s instructions and environmental protection practices.</w:t>
            </w:r>
          </w:p>
          <w:p w:rsidR="00000000" w:rsidRPr="00C910FE" w:rsidP="00C910FE">
            <w:pPr>
              <w:pStyle w:val="BodyText"/>
            </w:pPr>
            <w:r w:rsidRPr="00C910FE">
              <w:t>2.2 Select timber components from pre-cut material in line with cutting list.</w:t>
            </w:r>
          </w:p>
          <w:p w:rsidR="00000000" w:rsidRPr="00C910FE" w:rsidP="00C910FE">
            <w:pPr>
              <w:pStyle w:val="BodyText"/>
            </w:pPr>
            <w:r w:rsidRPr="00C910FE">
              <w:t>2.3 Position and clamp components in pr</w:t>
            </w:r>
            <w:r w:rsidRPr="00C910FE">
              <w:t>ess, with allowable faults, joins and grain in line with construction standards and grading rules.</w:t>
            </w:r>
          </w:p>
          <w:p w:rsidR="00000000" w:rsidRPr="00C910FE" w:rsidP="00C910FE">
            <w:pPr>
              <w:pStyle w:val="BodyText"/>
            </w:pPr>
            <w:r w:rsidRPr="00C910FE">
              <w:t>2.4 Set components to include camber adjustments, overhang and other design requirements.</w:t>
            </w:r>
          </w:p>
          <w:p w:rsidR="00000000" w:rsidRPr="00C910FE" w:rsidP="00C910FE">
            <w:pPr>
              <w:pStyle w:val="BodyText"/>
            </w:pPr>
            <w:r w:rsidRPr="00C910FE">
              <w:t>2.5 Identify defective components, dispose of or recycle in line with environmental protection practices.</w:t>
            </w:r>
          </w:p>
          <w:p w:rsidR="00000000" w:rsidRPr="00C910FE" w:rsidP="00C910FE">
            <w:pPr>
              <w:pStyle w:val="BodyText"/>
            </w:pPr>
            <w:r w:rsidRPr="00C910FE">
              <w:t>2.6 Fasten components to maintain temporary alignment during setup.</w:t>
            </w:r>
          </w:p>
          <w:p w:rsidR="00000000" w:rsidP="00C910FE">
            <w:pPr>
              <w:pStyle w:val="BodyText"/>
              <w:rPr>
                <w:lang w:val="en-NZ"/>
              </w:rPr>
            </w:pPr>
            <w:r w:rsidRPr="00C910FE">
              <w:t>2.7 Position and install hardware on joints ready for pressing.</w:t>
            </w:r>
          </w:p>
        </w:tc>
      </w:tr>
      <w:tr w:rsidTr="002F48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FE">
            <w:pPr>
              <w:pStyle w:val="BodyText"/>
              <w:rPr>
                <w:lang w:val="en-NZ"/>
              </w:rPr>
            </w:pPr>
            <w:r w:rsidRPr="00C910FE">
              <w:t>3. Press trusses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FE" w:rsidP="00C910FE">
            <w:pPr>
              <w:pStyle w:val="BodyText"/>
            </w:pPr>
            <w:r w:rsidRPr="00C910FE">
              <w:t>3.1 Complete pre start-up equipment checks to ensure operational effectiveness.</w:t>
            </w:r>
          </w:p>
          <w:p w:rsidR="00000000" w:rsidRPr="00C910FE" w:rsidP="00C910FE">
            <w:pPr>
              <w:pStyle w:val="BodyText"/>
            </w:pPr>
            <w:r w:rsidRPr="00C910FE">
              <w:t>3.2 Set and adjust press cycle times and pressures to meet production requirements.</w:t>
            </w:r>
          </w:p>
          <w:p w:rsidR="00000000" w:rsidRPr="00C910FE" w:rsidP="00C910FE">
            <w:pPr>
              <w:pStyle w:val="BodyText"/>
            </w:pPr>
            <w:r w:rsidRPr="00C910FE">
              <w:t xml:space="preserve">3.3 Check pressed trusses for abnormalities and assembly faults in line with organisational </w:t>
            </w:r>
            <w:r w:rsidRPr="00C910FE">
              <w:t>procedures.</w:t>
            </w:r>
          </w:p>
          <w:p w:rsidR="00000000" w:rsidRPr="00C910FE" w:rsidP="00C910FE">
            <w:pPr>
              <w:pStyle w:val="BodyText"/>
            </w:pPr>
            <w:r w:rsidRPr="00C910FE">
              <w:t>3.4 Complete unload and reload cycles.</w:t>
            </w:r>
          </w:p>
          <w:p w:rsidR="00000000" w:rsidRPr="00C910FE" w:rsidP="00C910FE">
            <w:pPr>
              <w:pStyle w:val="BodyText"/>
            </w:pPr>
            <w:r w:rsidRPr="00C910FE">
              <w:t>3.5 Assess pressed and finished trusses regularly; action changes to assembly and pressing processes as required.</w:t>
            </w:r>
          </w:p>
          <w:p w:rsidR="00000000" w:rsidP="00C910FE">
            <w:pPr>
              <w:pStyle w:val="BodyText"/>
              <w:rPr>
                <w:lang w:val="en-NZ"/>
              </w:rPr>
            </w:pPr>
            <w:r w:rsidRPr="00C910FE">
              <w:t>3.6 Dispose of defective pressed trusses in line with environmental protection practices.</w:t>
            </w:r>
          </w:p>
        </w:tc>
      </w:tr>
      <w:tr w:rsidTr="002F48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FE">
            <w:pPr>
              <w:pStyle w:val="BodyText"/>
              <w:rPr>
                <w:lang w:val="en-NZ"/>
              </w:rPr>
            </w:pPr>
            <w:r w:rsidRPr="00C910FE">
              <w:t>4. Prepare products for despatch and report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FE" w:rsidP="00C910FE">
            <w:pPr>
              <w:pStyle w:val="BodyText"/>
            </w:pPr>
            <w:r w:rsidRPr="00C910FE">
              <w:t>4.1 Check finished product for quality and label in line with work order.</w:t>
            </w:r>
          </w:p>
          <w:p w:rsidR="00000000" w:rsidRPr="00C910FE" w:rsidP="00C910FE">
            <w:pPr>
              <w:pStyle w:val="BodyText"/>
            </w:pPr>
            <w:r w:rsidRPr="00C910FE">
              <w:t>4.2 Remove components from jigs and safely stack in designated location.</w:t>
            </w:r>
          </w:p>
          <w:p w:rsidR="00000000" w:rsidRPr="00C910FE" w:rsidP="00C910FE">
            <w:pPr>
              <w:pStyle w:val="BodyText"/>
            </w:pPr>
            <w:r w:rsidRPr="00C910FE">
              <w:t>4.3 Strap, pack and label finished products ready for transportat</w:t>
            </w:r>
            <w:r w:rsidRPr="00C910FE">
              <w:t>ion.</w:t>
            </w:r>
          </w:p>
          <w:p w:rsidR="00000000" w:rsidRPr="00C910FE" w:rsidP="00C910FE">
            <w:pPr>
              <w:pStyle w:val="BodyText"/>
            </w:pPr>
            <w:r w:rsidRPr="00C910FE">
              <w:t>4.4 Avoid wastage of strapping and packaging materials and maximise use of recycled materials.</w:t>
            </w:r>
          </w:p>
          <w:p w:rsidR="00000000" w:rsidRPr="00C910FE" w:rsidP="00C910FE">
            <w:pPr>
              <w:pStyle w:val="BodyText"/>
            </w:pPr>
            <w:r w:rsidRPr="00C910FE">
              <w:t>4.5 Record and report production outcomes and equipment faults to appropriate personnel.</w:t>
            </w:r>
          </w:p>
        </w:tc>
      </w:tr>
    </w:tbl>
    <w:p w:rsidR="00000000" w:rsidRPr="00C910FE" w:rsidP="00C910FE">
      <w:pPr>
        <w:pStyle w:val="BodyText"/>
      </w:pPr>
    </w:p>
    <w:p w:rsidR="00000000" w:rsidRPr="00C910FE" w:rsidP="00C910FE">
      <w:pPr>
        <w:pStyle w:val="AllowPageBreak"/>
      </w:pPr>
    </w:p>
    <w:p w:rsidR="00000000" w:rsidRPr="00C910FE" w:rsidP="00C910FE">
      <w:pPr>
        <w:pStyle w:val="Heading1"/>
      </w:pPr>
      <w:bookmarkStart w:id="6" w:name="O_912415"/>
      <w:bookmarkEnd w:id="6"/>
      <w:r w:rsidRPr="00C910FE">
        <w:t>Foundation Skills</w:t>
      </w:r>
    </w:p>
    <w:tbl>
      <w:tblPr>
        <w:tblW w:w="0" w:type="auto"/>
        <w:tblCellMar>
          <w:left w:w="62" w:type="dxa"/>
          <w:right w:w="62" w:type="dxa"/>
        </w:tblCellMar>
        <w:tblLook w:val="0000"/>
      </w:tblPr>
      <w:tblGrid>
        <w:gridCol w:w="2007"/>
        <w:gridCol w:w="7189"/>
      </w:tblGrid>
      <w:tr w:rsidTr="002F48B1">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FE">
            <w:pPr>
              <w:pStyle w:val="BodyText"/>
              <w:rPr>
                <w:lang w:val="en-NZ"/>
              </w:rPr>
            </w:pPr>
            <w:r w:rsidRPr="00C910FE">
              <w:t>This section describes those core and employment skills that are essential to performance and are not explicit in the performance criteria.</w:t>
            </w:r>
          </w:p>
        </w:tc>
      </w:tr>
      <w:tr w:rsidTr="002F48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FE">
            <w:pPr>
              <w:pStyle w:val="BodyText"/>
              <w:rPr>
                <w:lang w:val="en-NZ"/>
              </w:rPr>
            </w:pPr>
            <w:r w:rsidRPr="00C910FE">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FE" w:rsidP="00C910FE">
            <w:pPr>
              <w:pStyle w:val="ListBullet"/>
            </w:pPr>
            <w:r w:rsidRPr="00C910FE">
              <w:t>interpret production data from construction plans and work orders to:</w:t>
            </w:r>
          </w:p>
          <w:p w:rsidR="00000000" w:rsidRPr="00C910FE" w:rsidP="00C910FE">
            <w:pPr>
              <w:pStyle w:val="ListBullet2"/>
            </w:pPr>
            <w:r w:rsidRPr="00C910FE">
              <w:t>count quantities of ma</w:t>
            </w:r>
            <w:r w:rsidRPr="00C910FE">
              <w:t xml:space="preserve">terials and hardware components and select </w:t>
            </w:r>
            <w:r w:rsidRPr="00C910FE">
              <w:t>appropriate sizes</w:t>
            </w:r>
          </w:p>
          <w:p w:rsidR="00000000" w:rsidRPr="00C910FE" w:rsidP="00C910FE">
            <w:pPr>
              <w:pStyle w:val="ListBullet2"/>
            </w:pPr>
            <w:r w:rsidRPr="00C910FE">
              <w:t>complete routine calculations for component layouts</w:t>
            </w:r>
          </w:p>
          <w:p w:rsidR="00000000" w:rsidRPr="00C910FE" w:rsidP="00C910FE">
            <w:pPr>
              <w:pStyle w:val="ListBullet2"/>
            </w:pPr>
            <w:r w:rsidRPr="00C910FE">
              <w:t>measure lengths, camber, overhang and angles to construction plan specifications.</w:t>
            </w:r>
          </w:p>
          <w:p w:rsidR="00000000" w:rsidP="00C910FE">
            <w:pPr>
              <w:pStyle w:val="ListBullet"/>
              <w:rPr>
                <w:lang w:val="en-NZ"/>
              </w:rPr>
            </w:pPr>
            <w:r w:rsidRPr="00C910FE">
              <w:t>read basic numerical machine settings to set pressure and cycle times.</w:t>
            </w:r>
          </w:p>
        </w:tc>
      </w:tr>
      <w:tr w:rsidTr="002F48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FE">
            <w:pPr>
              <w:pStyle w:val="BodyText"/>
              <w:rPr>
                <w:lang w:val="en-NZ"/>
              </w:rPr>
            </w:pPr>
            <w:r w:rsidRPr="00C910FE">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FE">
            <w:pPr>
              <w:pStyle w:val="ListBullet"/>
              <w:rPr>
                <w:lang w:val="en-NZ"/>
              </w:rPr>
            </w:pPr>
            <w:r w:rsidRPr="00C910FE">
              <w:t>ask open and closed probe questions and actively listen to clarify contents of construction plans and work orders.</w:t>
            </w:r>
          </w:p>
        </w:tc>
      </w:tr>
      <w:tr w:rsidTr="002F48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FE">
            <w:pPr>
              <w:pStyle w:val="BodyText"/>
              <w:rPr>
                <w:lang w:val="en-NZ"/>
              </w:rPr>
            </w:pPr>
            <w:r w:rsidRPr="00C910FE">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FE" w:rsidP="00C910FE">
            <w:pPr>
              <w:pStyle w:val="ListBullet"/>
            </w:pPr>
            <w:r w:rsidRPr="00C910FE">
              <w:t>interpret detailed:</w:t>
            </w:r>
          </w:p>
          <w:p w:rsidR="00000000" w:rsidRPr="00C910FE" w:rsidP="00C910FE">
            <w:pPr>
              <w:pStyle w:val="ListBullet2"/>
            </w:pPr>
            <w:r w:rsidRPr="00C910FE">
              <w:t>workplace health and safety and other organisational procedures</w:t>
            </w:r>
          </w:p>
          <w:p w:rsidR="00000000" w:rsidRPr="00C910FE" w:rsidP="00C910FE">
            <w:pPr>
              <w:pStyle w:val="ListBullet2"/>
            </w:pPr>
            <w:r w:rsidRPr="00C910FE">
              <w:t>construction plans and work orders</w:t>
            </w:r>
          </w:p>
          <w:p w:rsidR="00000000" w:rsidP="00C910FE">
            <w:pPr>
              <w:pStyle w:val="ListBullet2"/>
              <w:rPr>
                <w:lang w:val="en-NZ"/>
              </w:rPr>
            </w:pPr>
            <w:r w:rsidRPr="00C910FE">
              <w:t>manufacturers’ instructions.</w:t>
            </w:r>
          </w:p>
        </w:tc>
      </w:tr>
      <w:tr w:rsidTr="002F48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FE">
            <w:pPr>
              <w:pStyle w:val="BodyText"/>
              <w:rPr>
                <w:lang w:val="en-NZ"/>
              </w:rPr>
            </w:pPr>
            <w:r w:rsidRPr="00C910FE">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FE" w:rsidP="00C910FE">
            <w:pPr>
              <w:pStyle w:val="ListBullet"/>
            </w:pPr>
            <w:r w:rsidRPr="00C910FE">
              <w:t>produce basic clear labels for product identification and transportation</w:t>
            </w:r>
          </w:p>
          <w:p w:rsidR="00000000" w:rsidP="00C910FE">
            <w:pPr>
              <w:pStyle w:val="ListBullet"/>
              <w:rPr>
                <w:lang w:val="en-NZ"/>
              </w:rPr>
            </w:pPr>
            <w:r w:rsidRPr="00C910FE">
              <w:t>complete accurate basic records for production outcomes and equipment faults.</w:t>
            </w:r>
          </w:p>
        </w:tc>
      </w:tr>
      <w:tr w:rsidTr="002F48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FE">
            <w:pPr>
              <w:pStyle w:val="BodyText"/>
              <w:rPr>
                <w:lang w:val="en-NZ"/>
              </w:rPr>
            </w:pPr>
            <w:r w:rsidRPr="00C910FE">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FE" w:rsidP="00C910FE">
            <w:pPr>
              <w:pStyle w:val="ListBullet"/>
            </w:pPr>
            <w:r w:rsidRPr="00C910FE">
              <w:t>efficiently and logically sequence the stages of preparation and production using work order and construction plan to guide activities.</w:t>
            </w:r>
          </w:p>
        </w:tc>
      </w:tr>
    </w:tbl>
    <w:p w:rsidR="00000000" w:rsidRPr="00C910FE" w:rsidP="00C910FE">
      <w:pPr>
        <w:pStyle w:val="BodyText"/>
      </w:pPr>
    </w:p>
    <w:p w:rsidR="00000000" w:rsidRPr="00C910FE" w:rsidP="00C910FE">
      <w:pPr>
        <w:pStyle w:val="AllowPageBreak"/>
      </w:pPr>
    </w:p>
    <w:p w:rsidR="00000000" w:rsidRPr="00C910FE" w:rsidP="00C910FE">
      <w:pPr>
        <w:pStyle w:val="Heading1"/>
      </w:pPr>
      <w:bookmarkStart w:id="7" w:name="O_912416"/>
      <w:bookmarkEnd w:id="7"/>
      <w:r w:rsidRPr="00C910FE">
        <w:t>Range of Conditions</w:t>
      </w:r>
    </w:p>
    <w:p w:rsidR="00000000" w:rsidRPr="00C910FE" w:rsidP="002F48B1">
      <w:pPr>
        <w:pStyle w:val="BodyText"/>
      </w:pPr>
      <w:r w:rsidRPr="00C910FE">
        <w:t>Not Applicable</w:t>
      </w:r>
    </w:p>
    <w:p w:rsidR="00000000" w:rsidRPr="00C910FE" w:rsidP="00C910FE">
      <w:pPr>
        <w:pStyle w:val="Heading1"/>
      </w:pPr>
      <w:bookmarkStart w:id="8" w:name="O_912417"/>
      <w:bookmarkEnd w:id="8"/>
      <w:r w:rsidRPr="00C910FE">
        <w:t>Unit Mapping Information</w:t>
      </w:r>
    </w:p>
    <w:p w:rsidR="00000000" w:rsidRPr="00C910FE" w:rsidP="002F48B1">
      <w:pPr>
        <w:pStyle w:val="BodyText"/>
      </w:pPr>
      <w:r w:rsidRPr="00C910FE">
        <w:t>FPICOT3243B Operate a truss press</w:t>
      </w:r>
    </w:p>
    <w:p w:rsidR="00000000" w:rsidRPr="00C910FE" w:rsidP="00C910FE">
      <w:pPr>
        <w:pStyle w:val="Heading1"/>
      </w:pPr>
      <w:bookmarkStart w:id="9" w:name="O_912424"/>
      <w:bookmarkEnd w:id="9"/>
      <w:r w:rsidRPr="00C910FE">
        <w:t>Links</w:t>
      </w:r>
    </w:p>
    <w:p w:rsidR="00000000" w:rsidRPr="00C910FE" w:rsidP="002F48B1">
      <w:pPr>
        <w:pStyle w:val="BodyText"/>
      </w:pPr>
      <w:r w:rsidRPr="00C910F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D4B15">
        <w:rPr>
          <w:rStyle w:val="Hyperlink"/>
        </w:rPr>
        <w:t>https://vetnet.gov.au/Pages/TrainingDocs.aspx?q=0d96fe23-5747-4c01-9d6f-3509ff8d3d47</w:t>
      </w:r>
      <w:r>
        <w:fldChar w:fldCharType="end"/>
      </w:r>
    </w:p>
    <w:p w:rsidR="00000000" w:rsidRPr="00C910FE" w:rsidP="002F48B1">
      <w:pPr>
        <w:pStyle w:val="BodyText"/>
        <w:sectPr w:rsidSect="00C910FE">
          <w:headerReference w:type="default" r:id="rId10"/>
          <w:footerReference w:type="default" r:id="rId11"/>
          <w:pgSz w:w="11908" w:h="16833"/>
          <w:pgMar w:top="1702" w:right="1418" w:bottom="1702" w:left="1418" w:header="992" w:footer="992" w:gutter="0"/>
          <w:cols w:space="720"/>
          <w:noEndnote/>
          <w:docGrid w:linePitch="299"/>
        </w:sectPr>
      </w:pPr>
    </w:p>
    <w:p w:rsidR="00000000" w:rsidRPr="00C910FE" w:rsidP="00C910FE">
      <w:pPr>
        <w:pStyle w:val="SuperHeading"/>
      </w:pPr>
      <w:r w:rsidRPr="00C910FE">
        <w:t>Assessment Requirements for FWPCOT3243 Operate a truss press</w:t>
      </w:r>
    </w:p>
    <w:p w:rsidR="00000000" w:rsidRPr="00C910FE" w:rsidP="00C910FE">
      <w:pPr>
        <w:pStyle w:val="Heading1"/>
      </w:pPr>
      <w:bookmarkStart w:id="10" w:name="O_912419"/>
      <w:bookmarkEnd w:id="10"/>
      <w:r w:rsidRPr="00C910FE">
        <w:t>Modification History</w:t>
      </w:r>
    </w:p>
    <w:tbl>
      <w:tblPr>
        <w:tblW w:w="0" w:type="auto"/>
        <w:tblCellMar>
          <w:left w:w="62" w:type="dxa"/>
          <w:right w:w="62" w:type="dxa"/>
        </w:tblCellMar>
        <w:tblLook w:val="0000"/>
      </w:tblPr>
      <w:tblGrid>
        <w:gridCol w:w="2007"/>
        <w:gridCol w:w="7189"/>
      </w:tblGrid>
      <w:tr w:rsidTr="002F48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FE" w:rsidP="00C910FE">
            <w:pPr>
              <w:pStyle w:val="BodyText"/>
            </w:pPr>
            <w:r w:rsidRPr="00C910F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FE">
            <w:pPr>
              <w:pStyle w:val="BodyText"/>
              <w:rPr>
                <w:lang w:val="en-NZ"/>
              </w:rPr>
            </w:pPr>
            <w:r w:rsidRPr="00C910FE">
              <w:rPr>
                <w:rStyle w:val="SpecialBold"/>
              </w:rPr>
              <w:t>Comment</w:t>
            </w:r>
          </w:p>
        </w:tc>
      </w:tr>
      <w:tr w:rsidTr="002F48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FE">
            <w:pPr>
              <w:pStyle w:val="BodyText"/>
              <w:rPr>
                <w:lang w:val="en-NZ"/>
              </w:rPr>
            </w:pPr>
            <w:r w:rsidRPr="00C910F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FE" w:rsidP="00C910FE">
            <w:pPr>
              <w:pStyle w:val="BodyText"/>
            </w:pPr>
            <w:r w:rsidRPr="00C910FE">
              <w:t>Replaces equivalent unit FPICOT3243B Operate a truss press, which was first released with FPI11 Forest and Forest Products Training Package Version 2.2. This is the first release of this unit in the new standards format.</w:t>
            </w:r>
          </w:p>
          <w:p w:rsidR="00000000" w:rsidRPr="00C910FE" w:rsidP="00C910FE">
            <w:pPr>
              <w:pStyle w:val="BodyText"/>
            </w:pPr>
            <w:r w:rsidRPr="00C910FE">
              <w:t>Assessment requirements now specify</w:t>
            </w:r>
            <w:r w:rsidRPr="00C910FE">
              <w:t xml:space="preserve"> the performance and knowledge evidence, as well as assessment conditions for this unit of competency. These sections simplify and replace components used in the previous unit format, including Required Skills and Knowledge, Evidence Guide and Range Statem</w:t>
            </w:r>
            <w:r w:rsidRPr="00C910FE">
              <w:t>ent</w:t>
            </w:r>
          </w:p>
        </w:tc>
      </w:tr>
    </w:tbl>
    <w:p w:rsidR="00000000" w:rsidRPr="00C910FE" w:rsidP="00C910FE">
      <w:pPr>
        <w:pStyle w:val="BodyText"/>
      </w:pPr>
    </w:p>
    <w:p w:rsidR="00000000" w:rsidRPr="00C910FE" w:rsidP="00C910FE">
      <w:pPr>
        <w:pStyle w:val="AllowPageBreak"/>
      </w:pPr>
    </w:p>
    <w:p w:rsidR="00000000" w:rsidRPr="00C910FE" w:rsidP="00C910FE">
      <w:pPr>
        <w:pStyle w:val="Heading1"/>
      </w:pPr>
      <w:bookmarkStart w:id="11" w:name="O_912420"/>
      <w:bookmarkEnd w:id="11"/>
      <w:r w:rsidRPr="00C910FE">
        <w:t>Performance Evidence</w:t>
      </w:r>
    </w:p>
    <w:p w:rsidR="00000000" w:rsidRPr="00C910FE" w:rsidP="002F48B1">
      <w:pPr>
        <w:pStyle w:val="BodyText"/>
      </w:pPr>
      <w:r w:rsidRPr="00C910FE">
        <w:t xml:space="preserve">A person demonstrating competency in this unit must satisfy all of the elements, performance criteria and foundation skills of this unit.  If a specific volume </w:t>
      </w:r>
      <w:r w:rsidRPr="00C910FE">
        <w:t>or frequency is not stated below, then evidence must be provided that the following requirements have been performed on at least one occasion:</w:t>
      </w:r>
    </w:p>
    <w:p w:rsidR="00000000" w:rsidRPr="00C910FE" w:rsidP="00C910FE">
      <w:pPr>
        <w:pStyle w:val="ListBullet"/>
      </w:pPr>
      <w:r w:rsidRPr="00C910FE">
        <w:t>set up components and press timber trusses, in line with an individual work order and construction plan for each</w:t>
      </w:r>
      <w:r w:rsidRPr="00C910FE">
        <w:t xml:space="preserve"> job prescribing different dimensions and numbers of trusses</w:t>
      </w:r>
    </w:p>
    <w:p w:rsidR="00000000" w:rsidRPr="00C910FE" w:rsidP="00C910FE">
      <w:pPr>
        <w:pStyle w:val="ListBullet"/>
      </w:pPr>
      <w:r w:rsidRPr="00C910FE">
        <w:t>for each of the above jobs, strap, pack and label completed products ready for transportation.</w:t>
      </w:r>
    </w:p>
    <w:p w:rsidR="00000000" w:rsidRPr="00C910FE" w:rsidP="00C910FE">
      <w:pPr>
        <w:pStyle w:val="AllowPageBreak"/>
      </w:pPr>
    </w:p>
    <w:p w:rsidR="00000000" w:rsidRPr="00C910FE" w:rsidP="00C910FE">
      <w:pPr>
        <w:pStyle w:val="Heading1"/>
      </w:pPr>
      <w:bookmarkStart w:id="12" w:name="O_912421"/>
      <w:bookmarkEnd w:id="12"/>
      <w:r w:rsidRPr="00C910FE">
        <w:t>Knowledge Evidence</w:t>
      </w:r>
    </w:p>
    <w:p w:rsidR="00000000" w:rsidRPr="00C910FE" w:rsidP="002F48B1">
      <w:pPr>
        <w:pStyle w:val="BodyText"/>
      </w:pPr>
      <w:r w:rsidRPr="00C910FE">
        <w:t>A person competent in this unit must be able to demonstrate knowledge of:</w:t>
      </w:r>
    </w:p>
    <w:p w:rsidR="00000000" w:rsidRPr="00C910FE" w:rsidP="00C910FE">
      <w:pPr>
        <w:pStyle w:val="ListBullet"/>
      </w:pPr>
      <w:r w:rsidRPr="00C910FE">
        <w:t>quality requirements, at a basic level of understanding, of national building codes and standards</w:t>
      </w:r>
    </w:p>
    <w:p w:rsidR="00000000" w:rsidRPr="00C910FE" w:rsidP="00C910FE">
      <w:pPr>
        <w:pStyle w:val="ListBullet"/>
      </w:pPr>
      <w:r w:rsidRPr="00C910FE">
        <w:t>environmental protection practices for assembling and pressing timber trusses:</w:t>
      </w:r>
    </w:p>
    <w:p w:rsidR="00000000" w:rsidRPr="00C910FE" w:rsidP="00C910FE">
      <w:pPr>
        <w:pStyle w:val="ListBullet2"/>
      </w:pPr>
      <w:r w:rsidRPr="00C910FE">
        <w:t>red</w:t>
      </w:r>
      <w:r w:rsidRPr="00C910FE">
        <w:t>ucing water and energy use</w:t>
      </w:r>
    </w:p>
    <w:p w:rsidR="00000000" w:rsidRPr="00C910FE" w:rsidP="00C910FE">
      <w:pPr>
        <w:pStyle w:val="ListBullet2"/>
      </w:pPr>
      <w:r w:rsidRPr="00C910FE">
        <w:t>disposing of, recycling and reusing timber and other waste</w:t>
      </w:r>
    </w:p>
    <w:p w:rsidR="00000000" w:rsidRPr="00C910FE" w:rsidP="00C910FE">
      <w:pPr>
        <w:pStyle w:val="ListBullet"/>
      </w:pPr>
      <w:r w:rsidRPr="00C910FE">
        <w:t>typical timber defects and how these affect ability to produce a quality finished product:</w:t>
      </w:r>
    </w:p>
    <w:p w:rsidR="00000000" w:rsidRPr="00C910FE" w:rsidP="00C910FE">
      <w:pPr>
        <w:pStyle w:val="ListBullet2"/>
      </w:pPr>
      <w:r w:rsidRPr="00C910FE">
        <w:t>warp</w:t>
      </w:r>
    </w:p>
    <w:p w:rsidR="00000000" w:rsidRPr="00C910FE" w:rsidP="00C910FE">
      <w:pPr>
        <w:pStyle w:val="ListBullet2"/>
      </w:pPr>
      <w:r w:rsidRPr="00C910FE">
        <w:t>wane</w:t>
      </w:r>
    </w:p>
    <w:p w:rsidR="00000000" w:rsidRPr="00C910FE" w:rsidP="00C910FE">
      <w:pPr>
        <w:pStyle w:val="ListBullet2"/>
      </w:pPr>
      <w:r w:rsidRPr="00C910FE">
        <w:t>cupping</w:t>
      </w:r>
    </w:p>
    <w:p w:rsidR="00000000" w:rsidRPr="00C910FE" w:rsidP="00C910FE">
      <w:pPr>
        <w:pStyle w:val="ListBullet2"/>
      </w:pPr>
      <w:r w:rsidRPr="00C910FE">
        <w:t>shakes</w:t>
      </w:r>
    </w:p>
    <w:p w:rsidR="00000000" w:rsidRPr="00C910FE" w:rsidP="00C910FE">
      <w:pPr>
        <w:pStyle w:val="ListBullet2"/>
      </w:pPr>
      <w:r w:rsidRPr="00C910FE">
        <w:t>insect defects</w:t>
      </w:r>
    </w:p>
    <w:p w:rsidR="00000000" w:rsidRPr="00C910FE" w:rsidP="00C910FE">
      <w:pPr>
        <w:pStyle w:val="ListBullet2"/>
      </w:pPr>
      <w:r w:rsidRPr="00C910FE">
        <w:t>knots</w:t>
      </w:r>
    </w:p>
    <w:p w:rsidR="00000000" w:rsidRPr="00C910FE" w:rsidP="00C910FE">
      <w:pPr>
        <w:pStyle w:val="ListBullet2"/>
      </w:pPr>
      <w:r w:rsidRPr="00C910FE">
        <w:t>resin pockets</w:t>
      </w:r>
    </w:p>
    <w:p w:rsidR="00000000" w:rsidRPr="00C910FE" w:rsidP="00C910FE">
      <w:pPr>
        <w:pStyle w:val="ListBullet"/>
      </w:pPr>
      <w:r w:rsidRPr="00C910FE">
        <w:t>typical flow of material supply in and out of the truss pressing area</w:t>
      </w:r>
    </w:p>
    <w:p w:rsidR="00000000" w:rsidRPr="00C910FE" w:rsidP="00C910FE">
      <w:pPr>
        <w:pStyle w:val="ListBullet"/>
      </w:pPr>
      <w:r w:rsidRPr="00C910FE">
        <w:t>typical truss assembly sequences and range of techniques used to press trusses</w:t>
      </w:r>
    </w:p>
    <w:p w:rsidR="00000000" w:rsidRPr="00C910FE" w:rsidP="00C910FE">
      <w:pPr>
        <w:pStyle w:val="ListBullet"/>
      </w:pPr>
      <w:r w:rsidRPr="00C910FE">
        <w:t>range of industry standard lengths, cross sections and tolerances and applicable terminology</w:t>
      </w:r>
    </w:p>
    <w:p w:rsidR="00000000" w:rsidRPr="00C910FE" w:rsidP="00C910FE">
      <w:pPr>
        <w:pStyle w:val="ListBullet"/>
      </w:pPr>
      <w:r w:rsidRPr="00C910FE">
        <w:t>typical  assem</w:t>
      </w:r>
      <w:r w:rsidRPr="00C910FE">
        <w:t>bly and pressing faults triggering correction to ensure product quality:</w:t>
      </w:r>
    </w:p>
    <w:p w:rsidR="00000000" w:rsidRPr="00C910FE" w:rsidP="00C910FE">
      <w:pPr>
        <w:pStyle w:val="ListBullet2"/>
      </w:pPr>
      <w:r w:rsidRPr="00C910FE">
        <w:t>incorrectly positioned joints</w:t>
      </w:r>
    </w:p>
    <w:p w:rsidR="00000000" w:rsidRPr="00C910FE" w:rsidP="00C910FE">
      <w:pPr>
        <w:pStyle w:val="ListBullet2"/>
      </w:pPr>
      <w:r w:rsidRPr="00C910FE">
        <w:t>timber splits from nailing</w:t>
      </w:r>
    </w:p>
    <w:p w:rsidR="00000000" w:rsidRPr="00C910FE" w:rsidP="00C910FE">
      <w:pPr>
        <w:pStyle w:val="ListBullet2"/>
      </w:pPr>
      <w:r w:rsidRPr="00C910FE">
        <w:t>incorrectly positioned hardware</w:t>
      </w:r>
    </w:p>
    <w:p w:rsidR="00000000" w:rsidRPr="00C910FE" w:rsidP="00C910FE">
      <w:pPr>
        <w:pStyle w:val="ListBullet"/>
      </w:pPr>
      <w:r w:rsidRPr="00C910FE">
        <w:t>purpose, features and operation of equipment used to assemble and press timber trusses:</w:t>
      </w:r>
    </w:p>
    <w:p w:rsidR="00000000" w:rsidRPr="00C910FE" w:rsidP="00C910FE">
      <w:pPr>
        <w:pStyle w:val="ListBullet2"/>
      </w:pPr>
      <w:r w:rsidRPr="00C910FE">
        <w:t>tru</w:t>
      </w:r>
      <w:r w:rsidRPr="00C910FE">
        <w:t>ss presses:</w:t>
      </w:r>
    </w:p>
    <w:p w:rsidR="00000000" w:rsidRPr="00C910FE" w:rsidP="00C910FE">
      <w:pPr>
        <w:pStyle w:val="ListBullet3"/>
      </w:pPr>
      <w:r w:rsidRPr="00C910FE">
        <w:t>roller press</w:t>
      </w:r>
    </w:p>
    <w:p w:rsidR="00000000" w:rsidRPr="00C910FE" w:rsidP="00C910FE">
      <w:pPr>
        <w:pStyle w:val="ListBullet3"/>
      </w:pPr>
      <w:r w:rsidRPr="00C910FE">
        <w:t>platen press</w:t>
      </w:r>
    </w:p>
    <w:p w:rsidR="00000000" w:rsidRPr="00C910FE" w:rsidP="00C910FE">
      <w:pPr>
        <w:pStyle w:val="ListBullet3"/>
      </w:pPr>
      <w:r w:rsidRPr="00C910FE">
        <w:t>C-clamp press</w:t>
      </w:r>
    </w:p>
    <w:p w:rsidR="00000000" w:rsidRPr="00C910FE" w:rsidP="00C910FE">
      <w:pPr>
        <w:pStyle w:val="ListBullet2"/>
      </w:pPr>
      <w:r w:rsidRPr="00C910FE">
        <w:t>assembly equipment:</w:t>
      </w:r>
    </w:p>
    <w:p w:rsidR="00000000" w:rsidRPr="00C910FE" w:rsidP="00C910FE">
      <w:pPr>
        <w:pStyle w:val="ListBullet3"/>
      </w:pPr>
      <w:r w:rsidRPr="00C910FE">
        <w:t>measuring equipment</w:t>
      </w:r>
    </w:p>
    <w:p w:rsidR="00000000" w:rsidRPr="00C910FE" w:rsidP="00C910FE">
      <w:pPr>
        <w:pStyle w:val="ListBullet3"/>
      </w:pPr>
      <w:r w:rsidRPr="00C910FE">
        <w:t>assembly jigs</w:t>
      </w:r>
    </w:p>
    <w:p w:rsidR="00000000" w:rsidRPr="00C910FE" w:rsidP="00C910FE">
      <w:pPr>
        <w:pStyle w:val="ListBullet3"/>
      </w:pPr>
      <w:r w:rsidRPr="00C910FE">
        <w:t>drills</w:t>
      </w:r>
    </w:p>
    <w:p w:rsidR="00000000" w:rsidRPr="00C910FE" w:rsidP="00C910FE">
      <w:pPr>
        <w:pStyle w:val="ListBullet3"/>
      </w:pPr>
      <w:r w:rsidRPr="00C910FE">
        <w:t>staple guns</w:t>
      </w:r>
    </w:p>
    <w:p w:rsidR="00000000" w:rsidRPr="00C910FE" w:rsidP="00C910FE">
      <w:pPr>
        <w:pStyle w:val="ListBullet3"/>
      </w:pPr>
      <w:r w:rsidRPr="00C910FE">
        <w:t>nail guns</w:t>
      </w:r>
    </w:p>
    <w:p w:rsidR="00000000" w:rsidRPr="00C910FE" w:rsidP="00C910FE">
      <w:pPr>
        <w:pStyle w:val="ListBullet3"/>
      </w:pPr>
      <w:r w:rsidRPr="00C910FE">
        <w:t>compressor or compressed air supply</w:t>
      </w:r>
    </w:p>
    <w:p w:rsidR="00000000" w:rsidRPr="00C910FE" w:rsidP="00C910FE">
      <w:pPr>
        <w:pStyle w:val="ListBullet3"/>
      </w:pPr>
      <w:r w:rsidRPr="00C910FE">
        <w:t>marking equipment</w:t>
      </w:r>
    </w:p>
    <w:p w:rsidR="00000000" w:rsidRPr="00C910FE" w:rsidP="00C910FE">
      <w:pPr>
        <w:pStyle w:val="ListBullet2"/>
      </w:pPr>
      <w:r w:rsidRPr="00C910FE">
        <w:t>strapping equipment</w:t>
      </w:r>
    </w:p>
    <w:p w:rsidR="00000000" w:rsidRPr="00C910FE" w:rsidP="00C910FE">
      <w:pPr>
        <w:pStyle w:val="ListBullet"/>
      </w:pPr>
      <w:r w:rsidRPr="00C910FE">
        <w:t>appropriate range of cycle times and pressures used to press trusses until structurally ready</w:t>
      </w:r>
    </w:p>
    <w:p w:rsidR="00000000" w:rsidRPr="00C910FE" w:rsidP="00C910FE">
      <w:pPr>
        <w:pStyle w:val="ListBullet"/>
      </w:pPr>
      <w:r w:rsidRPr="00C910FE">
        <w:t>purpose, features and use of assembly componentry</w:t>
      </w:r>
    </w:p>
    <w:p w:rsidR="00000000" w:rsidRPr="00C910FE" w:rsidP="00C910FE">
      <w:pPr>
        <w:pStyle w:val="ListBullet"/>
      </w:pPr>
      <w:r w:rsidRPr="00C910FE">
        <w:t>organisational procedures specific to operating press trusses:</w:t>
      </w:r>
    </w:p>
    <w:p w:rsidR="00000000" w:rsidRPr="00C910FE" w:rsidP="00C910FE">
      <w:pPr>
        <w:pStyle w:val="ListBullet2"/>
      </w:pPr>
      <w:r w:rsidRPr="00C910FE">
        <w:t>workplace health and safety with particular emphasis on on equipment lock out and use of personal protective equipment</w:t>
      </w:r>
    </w:p>
    <w:p w:rsidR="00000000" w:rsidRPr="00C910FE" w:rsidP="00C910FE">
      <w:pPr>
        <w:pStyle w:val="ListBullet2"/>
      </w:pPr>
      <w:r w:rsidRPr="00C910FE">
        <w:t>communication reporting lines</w:t>
      </w:r>
    </w:p>
    <w:p w:rsidR="00000000" w:rsidRPr="00C910FE" w:rsidP="00C910FE">
      <w:pPr>
        <w:pStyle w:val="ListBullet2"/>
      </w:pPr>
      <w:r w:rsidRPr="00C910FE">
        <w:t>maintaining construction standards</w:t>
      </w:r>
    </w:p>
    <w:p w:rsidR="00000000" w:rsidRPr="00C910FE" w:rsidP="00C910FE">
      <w:pPr>
        <w:pStyle w:val="ListBullet2"/>
      </w:pPr>
      <w:r w:rsidRPr="00C910FE">
        <w:t>recording and reporting production outcomes and equipment faults</w:t>
      </w:r>
    </w:p>
    <w:p w:rsidR="00000000" w:rsidRPr="00C910FE" w:rsidP="00C910FE">
      <w:pPr>
        <w:pStyle w:val="ListBullet2"/>
      </w:pPr>
      <w:r w:rsidRPr="00C910FE">
        <w:t>labelli</w:t>
      </w:r>
      <w:r w:rsidRPr="00C910FE">
        <w:t>ng products for identification and transportation.</w:t>
      </w:r>
    </w:p>
    <w:p w:rsidR="00000000" w:rsidRPr="00C910FE" w:rsidP="00C910FE">
      <w:pPr>
        <w:pStyle w:val="AllowPageBreak"/>
      </w:pPr>
    </w:p>
    <w:p w:rsidR="00000000" w:rsidRPr="00C910FE" w:rsidP="00C910FE">
      <w:pPr>
        <w:pStyle w:val="Heading1"/>
      </w:pPr>
      <w:bookmarkStart w:id="13" w:name="O_912422"/>
      <w:bookmarkEnd w:id="13"/>
      <w:r w:rsidRPr="00C910FE">
        <w:t>Assessment Conditions</w:t>
      </w:r>
    </w:p>
    <w:p w:rsidR="00000000" w:rsidRPr="00C910FE" w:rsidP="002F48B1">
      <w:pPr>
        <w:pStyle w:val="BodyText"/>
      </w:pPr>
      <w:r w:rsidRPr="00C910FE">
        <w:t>The following resources must be made available:</w:t>
      </w:r>
    </w:p>
    <w:p w:rsidR="00000000" w:rsidRPr="00C910FE" w:rsidP="00C910FE">
      <w:pPr>
        <w:pStyle w:val="ListBullet"/>
      </w:pPr>
      <w:r w:rsidRPr="00C910FE">
        <w:t>a truss press which includes one or more of the following:</w:t>
      </w:r>
    </w:p>
    <w:p w:rsidR="00000000" w:rsidRPr="00C910FE" w:rsidP="00C910FE">
      <w:pPr>
        <w:pStyle w:val="ListBullet2"/>
      </w:pPr>
      <w:r w:rsidRPr="00C910FE">
        <w:t>roller press</w:t>
      </w:r>
    </w:p>
    <w:p w:rsidR="00000000" w:rsidRPr="00C910FE" w:rsidP="00C910FE">
      <w:pPr>
        <w:pStyle w:val="ListBullet2"/>
      </w:pPr>
      <w:r w:rsidRPr="00C910FE">
        <w:t>platen press</w:t>
      </w:r>
    </w:p>
    <w:p w:rsidR="00000000" w:rsidRPr="00C910FE" w:rsidP="00C910FE">
      <w:pPr>
        <w:pStyle w:val="ListBullet2"/>
      </w:pPr>
      <w:r w:rsidRPr="00C910FE">
        <w:t>C-clamp press</w:t>
      </w:r>
    </w:p>
    <w:p w:rsidR="00000000" w:rsidRPr="00C910FE" w:rsidP="00C910FE">
      <w:pPr>
        <w:pStyle w:val="ListBullet2"/>
      </w:pPr>
      <w:r w:rsidRPr="00C910FE">
        <w:t>computer-automated press</w:t>
      </w:r>
    </w:p>
    <w:p w:rsidR="00000000" w:rsidRPr="00C910FE" w:rsidP="00C910FE">
      <w:pPr>
        <w:pStyle w:val="ListBullet"/>
      </w:pPr>
      <w:r w:rsidRPr="00C910FE">
        <w:t>tools and equipment used to assemble timber trusses:</w:t>
      </w:r>
    </w:p>
    <w:p w:rsidR="00000000" w:rsidRPr="00C910FE" w:rsidP="00C910FE">
      <w:pPr>
        <w:pStyle w:val="ListBullet2"/>
      </w:pPr>
      <w:r w:rsidRPr="00C910FE">
        <w:t>measuring equipment</w:t>
      </w:r>
    </w:p>
    <w:p w:rsidR="00000000" w:rsidRPr="00C910FE" w:rsidP="00C910FE">
      <w:pPr>
        <w:pStyle w:val="ListBullet2"/>
      </w:pPr>
      <w:r w:rsidRPr="00C910FE">
        <w:t>assembly jigs</w:t>
      </w:r>
    </w:p>
    <w:p w:rsidR="00000000" w:rsidRPr="00C910FE" w:rsidP="00C910FE">
      <w:pPr>
        <w:pStyle w:val="ListBullet2"/>
      </w:pPr>
      <w:r w:rsidRPr="00C910FE">
        <w:t>drills</w:t>
      </w:r>
    </w:p>
    <w:p w:rsidR="00000000" w:rsidRPr="00C910FE" w:rsidP="00C910FE">
      <w:pPr>
        <w:pStyle w:val="ListBullet2"/>
      </w:pPr>
      <w:r w:rsidRPr="00C910FE">
        <w:t>staple guns</w:t>
      </w:r>
    </w:p>
    <w:p w:rsidR="00000000" w:rsidRPr="00C910FE" w:rsidP="00C910FE">
      <w:pPr>
        <w:pStyle w:val="ListBullet2"/>
      </w:pPr>
      <w:r w:rsidRPr="00C910FE">
        <w:t>nail guns</w:t>
      </w:r>
    </w:p>
    <w:p w:rsidR="00000000" w:rsidRPr="00C910FE" w:rsidP="00C910FE">
      <w:pPr>
        <w:pStyle w:val="ListBullet2"/>
      </w:pPr>
      <w:r w:rsidRPr="00C910FE">
        <w:t>compressor or compressed air supply</w:t>
      </w:r>
    </w:p>
    <w:p w:rsidR="00000000" w:rsidRPr="00C910FE" w:rsidP="00C910FE">
      <w:pPr>
        <w:pStyle w:val="ListBullet2"/>
      </w:pPr>
      <w:r w:rsidRPr="00C910FE">
        <w:t>marking equipment</w:t>
      </w:r>
    </w:p>
    <w:p w:rsidR="00000000" w:rsidRPr="00C910FE" w:rsidP="00C910FE">
      <w:pPr>
        <w:pStyle w:val="ListBullet2"/>
      </w:pPr>
      <w:r w:rsidRPr="00C910FE">
        <w:t>strapping equipment</w:t>
      </w:r>
    </w:p>
    <w:p w:rsidR="00000000" w:rsidRPr="00C910FE" w:rsidP="00C910FE">
      <w:pPr>
        <w:pStyle w:val="ListBullet"/>
      </w:pPr>
      <w:r w:rsidRPr="00C910FE">
        <w:t>assembly hardware:</w:t>
      </w:r>
    </w:p>
    <w:p w:rsidR="00000000" w:rsidRPr="00C910FE" w:rsidP="00C910FE">
      <w:pPr>
        <w:pStyle w:val="ListBullet2"/>
      </w:pPr>
      <w:r w:rsidRPr="00C910FE">
        <w:t>nailing plates</w:t>
      </w:r>
    </w:p>
    <w:p w:rsidR="00000000" w:rsidRPr="00C910FE" w:rsidP="00C910FE">
      <w:pPr>
        <w:pStyle w:val="ListBullet2"/>
      </w:pPr>
      <w:r w:rsidRPr="00C910FE">
        <w:t>gang nails</w:t>
      </w:r>
    </w:p>
    <w:p w:rsidR="00000000" w:rsidRPr="00C910FE" w:rsidP="00C910FE">
      <w:pPr>
        <w:pStyle w:val="ListBullet2"/>
      </w:pPr>
      <w:r w:rsidRPr="00C910FE">
        <w:t>nail gun nails</w:t>
      </w:r>
    </w:p>
    <w:p w:rsidR="00000000" w:rsidRPr="00C910FE" w:rsidP="00C910FE">
      <w:pPr>
        <w:pStyle w:val="ListBullet2"/>
      </w:pPr>
      <w:r w:rsidRPr="00C910FE">
        <w:t xml:space="preserve">staples </w:t>
      </w:r>
    </w:p>
    <w:p w:rsidR="00000000" w:rsidRPr="00C910FE" w:rsidP="00C910FE">
      <w:pPr>
        <w:pStyle w:val="ListBullet"/>
      </w:pPr>
      <w:r w:rsidRPr="00C910FE">
        <w:t>personal protective equipment suitable for operating truss presses</w:t>
      </w:r>
    </w:p>
    <w:p w:rsidR="00000000" w:rsidRPr="00C910FE" w:rsidP="00C910FE">
      <w:pPr>
        <w:pStyle w:val="ListBullet"/>
      </w:pPr>
      <w:r w:rsidRPr="00C910FE">
        <w:t>pre-cut sections of timber</w:t>
      </w:r>
    </w:p>
    <w:p w:rsidR="00000000" w:rsidRPr="00C910FE" w:rsidP="00C910FE">
      <w:pPr>
        <w:pStyle w:val="ListBullet"/>
      </w:pPr>
      <w:r w:rsidRPr="00C910FE">
        <w:t>consumable strapping, packaging and labelling materials</w:t>
      </w:r>
    </w:p>
    <w:p w:rsidR="00000000" w:rsidRPr="00C910FE" w:rsidP="00C910FE">
      <w:pPr>
        <w:pStyle w:val="ListBullet"/>
      </w:pPr>
      <w:r w:rsidRPr="00C910FE">
        <w:t>manufacturers’ instructions for equipment use</w:t>
      </w:r>
    </w:p>
    <w:p w:rsidR="00000000" w:rsidRPr="00C910FE" w:rsidP="00C910FE">
      <w:pPr>
        <w:pStyle w:val="ListBullet"/>
      </w:pPr>
      <w:r w:rsidRPr="00C910FE">
        <w:t>work order and construct</w:t>
      </w:r>
      <w:r w:rsidRPr="00C910FE">
        <w:t>ion plan with specifications for assembling and pressing trusses</w:t>
      </w:r>
    </w:p>
    <w:p w:rsidR="00000000" w:rsidRPr="00C910FE" w:rsidP="00C910FE">
      <w:pPr>
        <w:pStyle w:val="ListBullet"/>
      </w:pPr>
      <w:r w:rsidRPr="00C910FE">
        <w:t>template documents for recording production outcomes and equipment faults</w:t>
      </w:r>
    </w:p>
    <w:p w:rsidR="00000000" w:rsidRPr="00C910FE" w:rsidP="00C910FE">
      <w:pPr>
        <w:pStyle w:val="ListBullet"/>
      </w:pPr>
      <w:r w:rsidRPr="00C910FE">
        <w:t>organisational procedures for operating truss presses.</w:t>
      </w:r>
    </w:p>
    <w:p w:rsidR="00000000" w:rsidRPr="00C910FE" w:rsidP="00C910FE">
      <w:pPr>
        <w:pStyle w:val="BodyText"/>
      </w:pPr>
    </w:p>
    <w:p w:rsidR="00000000" w:rsidRPr="00C910FE" w:rsidP="002F48B1">
      <w:pPr>
        <w:pStyle w:val="BodyText"/>
      </w:pPr>
      <w:r w:rsidRPr="00C910FE">
        <w:t xml:space="preserve">Competency is to be assessed in the workplace or a simulated </w:t>
      </w:r>
      <w:r w:rsidRPr="00C910FE">
        <w:t xml:space="preserve">environment that accurately reflects performance in a real workplace setting. </w:t>
      </w:r>
    </w:p>
    <w:p w:rsidR="00000000" w:rsidRPr="00C910FE" w:rsidP="002F48B1">
      <w:pPr>
        <w:pStyle w:val="Heading4"/>
      </w:pPr>
      <w:r w:rsidRPr="00C910FE">
        <w:rPr>
          <w:rStyle w:val="SpecialBold"/>
        </w:rPr>
        <w:t>Assessor requirements</w:t>
      </w:r>
    </w:p>
    <w:p w:rsidR="00000000" w:rsidRPr="00C910FE" w:rsidP="002F48B1">
      <w:pPr>
        <w:pStyle w:val="BodyText"/>
      </w:pPr>
      <w:r w:rsidRPr="00C910FE">
        <w:t>Assessors must:</w:t>
      </w:r>
    </w:p>
    <w:p w:rsidR="00000000" w:rsidRPr="00C910FE" w:rsidP="00C910FE">
      <w:pPr>
        <w:pStyle w:val="ListBullet"/>
      </w:pPr>
      <w:r w:rsidRPr="00C910FE">
        <w:t>hold the appropriate assessor competency standards as outlined in regulations; and</w:t>
      </w:r>
    </w:p>
    <w:p w:rsidR="00000000" w:rsidRPr="00C910FE" w:rsidP="00C910FE">
      <w:pPr>
        <w:pStyle w:val="ListBullet"/>
      </w:pPr>
      <w:r w:rsidRPr="00C910FE">
        <w:t>be able to demonstrate vocational competencies at least to the level being assessed; and</w:t>
      </w:r>
    </w:p>
    <w:p w:rsidR="00000000" w:rsidRPr="00C910FE" w:rsidP="00C910FE">
      <w:pPr>
        <w:pStyle w:val="ListBullet"/>
      </w:pPr>
      <w:r w:rsidRPr="00C910FE">
        <w:t xml:space="preserve">be able to demonstrate how they are continuing to develop their VET knowledge and skills as well as maintaining their industry currency and assessor competence. </w:t>
      </w:r>
    </w:p>
    <w:p w:rsidR="00000000" w:rsidRPr="00C910FE" w:rsidP="00C910FE">
      <w:pPr>
        <w:pStyle w:val="AllowPageBreak"/>
      </w:pPr>
    </w:p>
    <w:p w:rsidR="00000000" w:rsidRPr="00C910FE" w:rsidP="00C910FE">
      <w:pPr>
        <w:pStyle w:val="Heading1"/>
      </w:pPr>
      <w:bookmarkStart w:id="14" w:name="O_912425"/>
      <w:bookmarkEnd w:id="14"/>
      <w:r w:rsidRPr="00C910FE">
        <w:t>Links</w:t>
      </w:r>
    </w:p>
    <w:p w:rsidR="00000000" w:rsidRPr="00C910FE" w:rsidP="002F48B1">
      <w:pPr>
        <w:pStyle w:val="BodyText"/>
      </w:pPr>
      <w:r w:rsidRPr="00C910F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D4B15">
        <w:rPr>
          <w:rStyle w:val="Hyperlink"/>
        </w:rPr>
        <w:t>https://vetnet.gov.au/Pages/TrainingDocs.aspx?q=0d96fe23-5747-4c01-9d6f-3509ff8d3d47</w:t>
      </w:r>
      <w:r>
        <w:fldChar w:fldCharType="end"/>
      </w:r>
    </w:p>
    <w:p w:rsidR="00000000" w:rsidRPr="00C910FE" w:rsidP="00C910FE"/>
    <w:sectPr w:rsidSect="00C910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FE" w:rsidRPr="002F48B1" w:rsidP="002F48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8B1" w:rsidP="00C910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48B1" w:rsidP="00C910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F48B1" w:rsidP="00C910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FE" w:rsidP="00C910FE">
    <w:pPr>
      <w:pStyle w:val="Footer"/>
      <w:framePr w:wrap="around"/>
    </w:pPr>
    <w:r>
      <w:fldChar w:fldCharType="begin"/>
    </w:r>
    <w:r>
      <w:instrText xml:space="preserve"> DOCPROPERTY  Subject  \* MERGEFORMAT </w:instrText>
    </w:r>
    <w:r>
      <w:fldChar w:fldCharType="separate"/>
    </w:r>
    <w:r w:rsidR="002F48B1">
      <w:t>Approved</w:t>
    </w:r>
    <w:r w:rsidR="002F48B1">
      <w:fldChar w:fldCharType="end"/>
    </w:r>
    <w:r>
      <w:tab/>
      <w:t xml:space="preserve">Page </w:t>
    </w:r>
    <w:r>
      <w:fldChar w:fldCharType="begin"/>
    </w:r>
    <w:r>
      <w:instrText xml:space="preserve"> PAGE  \* Arabic  \* MERGEFORMAT </w:instrText>
    </w:r>
    <w:r>
      <w:fldChar w:fldCharType="separate"/>
    </w:r>
    <w:r w:rsidR="002F48B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48B1">
      <w:rPr>
        <w:noProof/>
      </w:rPr>
      <w:t>5</w:t>
    </w:r>
    <w:r>
      <w:rPr>
        <w:noProof/>
      </w:rPr>
      <w:fldChar w:fldCharType="end"/>
    </w:r>
  </w:p>
  <w:p w:rsidR="00C910FE" w:rsidP="00C910FE">
    <w:pPr>
      <w:pStyle w:val="Footer"/>
      <w:framePr w:wrap="around"/>
    </w:pPr>
    <w:r>
      <w:t xml:space="preserve">© Commonwealth of Australia, </w:t>
    </w:r>
    <w:r>
      <w:fldChar w:fldCharType="begin"/>
    </w:r>
    <w:r>
      <w:instrText xml:space="preserve"> DATE  \@ "yyyy"  \* MERGEFORMAT </w:instrText>
    </w:r>
    <w:r>
      <w:fldChar w:fldCharType="separate"/>
    </w:r>
    <w:r w:rsidR="002F48B1">
      <w:rPr>
        <w:noProof/>
      </w:rPr>
      <w:t>2025</w:t>
    </w:r>
    <w:r>
      <w:fldChar w:fldCharType="end"/>
    </w:r>
    <w:r>
      <w:tab/>
    </w:r>
    <w:r>
      <w:fldChar w:fldCharType="begin"/>
    </w:r>
    <w:r>
      <w:instrText xml:space="preserve"> DOCPROPERTY  Author  \* MERGEFORMAT </w:instrText>
    </w:r>
    <w:r>
      <w:fldChar w:fldCharType="separate"/>
    </w:r>
    <w:r w:rsidR="002F48B1">
      <w:t>Skills Insight</w:t>
    </w:r>
    <w:r w:rsidR="002F48B1">
      <w:fldChar w:fldCharType="end"/>
    </w:r>
  </w:p>
  <w:p w:rsidR="00C910FE" w:rsidP="00C910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8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10FE" w:rsidRPr="002F48B1" w:rsidP="002F48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8B1" w:rsidRPr="002D2AF8" w:rsidP="00C910FE">
    <w:pPr>
      <w:pStyle w:val="Header"/>
      <w:framePr w:wrap="around"/>
    </w:pPr>
    <w:r>
      <w:fldChar w:fldCharType="begin"/>
    </w:r>
    <w:r>
      <w:instrText xml:space="preserve"> TITLE   \* MERGEFORMAT </w:instrText>
    </w:r>
    <w:r>
      <w:fldChar w:fldCharType="separate"/>
    </w:r>
    <w:r>
      <w:t>FWPCOT3243 Operate a truss press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48B1" w:rsidP="00C910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FE" w:rsidRPr="002D2AF8" w:rsidP="00C910FE">
    <w:pPr>
      <w:pStyle w:val="Header"/>
      <w:framePr w:wrap="around"/>
    </w:pPr>
    <w:r>
      <w:fldChar w:fldCharType="begin"/>
    </w:r>
    <w:r>
      <w:instrText xml:space="preserve"> TITLE   \* MERGEFORMAT </w:instrText>
    </w:r>
    <w:r>
      <w:fldChar w:fldCharType="separate"/>
    </w:r>
    <w:r w:rsidR="002F48B1">
      <w:t>FWPCOT3243 Operate a truss press</w:t>
    </w:r>
    <w:r w:rsidR="002F48B1">
      <w:fldChar w:fldCharType="end"/>
    </w:r>
    <w:r>
      <w:tab/>
      <w:t xml:space="preserve">Date this document was generated: </w:t>
    </w:r>
    <w:r>
      <w:fldChar w:fldCharType="begin"/>
    </w:r>
    <w:r>
      <w:instrText xml:space="preserve"> CREATEDATE  \@ "d MMMM yyyy"  \* MERGEFORMAT </w:instrText>
    </w:r>
    <w:r>
      <w:fldChar w:fldCharType="separate"/>
    </w:r>
    <w:r w:rsidR="002F48B1">
      <w:rPr>
        <w:noProof/>
      </w:rPr>
      <w:t>2 March 2025</w:t>
    </w:r>
    <w:r>
      <w:fldChar w:fldCharType="end"/>
    </w:r>
  </w:p>
  <w:p w:rsidR="00C910FE" w:rsidP="00C910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F86F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CEF2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0EE0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0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0FE"/>
    <w:pPr>
      <w:spacing w:before="360" w:after="60"/>
      <w:outlineLvl w:val="0"/>
    </w:pPr>
    <w:rPr>
      <w:sz w:val="32"/>
    </w:rPr>
  </w:style>
  <w:style w:type="paragraph" w:styleId="Heading2">
    <w:name w:val="heading 2"/>
    <w:basedOn w:val="HeadingBase"/>
    <w:next w:val="BodyText"/>
    <w:link w:val="Heading2Char"/>
    <w:qFormat/>
    <w:rsid w:val="00C910FE"/>
    <w:pPr>
      <w:keepLines/>
      <w:spacing w:before="240" w:after="120"/>
      <w:outlineLvl w:val="1"/>
    </w:pPr>
    <w:rPr>
      <w:sz w:val="28"/>
      <w:szCs w:val="40"/>
    </w:rPr>
  </w:style>
  <w:style w:type="paragraph" w:styleId="Heading3">
    <w:name w:val="heading 3"/>
    <w:basedOn w:val="HeadingBase"/>
    <w:next w:val="BodyText"/>
    <w:link w:val="Heading3Char"/>
    <w:qFormat/>
    <w:rsid w:val="00C910FE"/>
    <w:pPr>
      <w:spacing w:before="180" w:after="120"/>
      <w:outlineLvl w:val="2"/>
    </w:pPr>
    <w:rPr>
      <w:spacing w:val="-10"/>
      <w:kern w:val="32"/>
    </w:rPr>
  </w:style>
  <w:style w:type="paragraph" w:styleId="Heading4">
    <w:name w:val="heading 4"/>
    <w:basedOn w:val="HeadingBase"/>
    <w:next w:val="BodyText"/>
    <w:link w:val="Heading4Char"/>
    <w:qFormat/>
    <w:rsid w:val="00C910FE"/>
    <w:pPr>
      <w:spacing w:before="160" w:after="120"/>
      <w:outlineLvl w:val="3"/>
    </w:pPr>
    <w:rPr>
      <w:sz w:val="22"/>
    </w:rPr>
  </w:style>
  <w:style w:type="paragraph" w:styleId="Heading5">
    <w:name w:val="heading 5"/>
    <w:basedOn w:val="HeadingBase"/>
    <w:next w:val="Normal"/>
    <w:link w:val="Heading5Char"/>
    <w:qFormat/>
    <w:rsid w:val="00C910FE"/>
    <w:pPr>
      <w:spacing w:before="80"/>
      <w:outlineLvl w:val="4"/>
    </w:pPr>
    <w:rPr>
      <w:color w:val="918585"/>
      <w:sz w:val="20"/>
    </w:rPr>
  </w:style>
  <w:style w:type="paragraph" w:styleId="Heading6">
    <w:name w:val="heading 6"/>
    <w:basedOn w:val="HeadingBase"/>
    <w:next w:val="Normal"/>
    <w:link w:val="Heading6Char"/>
    <w:qFormat/>
    <w:rsid w:val="00C910FE"/>
    <w:pPr>
      <w:spacing w:before="60"/>
      <w:outlineLvl w:val="5"/>
    </w:pPr>
    <w:rPr>
      <w:color w:val="918585"/>
      <w:sz w:val="20"/>
    </w:rPr>
  </w:style>
  <w:style w:type="paragraph" w:styleId="Heading7">
    <w:name w:val="heading 7"/>
    <w:basedOn w:val="Normal"/>
    <w:next w:val="Normal"/>
    <w:link w:val="Heading7Char"/>
    <w:qFormat/>
    <w:rsid w:val="00C910FE"/>
    <w:pPr>
      <w:ind w:left="720"/>
      <w:outlineLvl w:val="6"/>
    </w:pPr>
    <w:rPr>
      <w:i/>
    </w:rPr>
  </w:style>
  <w:style w:type="paragraph" w:styleId="Heading8">
    <w:name w:val="heading 8"/>
    <w:basedOn w:val="Normal"/>
    <w:next w:val="Normal"/>
    <w:link w:val="Heading8Char"/>
    <w:qFormat/>
    <w:rsid w:val="00C910FE"/>
    <w:pPr>
      <w:ind w:left="720"/>
      <w:outlineLvl w:val="7"/>
    </w:pPr>
    <w:rPr>
      <w:i/>
    </w:rPr>
  </w:style>
  <w:style w:type="paragraph" w:styleId="Heading9">
    <w:name w:val="heading 9"/>
    <w:basedOn w:val="Normal"/>
    <w:next w:val="Normal"/>
    <w:link w:val="Heading9Char"/>
    <w:qFormat/>
    <w:rsid w:val="00C910FE"/>
    <w:pPr>
      <w:ind w:left="720"/>
      <w:outlineLvl w:val="8"/>
    </w:pPr>
    <w:rPr>
      <w:i/>
    </w:rPr>
  </w:style>
  <w:style w:type="character" w:default="1" w:styleId="DefaultParagraphFont">
    <w:name w:val="Default Paragraph Font"/>
    <w:uiPriority w:val="1"/>
    <w:unhideWhenUsed/>
    <w:rsid w:val="00C910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0FE"/>
  </w:style>
  <w:style w:type="character" w:customStyle="1" w:styleId="Heading1Char">
    <w:name w:val="Heading 1 Char"/>
    <w:basedOn w:val="DefaultParagraphFont"/>
    <w:link w:val="Heading1"/>
    <w:rsid w:val="00C910FE"/>
    <w:rPr>
      <w:rFonts w:ascii="Times New Roman" w:eastAsia="Times New Roman" w:hAnsi="Times New Roman" w:cs="Times New Roman"/>
      <w:b/>
      <w:sz w:val="32"/>
      <w:szCs w:val="20"/>
      <w:lang w:eastAsia="en-US"/>
    </w:rPr>
  </w:style>
  <w:style w:type="paragraph" w:styleId="BodyText">
    <w:name w:val="Body Text"/>
    <w:basedOn w:val="Normal"/>
    <w:link w:val="BodyTextChar"/>
    <w:rsid w:val="00C910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10FE"/>
    <w:rPr>
      <w:rFonts w:ascii="Times New Roman" w:eastAsia="Times New Roman" w:hAnsi="Times New Roman" w:cs="Times New Roman"/>
      <w:sz w:val="24"/>
      <w:lang w:eastAsia="en-US"/>
    </w:rPr>
  </w:style>
  <w:style w:type="paragraph" w:styleId="ListBullet">
    <w:name w:val="List Bullet"/>
    <w:basedOn w:val="List"/>
    <w:rsid w:val="00C910FE"/>
    <w:pPr>
      <w:numPr>
        <w:numId w:val="13"/>
      </w:numPr>
      <w:tabs>
        <w:tab w:val="clear" w:pos="340"/>
      </w:tabs>
      <w:spacing w:before="40" w:after="40"/>
    </w:pPr>
  </w:style>
  <w:style w:type="character" w:customStyle="1" w:styleId="SpecialBold">
    <w:name w:val="Special Bold"/>
    <w:basedOn w:val="DefaultParagraphFont"/>
    <w:rsid w:val="00C910FE"/>
    <w:rPr>
      <w:b/>
      <w:spacing w:val="0"/>
    </w:rPr>
  </w:style>
  <w:style w:type="paragraph" w:styleId="ListBullet2">
    <w:name w:val="List Bullet 2"/>
    <w:basedOn w:val="List2"/>
    <w:rsid w:val="00C910FE"/>
    <w:pPr>
      <w:numPr>
        <w:numId w:val="14"/>
      </w:numPr>
      <w:tabs>
        <w:tab w:val="clear" w:pos="680"/>
      </w:tabs>
    </w:pPr>
  </w:style>
  <w:style w:type="character" w:styleId="Emphasis">
    <w:name w:val="Emphasis"/>
    <w:basedOn w:val="DefaultParagraphFont"/>
    <w:qFormat/>
    <w:rsid w:val="00C910FE"/>
    <w:rPr>
      <w:i/>
    </w:rPr>
  </w:style>
  <w:style w:type="paragraph" w:customStyle="1" w:styleId="SuperHeading">
    <w:name w:val="SuperHeading"/>
    <w:basedOn w:val="Normal"/>
    <w:rsid w:val="00C910FE"/>
    <w:pPr>
      <w:spacing w:before="240" w:after="120"/>
      <w:outlineLvl w:val="0"/>
    </w:pPr>
    <w:rPr>
      <w:rFonts w:ascii="Times New Roman" w:hAnsi="Times New Roman"/>
      <w:b/>
      <w:sz w:val="32"/>
    </w:rPr>
  </w:style>
  <w:style w:type="paragraph" w:customStyle="1" w:styleId="AllowPageBreak">
    <w:name w:val="AllowPageBreak"/>
    <w:rsid w:val="00C910F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10FE"/>
    <w:pPr>
      <w:numPr>
        <w:numId w:val="3"/>
      </w:numPr>
      <w:tabs>
        <w:tab w:val="clear" w:pos="1021"/>
      </w:tabs>
      <w:ind w:left="1037" w:hanging="357"/>
    </w:pPr>
  </w:style>
  <w:style w:type="character" w:customStyle="1" w:styleId="Heading2Char">
    <w:name w:val="Heading 2 Char"/>
    <w:basedOn w:val="DefaultParagraphFont"/>
    <w:link w:val="Heading2"/>
    <w:rsid w:val="00C910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0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0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0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0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0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0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0FE"/>
    <w:rPr>
      <w:rFonts w:ascii="Courier New" w:eastAsia="Times New Roman" w:hAnsi="Courier New" w:cs="Times New Roman"/>
      <w:i/>
      <w:szCs w:val="20"/>
      <w:lang w:eastAsia="en-US"/>
    </w:rPr>
  </w:style>
  <w:style w:type="paragraph" w:customStyle="1" w:styleId="HeadingBase">
    <w:name w:val="Heading Base"/>
    <w:rsid w:val="00C910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0FE"/>
    <w:pPr>
      <w:tabs>
        <w:tab w:val="right" w:leader="dot" w:pos="9072"/>
      </w:tabs>
      <w:ind w:left="567"/>
    </w:pPr>
    <w:rPr>
      <w:szCs w:val="22"/>
    </w:rPr>
  </w:style>
  <w:style w:type="paragraph" w:customStyle="1" w:styleId="TOCBase">
    <w:name w:val="TOC Base"/>
    <w:rsid w:val="00C910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0FE"/>
    <w:pPr>
      <w:tabs>
        <w:tab w:val="right" w:leader="dot" w:pos="9072"/>
      </w:tabs>
      <w:spacing w:before="40" w:after="40"/>
      <w:ind w:left="284"/>
    </w:pPr>
    <w:rPr>
      <w:rFonts w:ascii="Times New Roman" w:hAnsi="Times New Roman"/>
    </w:rPr>
  </w:style>
  <w:style w:type="paragraph" w:styleId="TOC1">
    <w:name w:val="toc 1"/>
    <w:basedOn w:val="TOCBase"/>
    <w:next w:val="Normal"/>
    <w:rsid w:val="00C910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10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0FE"/>
    <w:rPr>
      <w:rFonts w:ascii="Times New Roman" w:eastAsia="Times New Roman" w:hAnsi="Times New Roman" w:cs="Times New Roman"/>
      <w:sz w:val="16"/>
      <w:lang w:eastAsia="en-US"/>
    </w:rPr>
  </w:style>
  <w:style w:type="paragraph" w:styleId="Title">
    <w:name w:val="Title"/>
    <w:basedOn w:val="HeadingBase"/>
    <w:link w:val="TitleChar"/>
    <w:qFormat/>
    <w:rsid w:val="00C910FE"/>
    <w:pPr>
      <w:spacing w:before="5040"/>
      <w:jc w:val="center"/>
    </w:pPr>
    <w:rPr>
      <w:sz w:val="48"/>
      <w:szCs w:val="72"/>
      <w:lang w:val="en-US"/>
    </w:rPr>
  </w:style>
  <w:style w:type="character" w:customStyle="1" w:styleId="TitleChar">
    <w:name w:val="Title Char"/>
    <w:basedOn w:val="DefaultParagraphFont"/>
    <w:link w:val="Title"/>
    <w:rsid w:val="00C910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0FE"/>
    <w:pPr>
      <w:tabs>
        <w:tab w:val="left" w:pos="3600"/>
        <w:tab w:val="left" w:pos="3958"/>
      </w:tabs>
    </w:pPr>
  </w:style>
  <w:style w:type="paragraph" w:styleId="List">
    <w:name w:val="List"/>
    <w:basedOn w:val="BodyText"/>
    <w:next w:val="BodyText"/>
    <w:rsid w:val="00C910FE"/>
    <w:pPr>
      <w:tabs>
        <w:tab w:val="left" w:pos="340"/>
      </w:tabs>
      <w:spacing w:before="60" w:after="60"/>
      <w:ind w:left="340" w:hanging="340"/>
    </w:pPr>
  </w:style>
  <w:style w:type="paragraph" w:customStyle="1" w:styleId="Note">
    <w:name w:val="Note"/>
    <w:basedOn w:val="BodyText"/>
    <w:rsid w:val="00C910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0FE"/>
    <w:pPr>
      <w:framePr w:wrap="auto" w:hAnchor="text" w:y="6049"/>
    </w:pPr>
    <w:rPr>
      <w:color w:val="000000"/>
      <w:sz w:val="40"/>
    </w:rPr>
  </w:style>
  <w:style w:type="paragraph" w:customStyle="1" w:styleId="TOCTitle">
    <w:name w:val="TOCTitle"/>
    <w:basedOn w:val="Heading1"/>
    <w:rsid w:val="00C910FE"/>
    <w:pPr>
      <w:spacing w:after="240"/>
      <w:jc w:val="center"/>
      <w:outlineLvl w:val="9"/>
    </w:pPr>
    <w:rPr>
      <w:caps/>
    </w:rPr>
  </w:style>
  <w:style w:type="paragraph" w:customStyle="1" w:styleId="Version">
    <w:name w:val="Version"/>
    <w:rsid w:val="00C910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10FE"/>
    <w:pPr>
      <w:keepNext w:val="0"/>
      <w:tabs>
        <w:tab w:val="right" w:pos="4176"/>
      </w:tabs>
      <w:ind w:left="198" w:hanging="198"/>
    </w:pPr>
    <w:rPr>
      <w:rFonts w:ascii="Garamond" w:hAnsi="Garamond"/>
    </w:rPr>
  </w:style>
  <w:style w:type="paragraph" w:styleId="IndexHeading">
    <w:name w:val="index heading"/>
    <w:basedOn w:val="Normal"/>
    <w:next w:val="Index1"/>
    <w:semiHidden/>
    <w:rsid w:val="00C910FE"/>
    <w:pPr>
      <w:spacing w:before="120" w:after="120"/>
    </w:pPr>
    <w:rPr>
      <w:rFonts w:ascii="Arial" w:hAnsi="Arial"/>
      <w:b/>
      <w:color w:val="918585"/>
      <w:sz w:val="24"/>
    </w:rPr>
  </w:style>
  <w:style w:type="paragraph" w:styleId="Header">
    <w:name w:val="header"/>
    <w:basedOn w:val="Normal"/>
    <w:link w:val="HeaderChar"/>
    <w:rsid w:val="00C910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0FE"/>
    <w:rPr>
      <w:rFonts w:ascii="Times New Roman" w:eastAsia="Times New Roman" w:hAnsi="Times New Roman" w:cs="Times New Roman"/>
      <w:sz w:val="16"/>
      <w:szCs w:val="20"/>
      <w:lang w:val="en-GB" w:eastAsia="en-US"/>
    </w:rPr>
  </w:style>
  <w:style w:type="paragraph" w:customStyle="1" w:styleId="Chapter">
    <w:name w:val="Chapter"/>
    <w:basedOn w:val="Normal"/>
    <w:rsid w:val="00C910FE"/>
    <w:pPr>
      <w:spacing w:before="240"/>
    </w:pPr>
    <w:rPr>
      <w:rFonts w:ascii="Times New Roman" w:hAnsi="Times New Roman"/>
      <w:smallCaps/>
      <w:spacing w:val="80"/>
      <w:sz w:val="28"/>
    </w:rPr>
  </w:style>
  <w:style w:type="paragraph" w:customStyle="1" w:styleId="InChapter">
    <w:name w:val="InChapter"/>
    <w:basedOn w:val="Heading3"/>
    <w:rsid w:val="00C910FE"/>
    <w:pPr>
      <w:spacing w:after="240"/>
      <w:outlineLvl w:val="9"/>
    </w:pPr>
    <w:rPr>
      <w:noProof/>
    </w:rPr>
  </w:style>
  <w:style w:type="paragraph" w:styleId="Index2">
    <w:name w:val="index 2"/>
    <w:basedOn w:val="Normal"/>
    <w:next w:val="Normal"/>
    <w:semiHidden/>
    <w:rsid w:val="00C910FE"/>
    <w:pPr>
      <w:tabs>
        <w:tab w:val="right" w:pos="4176"/>
      </w:tabs>
      <w:ind w:left="568" w:hanging="284"/>
    </w:pPr>
    <w:rPr>
      <w:rFonts w:ascii="Garamond" w:hAnsi="Garamond"/>
    </w:rPr>
  </w:style>
  <w:style w:type="paragraph" w:customStyle="1" w:styleId="Byline">
    <w:name w:val="Byline"/>
    <w:rsid w:val="00C910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0FE"/>
    <w:pPr>
      <w:tabs>
        <w:tab w:val="clear" w:pos="3600"/>
        <w:tab w:val="clear" w:pos="3958"/>
      </w:tabs>
      <w:jc w:val="right"/>
    </w:pPr>
  </w:style>
  <w:style w:type="paragraph" w:styleId="Caption">
    <w:name w:val="caption"/>
    <w:basedOn w:val="BodyText"/>
    <w:next w:val="Normal"/>
    <w:qFormat/>
    <w:rsid w:val="00C910FE"/>
    <w:pPr>
      <w:framePr w:w="2268" w:hSpace="181" w:vSpace="181" w:wrap="around" w:vAnchor="text" w:hAnchor="page" w:x="1135" w:y="285" w:anchorLock="1"/>
    </w:pPr>
    <w:rPr>
      <w:i/>
    </w:rPr>
  </w:style>
  <w:style w:type="paragraph" w:customStyle="1" w:styleId="MiniTOCTitle">
    <w:name w:val="MiniTOCTitle"/>
    <w:basedOn w:val="Heading4"/>
    <w:rsid w:val="00C910FE"/>
    <w:pPr>
      <w:spacing w:before="240"/>
      <w:outlineLvl w:val="9"/>
    </w:pPr>
    <w:rPr>
      <w:noProof/>
      <w:sz w:val="24"/>
    </w:rPr>
  </w:style>
  <w:style w:type="paragraph" w:customStyle="1" w:styleId="MiniTOCItem">
    <w:name w:val="MiniTOCItem"/>
    <w:basedOn w:val="ListBullet"/>
    <w:rsid w:val="00C910FE"/>
    <w:pPr>
      <w:numPr>
        <w:numId w:val="0"/>
      </w:numPr>
      <w:tabs>
        <w:tab w:val="right" w:leader="dot" w:pos="6521"/>
      </w:tabs>
      <w:spacing w:before="0" w:after="0"/>
    </w:pPr>
  </w:style>
  <w:style w:type="paragraph" w:customStyle="1" w:styleId="TOFTitle">
    <w:name w:val="TOFTitle"/>
    <w:basedOn w:val="TOCTitle"/>
    <w:rsid w:val="00C910FE"/>
  </w:style>
  <w:style w:type="paragraph" w:styleId="TableofFigures">
    <w:name w:val="table of figures"/>
    <w:basedOn w:val="Normal"/>
    <w:next w:val="Normal"/>
    <w:semiHidden/>
    <w:rsid w:val="00C910FE"/>
    <w:pPr>
      <w:tabs>
        <w:tab w:val="right" w:leader="dot" w:pos="9072"/>
      </w:tabs>
      <w:ind w:left="970" w:hanging="403"/>
    </w:pPr>
    <w:rPr>
      <w:rFonts w:ascii="Times New Roman" w:hAnsi="Times New Roman"/>
      <w:b/>
    </w:rPr>
  </w:style>
  <w:style w:type="paragraph" w:styleId="ListNumber">
    <w:name w:val="List Number"/>
    <w:basedOn w:val="List"/>
    <w:rsid w:val="00C910FE"/>
    <w:pPr>
      <w:numPr>
        <w:numId w:val="16"/>
      </w:numPr>
      <w:tabs>
        <w:tab w:val="clear" w:pos="340"/>
      </w:tabs>
    </w:pPr>
  </w:style>
  <w:style w:type="character" w:customStyle="1" w:styleId="WingdingSymbols">
    <w:name w:val="Wingding Symbols"/>
    <w:rsid w:val="00C910FE"/>
    <w:rPr>
      <w:rFonts w:ascii="Wingdings" w:hAnsi="Wingdings"/>
    </w:rPr>
  </w:style>
  <w:style w:type="paragraph" w:customStyle="1" w:styleId="TableHeading">
    <w:name w:val="Table Heading"/>
    <w:basedOn w:val="HeadingBase"/>
    <w:rsid w:val="00C910FE"/>
    <w:pPr>
      <w:keepLines/>
      <w:pBdr>
        <w:bottom w:val="single" w:sz="6" w:space="1" w:color="918585"/>
      </w:pBdr>
      <w:spacing w:before="240"/>
    </w:pPr>
  </w:style>
  <w:style w:type="character" w:customStyle="1" w:styleId="HotSpot">
    <w:name w:val="HotSpot"/>
    <w:rsid w:val="00C910FE"/>
    <w:rPr>
      <w:color w:val="0033CC"/>
      <w:u w:val="none"/>
    </w:rPr>
  </w:style>
  <w:style w:type="paragraph" w:customStyle="1" w:styleId="BodyTextRight">
    <w:name w:val="Body Text Right"/>
    <w:basedOn w:val="BodyText"/>
    <w:rsid w:val="00C910FE"/>
    <w:pPr>
      <w:spacing w:before="0" w:after="0"/>
      <w:jc w:val="right"/>
    </w:pPr>
  </w:style>
  <w:style w:type="paragraph" w:styleId="Index3">
    <w:name w:val="index 3"/>
    <w:basedOn w:val="ListNumber2"/>
    <w:next w:val="Normal"/>
    <w:semiHidden/>
    <w:rsid w:val="00C910FE"/>
    <w:pPr>
      <w:numPr>
        <w:numId w:val="0"/>
      </w:numPr>
      <w:tabs>
        <w:tab w:val="right" w:leader="dot" w:pos="4176"/>
      </w:tabs>
    </w:pPr>
  </w:style>
  <w:style w:type="paragraph" w:styleId="ListNumber2">
    <w:name w:val="List Number 2"/>
    <w:basedOn w:val="List2"/>
    <w:rsid w:val="00C910FE"/>
    <w:pPr>
      <w:numPr>
        <w:numId w:val="11"/>
      </w:numPr>
      <w:tabs>
        <w:tab w:val="clear" w:pos="1060"/>
      </w:tabs>
    </w:pPr>
  </w:style>
  <w:style w:type="paragraph" w:customStyle="1" w:styleId="MarginNote">
    <w:name w:val="Margin Note"/>
    <w:basedOn w:val="BodyText"/>
    <w:rsid w:val="00C910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0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0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0FE"/>
    <w:rPr>
      <w:sz w:val="32"/>
    </w:rPr>
  </w:style>
  <w:style w:type="paragraph" w:customStyle="1" w:styleId="HeadingProcedure">
    <w:name w:val="Heading Procedure"/>
    <w:basedOn w:val="HeadingBase"/>
    <w:next w:val="Normal"/>
    <w:rsid w:val="00C910FE"/>
    <w:pPr>
      <w:tabs>
        <w:tab w:val="left" w:pos="0"/>
      </w:tabs>
      <w:spacing w:before="120" w:after="60"/>
    </w:pPr>
    <w:rPr>
      <w:i/>
      <w:color w:val="918585"/>
      <w:sz w:val="22"/>
    </w:rPr>
  </w:style>
  <w:style w:type="paragraph" w:customStyle="1" w:styleId="TableBodyText">
    <w:name w:val="Table Body Text"/>
    <w:basedOn w:val="BodyText"/>
    <w:rsid w:val="00C910FE"/>
    <w:pPr>
      <w:spacing w:before="60" w:after="60"/>
    </w:pPr>
  </w:style>
  <w:style w:type="paragraph" w:styleId="ListContinue">
    <w:name w:val="List Continue"/>
    <w:basedOn w:val="List"/>
    <w:rsid w:val="00C910FE"/>
    <w:pPr>
      <w:ind w:firstLine="0"/>
    </w:pPr>
  </w:style>
  <w:style w:type="paragraph" w:customStyle="1" w:styleId="ListNote">
    <w:name w:val="List Note"/>
    <w:basedOn w:val="List"/>
    <w:rsid w:val="00C910FE"/>
    <w:pPr>
      <w:pBdr>
        <w:top w:val="single" w:sz="6" w:space="2" w:color="918585"/>
        <w:bottom w:val="single" w:sz="6" w:space="2" w:color="918585"/>
      </w:pBdr>
      <w:tabs>
        <w:tab w:val="left" w:pos="1021"/>
      </w:tabs>
      <w:ind w:firstLine="0"/>
    </w:pPr>
  </w:style>
  <w:style w:type="paragraph" w:customStyle="1" w:styleId="Warning">
    <w:name w:val="Warning"/>
    <w:basedOn w:val="BodyText"/>
    <w:rsid w:val="00C910FE"/>
    <w:pPr>
      <w:shd w:val="clear" w:color="auto" w:fill="D9D9D9"/>
      <w:tabs>
        <w:tab w:val="left" w:pos="992"/>
      </w:tabs>
      <w:ind w:left="119" w:right="119"/>
    </w:pPr>
    <w:rPr>
      <w:sz w:val="20"/>
    </w:rPr>
  </w:style>
  <w:style w:type="paragraph" w:customStyle="1" w:styleId="MarginIcons">
    <w:name w:val="Margin Icons"/>
    <w:basedOn w:val="BodyText"/>
    <w:rsid w:val="00C910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0FE"/>
    <w:rPr>
      <w:rFonts w:ascii="Courier New" w:hAnsi="Courier New"/>
    </w:rPr>
  </w:style>
  <w:style w:type="paragraph" w:customStyle="1" w:styleId="NoteBullet">
    <w:name w:val="Note Bullet"/>
    <w:basedOn w:val="Note"/>
    <w:rsid w:val="00C910FE"/>
    <w:pPr>
      <w:tabs>
        <w:tab w:val="clear" w:pos="680"/>
      </w:tabs>
      <w:spacing w:before="60" w:after="60"/>
    </w:pPr>
  </w:style>
  <w:style w:type="paragraph" w:customStyle="1" w:styleId="SubHeading2">
    <w:name w:val="SubHeading2"/>
    <w:basedOn w:val="HeadingBase"/>
    <w:rsid w:val="00C910FE"/>
    <w:pPr>
      <w:spacing w:before="240" w:after="60"/>
    </w:pPr>
    <w:rPr>
      <w:sz w:val="20"/>
    </w:rPr>
  </w:style>
  <w:style w:type="paragraph" w:customStyle="1" w:styleId="SubHeading1">
    <w:name w:val="SubHeading1"/>
    <w:basedOn w:val="HeadingBase"/>
    <w:rsid w:val="00C910FE"/>
    <w:pPr>
      <w:spacing w:before="240" w:after="60"/>
    </w:pPr>
    <w:rPr>
      <w:color w:val="918585"/>
      <w:sz w:val="22"/>
    </w:rPr>
  </w:style>
  <w:style w:type="paragraph" w:customStyle="1" w:styleId="SideHeading">
    <w:name w:val="Side Heading"/>
    <w:basedOn w:val="HeadingBase"/>
    <w:rsid w:val="00C910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0FE"/>
    <w:pPr>
      <w:numPr>
        <w:numId w:val="12"/>
      </w:numPr>
    </w:pPr>
  </w:style>
  <w:style w:type="paragraph" w:styleId="PlainText">
    <w:name w:val="Plain Text"/>
    <w:basedOn w:val="Normal"/>
    <w:link w:val="PlainTextChar"/>
    <w:rsid w:val="00C910FE"/>
    <w:rPr>
      <w:sz w:val="20"/>
    </w:rPr>
  </w:style>
  <w:style w:type="character" w:customStyle="1" w:styleId="PlainTextChar">
    <w:name w:val="Plain Text Char"/>
    <w:basedOn w:val="DefaultParagraphFont"/>
    <w:link w:val="PlainText"/>
    <w:rsid w:val="00C910FE"/>
    <w:rPr>
      <w:rFonts w:ascii="Courier New" w:eastAsia="Times New Roman" w:hAnsi="Courier New" w:cs="Times New Roman"/>
      <w:sz w:val="20"/>
      <w:szCs w:val="20"/>
      <w:lang w:eastAsia="en-US"/>
    </w:rPr>
  </w:style>
  <w:style w:type="character" w:customStyle="1" w:styleId="MenuOption">
    <w:name w:val="Menu Option"/>
    <w:basedOn w:val="DefaultParagraphFont"/>
    <w:rsid w:val="00C910FE"/>
    <w:rPr>
      <w:b/>
      <w:smallCaps/>
    </w:rPr>
  </w:style>
  <w:style w:type="paragraph" w:customStyle="1" w:styleId="TableListNumber">
    <w:name w:val="Table List Number"/>
    <w:basedOn w:val="ListNumber"/>
    <w:rsid w:val="00C910FE"/>
    <w:pPr>
      <w:numPr>
        <w:numId w:val="0"/>
      </w:numPr>
    </w:pPr>
  </w:style>
  <w:style w:type="paragraph" w:styleId="TOC4">
    <w:name w:val="toc 4"/>
    <w:basedOn w:val="TOCBase"/>
    <w:next w:val="Normal"/>
    <w:semiHidden/>
    <w:rsid w:val="00C910FE"/>
    <w:pPr>
      <w:tabs>
        <w:tab w:val="right" w:leader="dot" w:pos="9071"/>
      </w:tabs>
      <w:ind w:left="1701"/>
    </w:pPr>
  </w:style>
  <w:style w:type="paragraph" w:customStyle="1" w:styleId="ListAlpha">
    <w:name w:val="List Alpha"/>
    <w:basedOn w:val="List"/>
    <w:rsid w:val="00C910FE"/>
    <w:pPr>
      <w:numPr>
        <w:numId w:val="10"/>
      </w:numPr>
    </w:pPr>
  </w:style>
  <w:style w:type="paragraph" w:customStyle="1" w:styleId="ListAlpha2">
    <w:name w:val="List Alpha 2"/>
    <w:basedOn w:val="List2"/>
    <w:rsid w:val="00C910FE"/>
    <w:pPr>
      <w:numPr>
        <w:numId w:val="9"/>
      </w:numPr>
    </w:pPr>
  </w:style>
  <w:style w:type="paragraph" w:styleId="List2">
    <w:name w:val="List 2"/>
    <w:basedOn w:val="BodyText"/>
    <w:rsid w:val="00C910FE"/>
    <w:pPr>
      <w:tabs>
        <w:tab w:val="left" w:pos="680"/>
      </w:tabs>
      <w:spacing w:before="60" w:after="60"/>
      <w:ind w:left="680" w:hanging="340"/>
    </w:pPr>
  </w:style>
  <w:style w:type="paragraph" w:styleId="List3">
    <w:name w:val="List 3"/>
    <w:basedOn w:val="BodyText"/>
    <w:rsid w:val="00C910FE"/>
    <w:pPr>
      <w:tabs>
        <w:tab w:val="left" w:pos="1021"/>
      </w:tabs>
      <w:spacing w:before="60" w:after="60"/>
      <w:ind w:left="1020" w:hanging="340"/>
    </w:pPr>
  </w:style>
  <w:style w:type="paragraph" w:styleId="List4">
    <w:name w:val="List 4"/>
    <w:basedOn w:val="BodyText"/>
    <w:rsid w:val="00C910FE"/>
    <w:pPr>
      <w:tabs>
        <w:tab w:val="left" w:pos="1361"/>
      </w:tabs>
      <w:spacing w:before="60" w:after="60"/>
      <w:ind w:left="1361" w:hanging="340"/>
    </w:pPr>
  </w:style>
  <w:style w:type="paragraph" w:styleId="List5">
    <w:name w:val="List 5"/>
    <w:basedOn w:val="BodyText"/>
    <w:rsid w:val="00C910FE"/>
    <w:pPr>
      <w:tabs>
        <w:tab w:val="left" w:pos="1701"/>
      </w:tabs>
      <w:spacing w:before="60" w:after="60"/>
      <w:ind w:left="1701" w:hanging="340"/>
    </w:pPr>
  </w:style>
  <w:style w:type="paragraph" w:styleId="ListBullet4">
    <w:name w:val="List Bullet 4"/>
    <w:basedOn w:val="List4"/>
    <w:rsid w:val="00C910FE"/>
    <w:pPr>
      <w:numPr>
        <w:numId w:val="4"/>
      </w:numPr>
      <w:tabs>
        <w:tab w:val="clear" w:pos="1361"/>
      </w:tabs>
    </w:pPr>
  </w:style>
  <w:style w:type="paragraph" w:styleId="ListBullet5">
    <w:name w:val="List Bullet 5"/>
    <w:basedOn w:val="List5"/>
    <w:rsid w:val="00C910FE"/>
    <w:pPr>
      <w:numPr>
        <w:numId w:val="5"/>
      </w:numPr>
    </w:pPr>
  </w:style>
  <w:style w:type="paragraph" w:styleId="ListContinue2">
    <w:name w:val="List Continue 2"/>
    <w:basedOn w:val="List2"/>
    <w:rsid w:val="00C910FE"/>
    <w:pPr>
      <w:ind w:firstLine="0"/>
    </w:pPr>
  </w:style>
  <w:style w:type="paragraph" w:styleId="ListContinue3">
    <w:name w:val="List Continue 3"/>
    <w:basedOn w:val="List3"/>
    <w:rsid w:val="00C910FE"/>
    <w:pPr>
      <w:ind w:left="1021" w:firstLine="0"/>
    </w:pPr>
  </w:style>
  <w:style w:type="paragraph" w:styleId="ListContinue4">
    <w:name w:val="List Continue 4"/>
    <w:basedOn w:val="List4"/>
    <w:rsid w:val="00C910FE"/>
    <w:pPr>
      <w:ind w:firstLine="0"/>
    </w:pPr>
  </w:style>
  <w:style w:type="paragraph" w:styleId="ListContinue5">
    <w:name w:val="List Continue 5"/>
    <w:basedOn w:val="List5"/>
    <w:rsid w:val="00C910FE"/>
    <w:pPr>
      <w:ind w:firstLine="0"/>
    </w:pPr>
  </w:style>
  <w:style w:type="paragraph" w:styleId="ListNumber3">
    <w:name w:val="List Number 3"/>
    <w:basedOn w:val="List3"/>
    <w:rsid w:val="00C910FE"/>
    <w:pPr>
      <w:numPr>
        <w:numId w:val="6"/>
      </w:numPr>
    </w:pPr>
  </w:style>
  <w:style w:type="paragraph" w:styleId="ListNumber4">
    <w:name w:val="List Number 4"/>
    <w:basedOn w:val="List4"/>
    <w:rsid w:val="00C910FE"/>
    <w:pPr>
      <w:numPr>
        <w:numId w:val="7"/>
      </w:numPr>
    </w:pPr>
  </w:style>
  <w:style w:type="paragraph" w:styleId="ListNumber5">
    <w:name w:val="List Number 5"/>
    <w:basedOn w:val="List5"/>
    <w:rsid w:val="00C910FE"/>
    <w:pPr>
      <w:numPr>
        <w:numId w:val="8"/>
      </w:numPr>
    </w:pPr>
  </w:style>
  <w:style w:type="paragraph" w:styleId="BlockText">
    <w:name w:val="Block Text"/>
    <w:basedOn w:val="Normal"/>
    <w:rsid w:val="00C910FE"/>
    <w:pPr>
      <w:spacing w:after="120"/>
      <w:ind w:left="1440" w:right="1440"/>
    </w:pPr>
  </w:style>
  <w:style w:type="character" w:customStyle="1" w:styleId="Subscript">
    <w:name w:val="Subscript"/>
    <w:basedOn w:val="DefaultParagraphFont"/>
    <w:rsid w:val="00C910FE"/>
    <w:rPr>
      <w:sz w:val="16"/>
      <w:vertAlign w:val="subscript"/>
    </w:rPr>
  </w:style>
  <w:style w:type="character" w:customStyle="1" w:styleId="Superscript">
    <w:name w:val="Superscript"/>
    <w:basedOn w:val="DefaultParagraphFont"/>
    <w:rsid w:val="00C910FE"/>
    <w:rPr>
      <w:sz w:val="16"/>
      <w:vertAlign w:val="superscript"/>
    </w:rPr>
  </w:style>
  <w:style w:type="character" w:customStyle="1" w:styleId="Symbols">
    <w:name w:val="Symbols"/>
    <w:basedOn w:val="DefaultParagraphFont"/>
    <w:rsid w:val="00C910FE"/>
    <w:rPr>
      <w:rFonts w:ascii="Symbol" w:hAnsi="Symbol"/>
    </w:rPr>
  </w:style>
  <w:style w:type="character" w:customStyle="1" w:styleId="MenuOptions">
    <w:name w:val="Menu Options"/>
    <w:basedOn w:val="DefaultParagraphFont"/>
    <w:rsid w:val="00C910FE"/>
    <w:rPr>
      <w:rFonts w:ascii="Arial Narrow" w:hAnsi="Arial Narrow"/>
      <w:smallCaps/>
    </w:rPr>
  </w:style>
  <w:style w:type="character" w:customStyle="1" w:styleId="Buttons">
    <w:name w:val="Buttons"/>
    <w:basedOn w:val="DefaultParagraphFont"/>
    <w:rsid w:val="00C910FE"/>
    <w:rPr>
      <w:b/>
    </w:rPr>
  </w:style>
  <w:style w:type="character" w:customStyle="1" w:styleId="Underlined">
    <w:name w:val="Underlined"/>
    <w:basedOn w:val="DefaultParagraphFont"/>
    <w:rsid w:val="00C910FE"/>
    <w:rPr>
      <w:u w:val="single"/>
    </w:rPr>
  </w:style>
  <w:style w:type="paragraph" w:customStyle="1" w:styleId="TableBodyTextRight">
    <w:name w:val="Table Body Text Right"/>
    <w:basedOn w:val="TableBodyText"/>
    <w:rsid w:val="00C910FE"/>
    <w:pPr>
      <w:widowControl w:val="0"/>
      <w:autoSpaceDE w:val="0"/>
      <w:autoSpaceDN w:val="0"/>
      <w:adjustRightInd w:val="0"/>
      <w:jc w:val="right"/>
    </w:pPr>
    <w:rPr>
      <w:rFonts w:cs="Arial"/>
      <w:szCs w:val="18"/>
    </w:rPr>
  </w:style>
  <w:style w:type="paragraph" w:customStyle="1" w:styleId="CopyrightText">
    <w:name w:val="Copyright Text"/>
    <w:basedOn w:val="BodyText"/>
    <w:rsid w:val="00C910FE"/>
    <w:rPr>
      <w:sz w:val="18"/>
    </w:rPr>
  </w:style>
  <w:style w:type="paragraph" w:customStyle="1" w:styleId="BodySmallRight">
    <w:name w:val="Body Small Right"/>
    <w:basedOn w:val="BodyTextRight"/>
    <w:rsid w:val="00C910FE"/>
    <w:rPr>
      <w:sz w:val="18"/>
      <w:szCs w:val="18"/>
    </w:rPr>
  </w:style>
  <w:style w:type="paragraph" w:customStyle="1" w:styleId="MarginEdition">
    <w:name w:val="Margin Edition"/>
    <w:basedOn w:val="MarginNote"/>
    <w:rsid w:val="00C910FE"/>
    <w:pPr>
      <w:spacing w:before="0" w:after="0"/>
    </w:pPr>
    <w:rPr>
      <w:rFonts w:ascii="Times New Roman" w:hAnsi="Times New Roman"/>
      <w:color w:val="999999"/>
    </w:rPr>
  </w:style>
  <w:style w:type="paragraph" w:customStyle="1" w:styleId="Spacer">
    <w:name w:val="Spacer"/>
    <w:basedOn w:val="Normal"/>
    <w:rsid w:val="00C910FE"/>
    <w:rPr>
      <w:sz w:val="2"/>
      <w:szCs w:val="2"/>
    </w:rPr>
  </w:style>
  <w:style w:type="character" w:customStyle="1" w:styleId="Small">
    <w:name w:val="Small"/>
    <w:basedOn w:val="DefaultParagraphFont"/>
    <w:rsid w:val="00C910FE"/>
    <w:rPr>
      <w:sz w:val="16"/>
    </w:rPr>
  </w:style>
  <w:style w:type="paragraph" w:customStyle="1" w:styleId="WideTable">
    <w:name w:val="Wide Table"/>
    <w:basedOn w:val="Normal"/>
    <w:rsid w:val="00C910FE"/>
    <w:pPr>
      <w:ind w:left="-1418"/>
    </w:pPr>
    <w:rPr>
      <w:sz w:val="2"/>
      <w:szCs w:val="2"/>
    </w:rPr>
  </w:style>
  <w:style w:type="character" w:styleId="PageNumber">
    <w:name w:val="page number"/>
    <w:basedOn w:val="DefaultParagraphFont"/>
    <w:rsid w:val="00C910FE"/>
  </w:style>
  <w:style w:type="paragraph" w:styleId="Quote">
    <w:name w:val="Quote"/>
    <w:basedOn w:val="Heading1"/>
    <w:link w:val="QuoteChar"/>
    <w:qFormat/>
    <w:rsid w:val="00C910FE"/>
    <w:rPr>
      <w:b w:val="0"/>
      <w:sz w:val="72"/>
      <w:szCs w:val="72"/>
      <w:lang w:val="en-NZ"/>
    </w:rPr>
  </w:style>
  <w:style w:type="character" w:customStyle="1" w:styleId="QuoteChar">
    <w:name w:val="Quote Char"/>
    <w:basedOn w:val="DefaultParagraphFont"/>
    <w:link w:val="Quote"/>
    <w:rsid w:val="00C910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0FE"/>
    <w:pPr>
      <w:pageBreakBefore/>
    </w:pPr>
  </w:style>
  <w:style w:type="paragraph" w:customStyle="1" w:styleId="Border">
    <w:name w:val="Border"/>
    <w:basedOn w:val="Normal"/>
    <w:qFormat/>
    <w:rsid w:val="00C910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0FE"/>
    <w:rPr>
      <w:b/>
      <w:bCs/>
      <w:i/>
      <w:iCs/>
      <w:color w:val="auto"/>
    </w:rPr>
  </w:style>
  <w:style w:type="paragraph" w:styleId="IntenseQuote">
    <w:name w:val="Intense Quote"/>
    <w:basedOn w:val="Normal"/>
    <w:next w:val="Normal"/>
    <w:link w:val="IntenseQuoteChar"/>
    <w:uiPriority w:val="30"/>
    <w:qFormat/>
    <w:rsid w:val="00C910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0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0FE"/>
    <w:rPr>
      <w:smallCaps/>
      <w:color w:val="auto"/>
      <w:u w:val="single"/>
    </w:rPr>
  </w:style>
  <w:style w:type="character" w:styleId="IntenseReference">
    <w:name w:val="Intense Reference"/>
    <w:basedOn w:val="DefaultParagraphFont"/>
    <w:uiPriority w:val="32"/>
    <w:qFormat/>
    <w:rsid w:val="00C910FE"/>
    <w:rPr>
      <w:b/>
      <w:bCs/>
      <w:smallCaps/>
      <w:color w:val="auto"/>
      <w:spacing w:val="5"/>
      <w:u w:val="single"/>
    </w:rPr>
  </w:style>
  <w:style w:type="paragraph" w:customStyle="1" w:styleId="2ColumnHeading">
    <w:name w:val="2Column Heading"/>
    <w:basedOn w:val="BodyText"/>
    <w:qFormat/>
    <w:rsid w:val="00C910FE"/>
    <w:pPr>
      <w:spacing w:after="60"/>
      <w:ind w:left="-2268"/>
    </w:pPr>
    <w:rPr>
      <w:b/>
    </w:rPr>
  </w:style>
  <w:style w:type="paragraph" w:customStyle="1" w:styleId="Heading1TOC">
    <w:name w:val="Heading1 TOC"/>
    <w:basedOn w:val="Normal"/>
    <w:qFormat/>
    <w:rsid w:val="00C910FE"/>
    <w:pPr>
      <w:spacing w:before="240" w:after="120"/>
    </w:pPr>
    <w:rPr>
      <w:rFonts w:ascii="Times New Roman" w:hAnsi="Times New Roman"/>
      <w:b/>
      <w:sz w:val="32"/>
    </w:rPr>
  </w:style>
  <w:style w:type="paragraph" w:customStyle="1" w:styleId="Heading2TOC">
    <w:name w:val="Heading2 TOC"/>
    <w:basedOn w:val="Normal"/>
    <w:qFormat/>
    <w:rsid w:val="00C910FE"/>
    <w:pPr>
      <w:spacing w:before="240" w:after="60"/>
    </w:pPr>
    <w:rPr>
      <w:rFonts w:ascii="Times New Roman" w:hAnsi="Times New Roman"/>
      <w:b/>
      <w:sz w:val="28"/>
    </w:rPr>
  </w:style>
  <w:style w:type="character" w:customStyle="1" w:styleId="Underline">
    <w:name w:val="Underline"/>
    <w:basedOn w:val="DefaultParagraphFont"/>
    <w:qFormat/>
    <w:rsid w:val="00C910FE"/>
    <w:rPr>
      <w:u w:val="single"/>
    </w:rPr>
  </w:style>
  <w:style w:type="character" w:customStyle="1" w:styleId="BoldandItalics">
    <w:name w:val="Bold and Italics"/>
    <w:qFormat/>
    <w:rsid w:val="00C910FE"/>
    <w:rPr>
      <w:b/>
      <w:i/>
      <w:u w:val="none"/>
    </w:rPr>
  </w:style>
  <w:style w:type="paragraph" w:styleId="BalloonText">
    <w:name w:val="Balloon Text"/>
    <w:basedOn w:val="Normal"/>
    <w:link w:val="BalloonTextChar"/>
    <w:rsid w:val="00C910FE"/>
    <w:rPr>
      <w:rFonts w:ascii="Tahoma" w:hAnsi="Tahoma" w:cs="Tahoma"/>
      <w:sz w:val="16"/>
      <w:szCs w:val="16"/>
    </w:rPr>
  </w:style>
  <w:style w:type="character" w:customStyle="1" w:styleId="BalloonTextChar">
    <w:name w:val="Balloon Text Char"/>
    <w:basedOn w:val="DefaultParagraphFont"/>
    <w:link w:val="BalloonText"/>
    <w:rsid w:val="00C910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0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10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0FE"/>
    <w:rPr>
      <w:b/>
      <w:color w:val="660033"/>
      <w:spacing w:val="0"/>
    </w:rPr>
  </w:style>
  <w:style w:type="paragraph" w:customStyle="1" w:styleId="Nameditemlist">
    <w:name w:val="Named item list"/>
    <w:basedOn w:val="BodyText"/>
    <w:qFormat/>
    <w:rsid w:val="00C910FE"/>
    <w:pPr>
      <w:tabs>
        <w:tab w:val="left" w:pos="2835"/>
      </w:tabs>
      <w:ind w:left="2835" w:hanging="2835"/>
    </w:pPr>
  </w:style>
  <w:style w:type="paragraph" w:customStyle="1" w:styleId="BodyTextnopadding">
    <w:name w:val="Body Text no padding"/>
    <w:basedOn w:val="BodyText"/>
    <w:qFormat/>
    <w:rsid w:val="00C910FE"/>
    <w:pPr>
      <w:spacing w:before="0" w:after="0"/>
    </w:pPr>
  </w:style>
  <w:style w:type="paragraph" w:customStyle="1" w:styleId="BodyTextBold">
    <w:name w:val="Body Text Bold"/>
    <w:basedOn w:val="BodyText"/>
    <w:qFormat/>
    <w:rsid w:val="00C910FE"/>
    <w:rPr>
      <w:b/>
    </w:rPr>
  </w:style>
  <w:style w:type="character" w:styleId="Hyperlink">
    <w:name w:val="Hyperlink"/>
    <w:basedOn w:val="DefaultParagraphFont"/>
    <w:uiPriority w:val="99"/>
    <w:unhideWhenUsed/>
    <w:rsid w:val="002F48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1291</Words>
  <Characters>8085</Characters>
  <Application>Microsoft Office Word</Application>
  <DocSecurity>0</DocSecurity>
  <Lines>245</Lines>
  <Paragraphs>187</Paragraphs>
  <ScaleCrop>false</ScaleCrop>
  <Company>Author-it Software Corporation Ltd.</Company>
  <LinksUpToDate>false</LinksUpToDate>
  <CharactersWithSpaces>9189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FWPCOT3243 Operate a truss press</dc:title>
  <dc:subject>Approved</dc:subject>
  <dc:creator>Skills Insight</dc:creator>
  <cp:keywords>Release: 1</cp:keywords>
  <dc:description>Review Date: 12 April 2008</dc:description>
  <cp:lastModifiedBy>HSD_TPCMSd.prod</cp:lastModifiedBy>
  <cp:revision>3</cp:revision>
  <dcterms:created xsi:type="dcterms:W3CDTF">2025-03-01T14:03:00Z</dcterms:created>
  <dcterms:modified xsi:type="dcterms:W3CDTF">2025-03-01T14:03:00Z</dcterms:modified>
</cp:coreProperties>
</file>