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5C8" w:rsidP="00BD7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FWPCOT3242 Lay up timber roof trusses</w:t>
      </w:r>
      <w:r>
        <w:fldChar w:fldCharType="end"/>
      </w:r>
    </w:p>
    <w:p w:rsidR="00BD75C8" w:rsidP="00BD75C8">
      <w:pPr>
        <w:pStyle w:val="Version"/>
        <w:sectPr w:rsidSect="006D5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02B" w:rsidP="006D502B">
      <w:pPr>
        <w:pStyle w:val="SuperHeading"/>
      </w:pPr>
      <w:r w:rsidRPr="006D502B">
        <w:t>FWPCOT3242 Lay up timber roof trusses</w:t>
      </w:r>
    </w:p>
    <w:p w:rsidR="00000000" w:rsidRPr="006D502B" w:rsidP="006D502B">
      <w:pPr>
        <w:pStyle w:val="Heading1"/>
      </w:pPr>
      <w:bookmarkStart w:id="1" w:name="O_912390"/>
      <w:bookmarkEnd w:id="1"/>
      <w:r w:rsidRPr="006D50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rPr>
                <w:rStyle w:val="SpecialBold"/>
              </w:rPr>
              <w:t>Comment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t>Replaces equivalent unit FPICOT3242B Lay up timber roof trusses, which was first released with FPI11 Forest and Forest Products Training Package Version 2.2.</w:t>
            </w:r>
          </w:p>
          <w:p w:rsidR="00000000" w:rsidRPr="006D502B" w:rsidP="006D502B">
            <w:pPr>
              <w:pStyle w:val="BodyText"/>
            </w:pPr>
            <w:r w:rsidRPr="006D502B">
              <w:t>This is the first release of this unit in the new standard</w:t>
            </w:r>
            <w:r w:rsidRPr="006D502B">
              <w:t>s format.</w:t>
            </w:r>
          </w:p>
        </w:tc>
      </w:tr>
    </w:tbl>
    <w:p w:rsidR="00000000" w:rsidRPr="006D502B" w:rsidP="006D502B">
      <w:pPr>
        <w:pStyle w:val="BodyText"/>
      </w:pPr>
    </w:p>
    <w:p w:rsidR="00000000" w:rsidRPr="006D502B" w:rsidP="006D502B">
      <w:pPr>
        <w:pStyle w:val="AllowPageBreak"/>
      </w:pPr>
    </w:p>
    <w:p w:rsidR="00000000" w:rsidRPr="006D502B" w:rsidP="006D502B">
      <w:pPr>
        <w:pStyle w:val="Heading1"/>
      </w:pPr>
      <w:bookmarkStart w:id="2" w:name="O_912391"/>
      <w:bookmarkEnd w:id="2"/>
      <w:r w:rsidRPr="006D502B">
        <w:t>Application</w:t>
      </w:r>
    </w:p>
    <w:p w:rsidR="00000000" w:rsidRPr="006D502B" w:rsidP="00BD75C8">
      <w:pPr>
        <w:pStyle w:val="BodyText"/>
      </w:pPr>
      <w:r w:rsidRPr="006D502B">
        <w:t>This unit of competency describes the outcomes required to plan and set up the assembly of  timber roof trusses using a truss jig or computer-operated truss table and to oversee the operation of the truss press. Wor</w:t>
      </w:r>
      <w:r w:rsidRPr="006D502B">
        <w:t>k is completed in a timber and wood products production setting.</w:t>
      </w:r>
    </w:p>
    <w:p w:rsidR="00000000" w:rsidRPr="006D502B" w:rsidP="00BD75C8">
      <w:pPr>
        <w:pStyle w:val="BodyText"/>
      </w:pPr>
      <w:r w:rsidRPr="006D502B">
        <w:t>The unit applies to Press operator, Timber manufactured products technician, Jig setter, Machine operator, saw operator.</w:t>
      </w:r>
    </w:p>
    <w:p w:rsidR="00000000" w:rsidRPr="006D502B" w:rsidP="00BD75C8">
      <w:pPr>
        <w:pStyle w:val="BodyText"/>
      </w:pPr>
      <w:r w:rsidRPr="006D502B">
        <w:t>No licensing, legislative, regulatory, or certification requirements a</w:t>
      </w:r>
      <w:r w:rsidRPr="006D502B">
        <w:t>pply to this unit at the time of publication.</w:t>
      </w:r>
    </w:p>
    <w:p w:rsidR="00000000" w:rsidRPr="006D502B" w:rsidP="006D502B">
      <w:pPr>
        <w:pStyle w:val="Heading1"/>
      </w:pPr>
      <w:bookmarkStart w:id="3" w:name="O_912392"/>
      <w:bookmarkEnd w:id="3"/>
      <w:r w:rsidRPr="006D502B">
        <w:t>Pre-requisite Unit</w:t>
      </w:r>
    </w:p>
    <w:p w:rsidR="00000000" w:rsidRPr="006D502B" w:rsidP="00BD75C8">
      <w:pPr>
        <w:pStyle w:val="BodyText"/>
      </w:pPr>
      <w:r w:rsidRPr="006D502B">
        <w:t>Nil</w:t>
      </w:r>
    </w:p>
    <w:p w:rsidR="00000000" w:rsidRPr="006D502B" w:rsidP="006D502B">
      <w:pPr>
        <w:pStyle w:val="Heading1"/>
      </w:pPr>
      <w:bookmarkStart w:id="4" w:name="O_912394"/>
      <w:bookmarkEnd w:id="4"/>
      <w:r w:rsidRPr="006D502B">
        <w:t>Unit Sector</w:t>
      </w:r>
    </w:p>
    <w:p w:rsidR="00000000" w:rsidRPr="006D502B" w:rsidP="00BD75C8">
      <w:pPr>
        <w:pStyle w:val="BodyText"/>
      </w:pPr>
      <w:r w:rsidRPr="006D502B">
        <w:t>Common Technical</w:t>
      </w:r>
    </w:p>
    <w:p w:rsidR="00000000" w:rsidRPr="006D502B" w:rsidP="006D502B">
      <w:pPr>
        <w:pStyle w:val="Heading1"/>
      </w:pPr>
      <w:bookmarkStart w:id="5" w:name="O_912395"/>
      <w:bookmarkEnd w:id="5"/>
      <w:r w:rsidRPr="006D50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rPr>
                <w:rStyle w:val="Emphasis"/>
              </w:rPr>
              <w:t>Performance crit</w:t>
            </w:r>
            <w:r w:rsidRPr="006D502B">
              <w:rPr>
                <w:rStyle w:val="Emphasis"/>
              </w:rPr>
              <w:t>eria describe the performance needed to demonstrate achievement of the element. Where bold italicised text is used, further information is detailed in the range of conditions.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t xml:space="preserve">1.1 Review work order and construction plans and where </w:t>
            </w:r>
            <w:r w:rsidRPr="006D502B">
              <w:t>required check with appropriate personnel.</w:t>
            </w:r>
          </w:p>
          <w:p w:rsidR="00000000" w:rsidRPr="006D502B" w:rsidP="006D502B">
            <w:pPr>
              <w:pStyle w:val="BodyText"/>
            </w:pPr>
            <w:r w:rsidRPr="006D502B">
              <w:t>1.2 Identify and obtain type and quantity of assembly material and hardware.</w:t>
            </w:r>
          </w:p>
          <w:p w:rsidR="00000000" w:rsidRPr="006D502B" w:rsidP="006D502B">
            <w:pPr>
              <w:pStyle w:val="BodyText"/>
            </w:pPr>
            <w:r w:rsidRPr="006D502B">
              <w:t xml:space="preserve">1.3 Select appropriate personal protective and other equipment and check for </w:t>
            </w:r>
            <w:r w:rsidRPr="006D502B">
              <w:t>operational effectiveness.</w:t>
            </w:r>
          </w:p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1.4 Identify and prepare setup j</w:t>
            </w:r>
            <w:r w:rsidRPr="006D502B">
              <w:t>igs required for construction.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2. Lay up truss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t>2.1 Use equipment in line with organisational safety procedures, manufacturer’s instructions and environmental protection practices.</w:t>
            </w:r>
          </w:p>
          <w:p w:rsidR="00000000" w:rsidRPr="006D502B" w:rsidP="006D502B">
            <w:pPr>
              <w:pStyle w:val="BodyText"/>
            </w:pPr>
            <w:r w:rsidRPr="006D502B">
              <w:t>2.2 Assess product size and number of joints with jig area, and plan sectio</w:t>
            </w:r>
            <w:r w:rsidRPr="006D502B">
              <w:t>n layout.</w:t>
            </w:r>
          </w:p>
          <w:p w:rsidR="00000000" w:rsidRPr="006D502B" w:rsidP="006D502B">
            <w:pPr>
              <w:pStyle w:val="BodyText"/>
            </w:pPr>
            <w:r w:rsidRPr="006D502B">
              <w:t>2.3 Select timber components from pre-cut material in line with cutting list and check for fit.</w:t>
            </w:r>
          </w:p>
          <w:p w:rsidR="00000000" w:rsidRPr="006D502B" w:rsidP="006D502B">
            <w:pPr>
              <w:pStyle w:val="BodyText"/>
            </w:pPr>
            <w:r w:rsidRPr="006D502B">
              <w:t>2.4 Position jig components to accurately locate and support assembly components and adjust jig or table to suit.</w:t>
            </w:r>
          </w:p>
          <w:p w:rsidR="00000000" w:rsidRPr="006D502B" w:rsidP="006D502B">
            <w:pPr>
              <w:pStyle w:val="BodyText"/>
            </w:pPr>
            <w:r w:rsidRPr="006D502B">
              <w:t>2.5 Position and clamp components in</w:t>
            </w:r>
            <w:r w:rsidRPr="006D502B">
              <w:t xml:space="preserve"> jigs ready for joining with allowable faults, joins and grain in line with construction standards and grading rules.</w:t>
            </w:r>
          </w:p>
          <w:p w:rsidR="00000000" w:rsidRPr="006D502B" w:rsidP="006D502B">
            <w:pPr>
              <w:pStyle w:val="BodyText"/>
            </w:pPr>
            <w:r w:rsidRPr="006D502B">
              <w:t>2.6 Set components to include camber adjustments, overhang and other design requirements.</w:t>
            </w:r>
          </w:p>
          <w:p w:rsidR="00000000" w:rsidRPr="006D502B" w:rsidP="006D502B">
            <w:pPr>
              <w:pStyle w:val="BodyText"/>
            </w:pPr>
            <w:r w:rsidRPr="006D502B">
              <w:t xml:space="preserve">2.7 Identify defective components; dispose of or recycle in line with environmental protection practices. </w:t>
            </w:r>
          </w:p>
          <w:p w:rsidR="00000000" w:rsidRPr="006D502B" w:rsidP="006D502B">
            <w:pPr>
              <w:pStyle w:val="BodyText"/>
            </w:pPr>
            <w:r w:rsidRPr="006D502B">
              <w:t>2.8 Nail components to maintain temporary alignment during assembly.</w:t>
            </w:r>
          </w:p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 xml:space="preserve">2.9 Position and install hardware on joints in line with construction plan. 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3.</w:t>
            </w:r>
            <w:r w:rsidRPr="006D502B">
              <w:t xml:space="preserve"> Control pressing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t>3.1 Coordinate truss-pressing operations to ensure finished product complies with customer orders.</w:t>
            </w:r>
          </w:p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3.2 Correct assembly faults in line with organisational procedures.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BodyText"/>
            </w:pPr>
            <w:r w:rsidRPr="006D502B">
              <w:t>4.1 Check finis</w:t>
            </w:r>
            <w:r w:rsidRPr="006D502B">
              <w:t>hed product for quality and label in line with work order.</w:t>
            </w:r>
          </w:p>
          <w:p w:rsidR="00000000" w:rsidRPr="006D502B" w:rsidP="006D502B">
            <w:pPr>
              <w:pStyle w:val="BodyText"/>
            </w:pPr>
            <w:r w:rsidRPr="006D502B">
              <w:t>4.2 Remove components from jigs and safely stack in designated location.</w:t>
            </w:r>
          </w:p>
          <w:p w:rsidR="00000000" w:rsidRPr="006D502B" w:rsidP="006D502B">
            <w:pPr>
              <w:pStyle w:val="BodyText"/>
            </w:pPr>
            <w:r w:rsidRPr="006D502B">
              <w:t>4.3 Strap, pack and label finished products ready for transportation.</w:t>
            </w:r>
          </w:p>
          <w:p w:rsidR="00000000" w:rsidRPr="006D502B" w:rsidP="006D502B">
            <w:pPr>
              <w:pStyle w:val="BodyText"/>
            </w:pPr>
            <w:r w:rsidRPr="006D502B">
              <w:t>4.4 Avoid wastage of strapping and packaging materials</w:t>
            </w:r>
            <w:r w:rsidRPr="006D502B">
              <w:t xml:space="preserve"> and maximise use of recycled materials.</w:t>
            </w:r>
          </w:p>
          <w:p w:rsidR="00000000" w:rsidRPr="006D502B" w:rsidP="006D502B">
            <w:pPr>
              <w:pStyle w:val="BodyText"/>
            </w:pPr>
            <w:r w:rsidRPr="006D502B">
              <w:t>4.5 Record and report production outcomes and equipment faults to appropriate personnel.</w:t>
            </w:r>
          </w:p>
        </w:tc>
      </w:tr>
    </w:tbl>
    <w:p w:rsidR="00BD75C8" w:rsidP="006D502B">
      <w:pPr>
        <w:pStyle w:val="BodyText"/>
      </w:pPr>
    </w:p>
    <w:p w:rsidR="00BD75C8" w:rsidP="006D502B">
      <w:pPr>
        <w:pStyle w:val="BodyText"/>
      </w:pPr>
    </w:p>
    <w:p w:rsidR="00000000" w:rsidRPr="006D502B" w:rsidP="006D502B">
      <w:pPr>
        <w:pStyle w:val="Heading1"/>
      </w:pPr>
      <w:bookmarkStart w:id="6" w:name="O_912396"/>
      <w:bookmarkEnd w:id="6"/>
      <w:r w:rsidRPr="006D502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This section describes those core and employment skills that are essential to performanc</w:t>
            </w:r>
            <w:r w:rsidRPr="006D502B">
              <w:t>e and are not explicit in the performance criteria.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ListBullet"/>
            </w:pPr>
            <w:r w:rsidRPr="006D502B">
              <w:t>interpret production data from construction plans and work orders to:</w:t>
            </w:r>
          </w:p>
          <w:p w:rsidR="00000000" w:rsidRPr="006D502B" w:rsidP="006D502B">
            <w:pPr>
              <w:pStyle w:val="ListBullet2"/>
            </w:pPr>
            <w:r w:rsidRPr="006D502B">
              <w:t xml:space="preserve">count quantities of materials and hardware components and select </w:t>
            </w:r>
            <w:r w:rsidRPr="006D502B">
              <w:t>appropriate sizes</w:t>
            </w:r>
          </w:p>
          <w:p w:rsidR="00000000" w:rsidRPr="006D502B" w:rsidP="006D502B">
            <w:pPr>
              <w:pStyle w:val="ListBullet2"/>
            </w:pPr>
            <w:r w:rsidRPr="006D502B">
              <w:t>complete routine calculations for component layouts</w:t>
            </w:r>
          </w:p>
          <w:p w:rsidR="00000000" w:rsidP="006D502B">
            <w:pPr>
              <w:pStyle w:val="ListBullet2"/>
              <w:rPr>
                <w:lang w:val="en-NZ"/>
              </w:rPr>
            </w:pPr>
            <w:r w:rsidRPr="006D502B">
              <w:t>measure lengths, camber, overhang and angles to construction plan specifications.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ListBullet"/>
              <w:rPr>
                <w:lang w:val="en-NZ"/>
              </w:rPr>
            </w:pPr>
            <w:r w:rsidRPr="006D502B">
              <w:t>ask open and closed probe questions and actively listen to clarify contents of construction plans and work orders.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ListBullet"/>
            </w:pPr>
            <w:r w:rsidRPr="006D502B">
              <w:t>interpret detailed familiar and unfamiliar:</w:t>
            </w:r>
          </w:p>
          <w:p w:rsidR="00000000" w:rsidRPr="006D502B" w:rsidP="006D502B">
            <w:pPr>
              <w:pStyle w:val="ListBullet2"/>
            </w:pPr>
            <w:r w:rsidRPr="006D502B">
              <w:t>workplace health and safety and other organisational procedures</w:t>
            </w:r>
          </w:p>
          <w:p w:rsidR="00000000" w:rsidRPr="006D502B" w:rsidP="006D502B">
            <w:pPr>
              <w:pStyle w:val="ListBullet2"/>
            </w:pPr>
            <w:r w:rsidRPr="006D502B">
              <w:t>constructio</w:t>
            </w:r>
            <w:r w:rsidRPr="006D502B">
              <w:t>n plans and work orders</w:t>
            </w:r>
          </w:p>
          <w:p w:rsidR="00000000" w:rsidP="006D502B">
            <w:pPr>
              <w:pStyle w:val="ListBullet2"/>
              <w:rPr>
                <w:lang w:val="en-NZ"/>
              </w:rPr>
            </w:pPr>
            <w:r w:rsidRPr="006D502B">
              <w:t>manufacturers’ instructions.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ListBullet"/>
            </w:pPr>
            <w:r w:rsidRPr="006D502B">
              <w:t>produce basic clear labels for product identification and transportation</w:t>
            </w:r>
          </w:p>
          <w:p w:rsidR="00000000" w:rsidP="006D502B">
            <w:pPr>
              <w:pStyle w:val="ListBullet"/>
              <w:rPr>
                <w:lang w:val="en-NZ"/>
              </w:rPr>
            </w:pPr>
            <w:r w:rsidRPr="006D502B">
              <w:t>complete accurate basic records for production outcomes and equipment faults.</w:t>
            </w:r>
          </w:p>
        </w:tc>
      </w:tr>
      <w:tr w:rsidTr="00BD75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2B">
            <w:pPr>
              <w:pStyle w:val="BodyText"/>
              <w:rPr>
                <w:lang w:val="en-NZ"/>
              </w:rPr>
            </w:pPr>
            <w:r w:rsidRPr="006D502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2B" w:rsidP="006D502B">
            <w:pPr>
              <w:pStyle w:val="ListBullet"/>
            </w:pPr>
            <w:r w:rsidRPr="006D502B">
              <w:t>efficiently and logically sequence the stages of preparation and production using work order and construction plan to guide activities.</w:t>
            </w:r>
          </w:p>
        </w:tc>
      </w:tr>
    </w:tbl>
    <w:p w:rsidR="00000000" w:rsidRPr="006D502B" w:rsidP="006D502B">
      <w:pPr>
        <w:pStyle w:val="BodyText"/>
      </w:pPr>
    </w:p>
    <w:p w:rsidR="00000000" w:rsidRPr="006D502B" w:rsidP="006D502B">
      <w:pPr>
        <w:pStyle w:val="AllowPageBreak"/>
      </w:pPr>
    </w:p>
    <w:p w:rsidR="00000000" w:rsidRPr="006D502B" w:rsidP="006D502B">
      <w:pPr>
        <w:pStyle w:val="Heading1"/>
      </w:pPr>
      <w:bookmarkStart w:id="7" w:name="O_912397"/>
      <w:bookmarkEnd w:id="7"/>
      <w:r w:rsidRPr="006D502B">
        <w:t>Range of Conditions</w:t>
      </w:r>
    </w:p>
    <w:p w:rsidR="00000000" w:rsidRPr="006D502B" w:rsidP="00BD75C8">
      <w:pPr>
        <w:pStyle w:val="BodyText"/>
      </w:pPr>
      <w:r w:rsidRPr="006D502B">
        <w:t>Not Applicable</w:t>
      </w:r>
    </w:p>
    <w:p w:rsidR="00000000" w:rsidRPr="006D502B" w:rsidP="006D502B">
      <w:pPr>
        <w:pStyle w:val="Heading1"/>
      </w:pPr>
      <w:bookmarkStart w:id="8" w:name="O_912398"/>
      <w:bookmarkEnd w:id="8"/>
      <w:r w:rsidRPr="006D502B">
        <w:t>Unit Mapping Information</w:t>
      </w:r>
    </w:p>
    <w:p w:rsidR="00000000" w:rsidRPr="006D502B" w:rsidP="00BD75C8">
      <w:pPr>
        <w:pStyle w:val="BodyText"/>
      </w:pPr>
      <w:r w:rsidRPr="006D502B">
        <w:t>FPICOT3242B Lay up timber roof trusses</w:t>
      </w:r>
    </w:p>
    <w:p w:rsidR="00000000" w:rsidRPr="006D502B" w:rsidP="006D502B">
      <w:pPr>
        <w:pStyle w:val="Heading1"/>
      </w:pPr>
      <w:bookmarkStart w:id="9" w:name="O_912405"/>
      <w:bookmarkEnd w:id="9"/>
      <w:r w:rsidRPr="006D502B">
        <w:t>Links</w:t>
      </w:r>
    </w:p>
    <w:p w:rsidR="00000000" w:rsidRPr="006D502B" w:rsidP="00BD75C8">
      <w:pPr>
        <w:pStyle w:val="BodyText"/>
      </w:pPr>
      <w:r w:rsidRPr="006D50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3E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D502B" w:rsidP="006D502B"/>
    <w:sectPr w:rsidSect="006D50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B" w:rsidRPr="00BD75C8" w:rsidP="00BD7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C8" w:rsidP="006D5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5C8" w:rsidP="006D5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75C8" w:rsidP="006D5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02B" w:rsidRPr="00BD75C8" w:rsidP="00BD7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C8" w:rsidRPr="002D2AF8" w:rsidP="006D5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FWPCOT3242 Lay up timber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D75C8" w:rsidP="006D5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A7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AC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226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02B"/>
  </w:style>
  <w:style w:type="character" w:customStyle="1" w:styleId="Heading1Char">
    <w:name w:val="Heading 1 Char"/>
    <w:basedOn w:val="DefaultParagraphFont"/>
    <w:link w:val="Heading1"/>
    <w:rsid w:val="006D5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0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02B"/>
    <w:rPr>
      <w:b/>
      <w:spacing w:val="0"/>
    </w:rPr>
  </w:style>
  <w:style w:type="paragraph" w:styleId="ListBullet2">
    <w:name w:val="List Bullet 2"/>
    <w:basedOn w:val="List2"/>
    <w:rsid w:val="006D50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02B"/>
    <w:rPr>
      <w:i/>
    </w:rPr>
  </w:style>
  <w:style w:type="paragraph" w:customStyle="1" w:styleId="SuperHeading">
    <w:name w:val="SuperHeading"/>
    <w:basedOn w:val="Normal"/>
    <w:rsid w:val="006D5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0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02B"/>
  </w:style>
  <w:style w:type="paragraph" w:styleId="TableofFigures">
    <w:name w:val="table of figures"/>
    <w:basedOn w:val="Normal"/>
    <w:next w:val="Normal"/>
    <w:semiHidden/>
    <w:rsid w:val="006D5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02B"/>
    <w:rPr>
      <w:rFonts w:ascii="Wingdings" w:hAnsi="Wingdings"/>
    </w:rPr>
  </w:style>
  <w:style w:type="paragraph" w:customStyle="1" w:styleId="TableHeading">
    <w:name w:val="Table Heading"/>
    <w:basedOn w:val="HeadingBase"/>
    <w:rsid w:val="006D5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02B"/>
    <w:rPr>
      <w:color w:val="0033CC"/>
      <w:u w:val="none"/>
    </w:rPr>
  </w:style>
  <w:style w:type="paragraph" w:customStyle="1" w:styleId="BodyTextRight">
    <w:name w:val="Body Text Right"/>
    <w:basedOn w:val="BodyText"/>
    <w:rsid w:val="006D5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02B"/>
    <w:rPr>
      <w:sz w:val="32"/>
    </w:rPr>
  </w:style>
  <w:style w:type="paragraph" w:customStyle="1" w:styleId="HeadingProcedure">
    <w:name w:val="Heading Procedure"/>
    <w:basedOn w:val="HeadingBase"/>
    <w:next w:val="Normal"/>
    <w:rsid w:val="006D5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02B"/>
    <w:pPr>
      <w:spacing w:before="60" w:after="60"/>
    </w:pPr>
  </w:style>
  <w:style w:type="paragraph" w:styleId="ListContinue">
    <w:name w:val="List Continue"/>
    <w:basedOn w:val="List"/>
    <w:rsid w:val="006D502B"/>
    <w:pPr>
      <w:ind w:firstLine="0"/>
    </w:pPr>
  </w:style>
  <w:style w:type="paragraph" w:customStyle="1" w:styleId="ListNote">
    <w:name w:val="List Note"/>
    <w:basedOn w:val="List"/>
    <w:rsid w:val="006D5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02B"/>
    <w:rPr>
      <w:rFonts w:ascii="Courier New" w:hAnsi="Courier New"/>
    </w:rPr>
  </w:style>
  <w:style w:type="paragraph" w:customStyle="1" w:styleId="NoteBullet">
    <w:name w:val="Note Bullet"/>
    <w:basedOn w:val="Note"/>
    <w:rsid w:val="006D5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02B"/>
    <w:rPr>
      <w:b/>
      <w:smallCaps/>
    </w:rPr>
  </w:style>
  <w:style w:type="paragraph" w:customStyle="1" w:styleId="TableListNumber">
    <w:name w:val="Table List Number"/>
    <w:basedOn w:val="ListNumber"/>
    <w:rsid w:val="006D5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02B"/>
    <w:pPr>
      <w:numPr>
        <w:numId w:val="9"/>
      </w:numPr>
    </w:pPr>
  </w:style>
  <w:style w:type="paragraph" w:customStyle="1" w:styleId="ListAlpha2">
    <w:name w:val="List Alpha 2"/>
    <w:basedOn w:val="List2"/>
    <w:rsid w:val="006D502B"/>
    <w:pPr>
      <w:numPr>
        <w:numId w:val="8"/>
      </w:numPr>
    </w:pPr>
  </w:style>
  <w:style w:type="paragraph" w:styleId="List2">
    <w:name w:val="List 2"/>
    <w:basedOn w:val="BodyText"/>
    <w:rsid w:val="006D5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02B"/>
    <w:pPr>
      <w:numPr>
        <w:numId w:val="4"/>
      </w:numPr>
    </w:pPr>
  </w:style>
  <w:style w:type="paragraph" w:styleId="ListContinue2">
    <w:name w:val="List Continue 2"/>
    <w:basedOn w:val="List2"/>
    <w:rsid w:val="006D502B"/>
    <w:pPr>
      <w:ind w:firstLine="0"/>
    </w:pPr>
  </w:style>
  <w:style w:type="paragraph" w:styleId="ListContinue3">
    <w:name w:val="List Continue 3"/>
    <w:basedOn w:val="List3"/>
    <w:rsid w:val="006D502B"/>
    <w:pPr>
      <w:ind w:left="1021" w:firstLine="0"/>
    </w:pPr>
  </w:style>
  <w:style w:type="paragraph" w:styleId="ListContinue4">
    <w:name w:val="List Continue 4"/>
    <w:basedOn w:val="List4"/>
    <w:rsid w:val="006D502B"/>
    <w:pPr>
      <w:ind w:firstLine="0"/>
    </w:pPr>
  </w:style>
  <w:style w:type="paragraph" w:styleId="ListContinue5">
    <w:name w:val="List Continue 5"/>
    <w:basedOn w:val="List5"/>
    <w:rsid w:val="006D502B"/>
    <w:pPr>
      <w:ind w:firstLine="0"/>
    </w:pPr>
  </w:style>
  <w:style w:type="paragraph" w:styleId="ListNumber3">
    <w:name w:val="List Number 3"/>
    <w:basedOn w:val="List3"/>
    <w:rsid w:val="006D502B"/>
    <w:pPr>
      <w:numPr>
        <w:numId w:val="5"/>
      </w:numPr>
    </w:pPr>
  </w:style>
  <w:style w:type="paragraph" w:styleId="ListNumber4">
    <w:name w:val="List Number 4"/>
    <w:basedOn w:val="List4"/>
    <w:rsid w:val="006D502B"/>
    <w:pPr>
      <w:numPr>
        <w:numId w:val="6"/>
      </w:numPr>
    </w:pPr>
  </w:style>
  <w:style w:type="paragraph" w:styleId="ListNumber5">
    <w:name w:val="List Number 5"/>
    <w:basedOn w:val="List5"/>
    <w:rsid w:val="006D502B"/>
    <w:pPr>
      <w:numPr>
        <w:numId w:val="7"/>
      </w:numPr>
    </w:pPr>
  </w:style>
  <w:style w:type="paragraph" w:styleId="BlockText">
    <w:name w:val="Block Text"/>
    <w:basedOn w:val="Normal"/>
    <w:rsid w:val="006D5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02B"/>
    <w:rPr>
      <w:sz w:val="16"/>
      <w:vertAlign w:val="superscript"/>
    </w:rPr>
  </w:style>
  <w:style w:type="character" w:customStyle="1" w:styleId="Symbols">
    <w:name w:val="Symbols"/>
    <w:basedOn w:val="DefaultParagraphFont"/>
    <w:rsid w:val="006D502B"/>
    <w:rPr>
      <w:rFonts w:ascii="Symbol" w:hAnsi="Symbol"/>
    </w:rPr>
  </w:style>
  <w:style w:type="character" w:customStyle="1" w:styleId="MenuOptions">
    <w:name w:val="Menu Options"/>
    <w:basedOn w:val="DefaultParagraphFont"/>
    <w:rsid w:val="006D5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02B"/>
    <w:rPr>
      <w:b/>
    </w:rPr>
  </w:style>
  <w:style w:type="character" w:customStyle="1" w:styleId="Underlined">
    <w:name w:val="Underlined"/>
    <w:basedOn w:val="DefaultParagraphFont"/>
    <w:rsid w:val="006D502B"/>
    <w:rPr>
      <w:u w:val="single"/>
    </w:rPr>
  </w:style>
  <w:style w:type="paragraph" w:customStyle="1" w:styleId="TableBodyTextRight">
    <w:name w:val="Table Body Text Right"/>
    <w:basedOn w:val="TableBodyText"/>
    <w:rsid w:val="006D5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02B"/>
    <w:rPr>
      <w:sz w:val="18"/>
    </w:rPr>
  </w:style>
  <w:style w:type="paragraph" w:customStyle="1" w:styleId="BodySmallRight">
    <w:name w:val="Body Small Right"/>
    <w:basedOn w:val="BodyTextRight"/>
    <w:rsid w:val="006D502B"/>
    <w:rPr>
      <w:sz w:val="18"/>
      <w:szCs w:val="18"/>
    </w:rPr>
  </w:style>
  <w:style w:type="paragraph" w:customStyle="1" w:styleId="MarginEdition">
    <w:name w:val="Margin Edition"/>
    <w:basedOn w:val="MarginNote"/>
    <w:rsid w:val="006D5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02B"/>
    <w:rPr>
      <w:sz w:val="2"/>
      <w:szCs w:val="2"/>
    </w:rPr>
  </w:style>
  <w:style w:type="character" w:customStyle="1" w:styleId="Small">
    <w:name w:val="Small"/>
    <w:basedOn w:val="DefaultParagraphFont"/>
    <w:rsid w:val="006D502B"/>
    <w:rPr>
      <w:sz w:val="16"/>
    </w:rPr>
  </w:style>
  <w:style w:type="paragraph" w:customStyle="1" w:styleId="WideTable">
    <w:name w:val="Wide Table"/>
    <w:basedOn w:val="Normal"/>
    <w:rsid w:val="006D5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02B"/>
  </w:style>
  <w:style w:type="paragraph" w:styleId="Quote">
    <w:name w:val="Quote"/>
    <w:basedOn w:val="Heading1"/>
    <w:link w:val="QuoteChar"/>
    <w:qFormat/>
    <w:rsid w:val="006D5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02B"/>
    <w:pPr>
      <w:pageBreakBefore/>
    </w:pPr>
  </w:style>
  <w:style w:type="paragraph" w:customStyle="1" w:styleId="Border">
    <w:name w:val="Border"/>
    <w:basedOn w:val="Normal"/>
    <w:qFormat/>
    <w:rsid w:val="006D5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02B"/>
    <w:rPr>
      <w:u w:val="single"/>
    </w:rPr>
  </w:style>
  <w:style w:type="character" w:customStyle="1" w:styleId="BoldandItalics">
    <w:name w:val="Bold and Italics"/>
    <w:qFormat/>
    <w:rsid w:val="006D502B"/>
    <w:rPr>
      <w:b/>
      <w:i/>
      <w:u w:val="none"/>
    </w:rPr>
  </w:style>
  <w:style w:type="paragraph" w:styleId="BalloonText">
    <w:name w:val="Balloon Text"/>
    <w:basedOn w:val="Normal"/>
    <w:link w:val="BalloonTextChar"/>
    <w:rsid w:val="006D5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02B"/>
    <w:pPr>
      <w:spacing w:before="0" w:after="0"/>
    </w:pPr>
  </w:style>
  <w:style w:type="paragraph" w:customStyle="1" w:styleId="BodyTextBold">
    <w:name w:val="Body Text Bold"/>
    <w:basedOn w:val="BodyText"/>
    <w:qFormat/>
    <w:rsid w:val="006D502B"/>
    <w:rPr>
      <w:b/>
    </w:rPr>
  </w:style>
  <w:style w:type="character" w:styleId="Hyperlink">
    <w:name w:val="Hyperlink"/>
    <w:basedOn w:val="DefaultParagraphFont"/>
    <w:uiPriority w:val="99"/>
    <w:unhideWhenUsed/>
    <w:rsid w:val="00BD7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4069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FWPCOT3242 Lay up timber roof trusses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2020-01-31T07:47:00Z</dcterms:created>
  <dcterms:modified xsi:type="dcterms:W3CDTF">2020-01-31T07:47:00Z</dcterms:modified>
</cp:coreProperties>
</file>