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0A71" w:rsidP="00E30A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FWPCOT3241 Assemble timber wall frames</w:t>
      </w:r>
      <w:r>
        <w:fldChar w:fldCharType="end"/>
      </w:r>
    </w:p>
    <w:p w:rsidR="00E30A71" w:rsidP="00E30A71">
      <w:pPr>
        <w:pStyle w:val="Version"/>
        <w:sectPr w:rsidSect="009736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7361D" w:rsidP="0097361D">
      <w:pPr>
        <w:pStyle w:val="SuperHeading"/>
      </w:pPr>
      <w:r w:rsidRPr="0097361D">
        <w:t>FWPCOT3241 Assemble timber wall frames</w:t>
      </w:r>
    </w:p>
    <w:p w:rsidR="00000000" w:rsidRPr="0097361D" w:rsidP="0097361D">
      <w:pPr>
        <w:pStyle w:val="Heading1"/>
      </w:pPr>
      <w:bookmarkStart w:id="1" w:name="O_972254"/>
      <w:bookmarkEnd w:id="1"/>
      <w:r w:rsidRPr="009736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19"/>
        <w:gridCol w:w="6989"/>
      </w:tblGrid>
      <w:tr w:rsidTr="009736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1D" w:rsidP="0097361D">
            <w:pPr>
              <w:pStyle w:val="BodyText"/>
            </w:pPr>
            <w:r w:rsidRPr="0097361D">
              <w:rPr>
                <w:rStyle w:val="SpecialBold"/>
              </w:rPr>
              <w:t>Release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1D">
            <w:pPr>
              <w:pStyle w:val="BodyText"/>
              <w:rPr>
                <w:lang w:val="en-NZ"/>
              </w:rPr>
            </w:pPr>
            <w:r w:rsidRPr="0097361D">
              <w:rPr>
                <w:rStyle w:val="SpecialBold"/>
              </w:rPr>
              <w:t>Comments</w:t>
            </w:r>
          </w:p>
        </w:tc>
      </w:tr>
      <w:tr w:rsidTr="009736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1D">
            <w:pPr>
              <w:pStyle w:val="BodyText"/>
              <w:rPr>
                <w:lang w:val="en-NZ"/>
              </w:rPr>
            </w:pPr>
            <w:r w:rsidRPr="0097361D">
              <w:t>Release 2</w:t>
            </w:r>
            <w:r w:rsidRPr="0097361D">
              <w:tab/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1D">
            <w:pPr>
              <w:pStyle w:val="BodyText"/>
              <w:rPr>
                <w:lang w:val="en-NZ"/>
              </w:rPr>
            </w:pPr>
            <w:r w:rsidRPr="0097361D">
              <w:t>This version released with FWP Forest and Wood Products Training Package Version 3.0.</w:t>
            </w:r>
          </w:p>
        </w:tc>
      </w:tr>
      <w:tr w:rsidTr="009736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1D">
            <w:pPr>
              <w:pStyle w:val="BodyText"/>
              <w:rPr>
                <w:lang w:val="en-NZ"/>
              </w:rPr>
            </w:pPr>
            <w:r w:rsidRPr="0097361D">
              <w:t>Release 1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1D" w:rsidP="0097361D">
            <w:pPr>
              <w:pStyle w:val="BodyText"/>
            </w:pPr>
            <w:r w:rsidRPr="0097361D">
              <w:t>This version released with FWP Forest and Wood Products Training Package Version 2.0.</w:t>
            </w:r>
          </w:p>
        </w:tc>
      </w:tr>
    </w:tbl>
    <w:p w:rsidR="00000000" w:rsidRPr="0097361D" w:rsidP="0097361D">
      <w:pPr>
        <w:pStyle w:val="BodyText"/>
      </w:pPr>
    </w:p>
    <w:p w:rsidR="00000000" w:rsidRPr="0097361D" w:rsidP="0097361D">
      <w:pPr>
        <w:pStyle w:val="AllowPageBreak"/>
      </w:pPr>
    </w:p>
    <w:p w:rsidR="00000000" w:rsidRPr="0097361D" w:rsidP="0097361D">
      <w:pPr>
        <w:pStyle w:val="Heading1"/>
      </w:pPr>
      <w:bookmarkStart w:id="2" w:name="O_972253"/>
      <w:bookmarkEnd w:id="2"/>
      <w:r w:rsidRPr="0097361D">
        <w:t>Appl</w:t>
      </w:r>
      <w:r w:rsidRPr="0097361D">
        <w:t>ication</w:t>
      </w:r>
    </w:p>
    <w:p w:rsidR="00000000" w:rsidRPr="0097361D" w:rsidP="00E30A71">
      <w:pPr>
        <w:pStyle w:val="BodyText"/>
      </w:pPr>
      <w:r w:rsidRPr="0097361D">
        <w:t>This unit of competency describes the outcomes required to assemble construction-ready timber wall frame sections and to strap and pack them in readiness for transport to a construction site. Work is completed in a timber and wood products producti</w:t>
      </w:r>
      <w:r w:rsidRPr="0097361D">
        <w:t>on setting.</w:t>
      </w:r>
    </w:p>
    <w:p w:rsidR="00000000" w:rsidRPr="0097361D" w:rsidP="00E30A71">
      <w:pPr>
        <w:pStyle w:val="BodyText"/>
      </w:pPr>
      <w:r w:rsidRPr="0097361D">
        <w:t>The unit applies to Press operator, Timber manufactured products technician, Jig setter, Machine operator, saw operator.</w:t>
      </w:r>
    </w:p>
    <w:p w:rsidR="00000000" w:rsidRPr="0097361D" w:rsidP="00E30A71">
      <w:pPr>
        <w:pStyle w:val="BodyText"/>
      </w:pPr>
      <w:r w:rsidRPr="0097361D">
        <w:t>No licensing, legislative, regulatory, or certification requirements apply to this unit at the time of publication.</w:t>
      </w:r>
    </w:p>
    <w:p w:rsidR="00000000" w:rsidRPr="0097361D" w:rsidP="0097361D">
      <w:pPr>
        <w:pStyle w:val="Heading1"/>
      </w:pPr>
      <w:bookmarkStart w:id="3" w:name="O_972252"/>
      <w:bookmarkEnd w:id="3"/>
      <w:r w:rsidRPr="0097361D">
        <w:t>Pre-requisite Unit</w:t>
      </w:r>
    </w:p>
    <w:p w:rsidR="00000000" w:rsidRPr="0097361D" w:rsidP="00E30A71">
      <w:pPr>
        <w:pStyle w:val="BodyText"/>
      </w:pPr>
      <w:r w:rsidRPr="0097361D">
        <w:t>Nil</w:t>
      </w:r>
    </w:p>
    <w:p w:rsidR="00000000" w:rsidRPr="0097361D" w:rsidP="0097361D">
      <w:pPr>
        <w:pStyle w:val="Heading1"/>
      </w:pPr>
      <w:bookmarkStart w:id="4" w:name="O_972251"/>
      <w:bookmarkEnd w:id="4"/>
      <w:r w:rsidRPr="0097361D">
        <w:t>Unit Sector</w:t>
      </w:r>
    </w:p>
    <w:p w:rsidR="00000000" w:rsidRPr="0097361D" w:rsidP="00E30A71">
      <w:pPr>
        <w:pStyle w:val="BodyText"/>
      </w:pPr>
      <w:r w:rsidRPr="0097361D">
        <w:t>Common Technical</w:t>
      </w:r>
    </w:p>
    <w:p w:rsidR="00000000" w:rsidRPr="0097361D" w:rsidP="0097361D">
      <w:pPr>
        <w:pStyle w:val="Heading1"/>
      </w:pPr>
      <w:bookmarkStart w:id="5" w:name="O_972250"/>
      <w:bookmarkEnd w:id="5"/>
      <w:r w:rsidRPr="0097361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30A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1D" w:rsidP="0097361D">
            <w:pPr>
              <w:pStyle w:val="BodyText"/>
            </w:pPr>
            <w:r w:rsidRPr="0097361D">
              <w:rPr>
                <w:rStyle w:val="SpecialBold"/>
              </w:rPr>
              <w:t>Element</w:t>
            </w:r>
          </w:p>
          <w:p w:rsidR="00000000" w:rsidRPr="0097361D" w:rsidP="0097361D">
            <w:pPr>
              <w:pStyle w:val="BodyText"/>
            </w:pPr>
            <w:r w:rsidRPr="0097361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1D" w:rsidP="0097361D">
            <w:pPr>
              <w:pStyle w:val="BodyText"/>
            </w:pPr>
            <w:r w:rsidRPr="0097361D">
              <w:rPr>
                <w:rStyle w:val="SpecialBold"/>
              </w:rPr>
              <w:t>Performance Critera</w:t>
            </w:r>
          </w:p>
          <w:p w:rsidR="00000000" w:rsidP="0097361D">
            <w:pPr>
              <w:pStyle w:val="BodyText"/>
              <w:rPr>
                <w:lang w:val="en-NZ"/>
              </w:rPr>
            </w:pPr>
            <w:r w:rsidRPr="0097361D">
              <w:rPr>
                <w:rStyle w:val="Emphasis"/>
              </w:rPr>
              <w:t>Performance criteria describe the performance need</w:t>
            </w:r>
            <w:r w:rsidRPr="0097361D">
              <w:rPr>
                <w:rStyle w:val="Emphasis"/>
              </w:rPr>
              <w:t>ed to demonstrate achievement of the element. Where bold italicised text is used, further information is detailed in the range of conditions.</w:t>
            </w:r>
          </w:p>
        </w:tc>
      </w:tr>
      <w:tr w:rsidTr="00E30A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1D">
            <w:pPr>
              <w:pStyle w:val="BodyText"/>
              <w:rPr>
                <w:lang w:val="en-NZ"/>
              </w:rPr>
            </w:pPr>
            <w:r w:rsidRPr="0097361D">
              <w:t>1. Prepare for assembly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1D" w:rsidP="0097361D">
            <w:pPr>
              <w:pStyle w:val="BodyText"/>
            </w:pPr>
            <w:r w:rsidRPr="0097361D">
              <w:t>1.1 Review work order and construction plans and where required check with appropriate pe</w:t>
            </w:r>
            <w:r w:rsidRPr="0097361D">
              <w:t>rsonnel.</w:t>
            </w:r>
          </w:p>
          <w:p w:rsidR="00000000" w:rsidRPr="0097361D" w:rsidP="0097361D">
            <w:pPr>
              <w:pStyle w:val="BodyText"/>
            </w:pPr>
            <w:r w:rsidRPr="0097361D">
              <w:t>1.2 Identify and obtain type and quantity of assembly material and hardware.</w:t>
            </w:r>
          </w:p>
          <w:p w:rsidR="00000000" w:rsidRPr="0097361D" w:rsidP="0097361D">
            <w:pPr>
              <w:pStyle w:val="BodyText"/>
            </w:pPr>
            <w:r w:rsidRPr="0097361D">
              <w:t>1.3 Select appropriate personal protective and other equipment and check for operational effectiveness.</w:t>
            </w:r>
          </w:p>
          <w:p w:rsidR="00000000" w:rsidP="0097361D">
            <w:pPr>
              <w:pStyle w:val="BodyText"/>
              <w:rPr>
                <w:lang w:val="en-NZ"/>
              </w:rPr>
            </w:pPr>
            <w:r w:rsidRPr="0097361D">
              <w:t>1.4 Identify and prepare setup jigs required for construction.</w:t>
            </w:r>
          </w:p>
        </w:tc>
      </w:tr>
      <w:tr w:rsidTr="00E30A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1D">
            <w:pPr>
              <w:pStyle w:val="BodyText"/>
              <w:rPr>
                <w:lang w:val="en-NZ"/>
              </w:rPr>
            </w:pPr>
            <w:r w:rsidRPr="0097361D">
              <w:t>2. Set up components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1D" w:rsidP="0097361D">
            <w:pPr>
              <w:pStyle w:val="BodyText"/>
            </w:pPr>
            <w:r w:rsidRPr="0097361D">
              <w:t>2.1 Select timber components from pre-cut material in line with cutting list.</w:t>
            </w:r>
          </w:p>
          <w:p w:rsidR="00000000" w:rsidRPr="0097361D" w:rsidP="0097361D">
            <w:pPr>
              <w:pStyle w:val="BodyText"/>
            </w:pPr>
            <w:r w:rsidRPr="0097361D">
              <w:t>2.2 Reject material with defects and dispose of these in line with environmental protection practices.</w:t>
            </w:r>
          </w:p>
          <w:p w:rsidR="00000000" w:rsidRPr="0097361D" w:rsidP="0097361D">
            <w:pPr>
              <w:pStyle w:val="BodyText"/>
            </w:pPr>
            <w:r w:rsidRPr="0097361D">
              <w:t>2.3 Use equipment in line with organisational safety p</w:t>
            </w:r>
            <w:r w:rsidRPr="0097361D">
              <w:t>rocedures, manufacturer’s instructions and environmental protection practices.</w:t>
            </w:r>
          </w:p>
          <w:p w:rsidR="00000000" w:rsidRPr="0097361D" w:rsidP="0097361D">
            <w:pPr>
              <w:pStyle w:val="BodyText"/>
            </w:pPr>
            <w:r w:rsidRPr="0097361D">
              <w:t>2.4 Position and clamp components in jigs ready for joining with allowable faults, joins and grain in line with construction standards and grading rules.</w:t>
            </w:r>
          </w:p>
          <w:p w:rsidR="00000000" w:rsidP="0097361D">
            <w:pPr>
              <w:pStyle w:val="BodyText"/>
              <w:rPr>
                <w:lang w:val="en-NZ"/>
              </w:rPr>
            </w:pPr>
            <w:r w:rsidRPr="0097361D">
              <w:t xml:space="preserve">2.5 Nail components to </w:t>
            </w:r>
            <w:r w:rsidRPr="0097361D">
              <w:t>maintain temporary alignment during assembly.</w:t>
            </w:r>
          </w:p>
        </w:tc>
      </w:tr>
      <w:tr w:rsidTr="00E30A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1D">
            <w:pPr>
              <w:pStyle w:val="BodyText"/>
              <w:rPr>
                <w:lang w:val="en-NZ"/>
              </w:rPr>
            </w:pPr>
            <w:r w:rsidRPr="0097361D">
              <w:t>3. Install assembly hardware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1D" w:rsidP="0097361D">
            <w:pPr>
              <w:pStyle w:val="BodyText"/>
            </w:pPr>
            <w:r w:rsidRPr="0097361D">
              <w:t>3.1 Position and install hardware on joints in line with construction plan.</w:t>
            </w:r>
          </w:p>
          <w:p w:rsidR="00000000" w:rsidRPr="0097361D" w:rsidP="0097361D">
            <w:pPr>
              <w:pStyle w:val="BodyText"/>
            </w:pPr>
            <w:r w:rsidRPr="0097361D">
              <w:t>3.2 Nail or staple temporary bracing to product in line with construction standards.</w:t>
            </w:r>
          </w:p>
          <w:p w:rsidR="00000000" w:rsidP="0097361D">
            <w:pPr>
              <w:pStyle w:val="BodyText"/>
              <w:rPr>
                <w:lang w:val="en-NZ"/>
              </w:rPr>
            </w:pPr>
            <w:r w:rsidRPr="0097361D">
              <w:t>3.3 Correct assembl</w:t>
            </w:r>
            <w:r w:rsidRPr="0097361D">
              <w:t>y faults in line with organisational procedures.</w:t>
            </w:r>
          </w:p>
        </w:tc>
      </w:tr>
      <w:tr w:rsidTr="00E30A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1D">
            <w:pPr>
              <w:pStyle w:val="BodyText"/>
              <w:rPr>
                <w:lang w:val="en-NZ"/>
              </w:rPr>
            </w:pPr>
            <w:r w:rsidRPr="0097361D">
              <w:t>4. Prepare products for despatch and report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1D" w:rsidP="0097361D">
            <w:pPr>
              <w:pStyle w:val="BodyText"/>
            </w:pPr>
            <w:r w:rsidRPr="0097361D">
              <w:t>4.1 Check finished product for quality and label in line with work order.</w:t>
            </w:r>
          </w:p>
          <w:p w:rsidR="00000000" w:rsidRPr="0097361D" w:rsidP="0097361D">
            <w:pPr>
              <w:pStyle w:val="BodyText"/>
            </w:pPr>
            <w:r w:rsidRPr="0097361D">
              <w:t>4.2 Remove components from jigs and safely stack in designated location.</w:t>
            </w:r>
          </w:p>
          <w:p w:rsidR="00000000" w:rsidRPr="0097361D" w:rsidP="0097361D">
            <w:pPr>
              <w:pStyle w:val="BodyText"/>
            </w:pPr>
            <w:r w:rsidRPr="0097361D">
              <w:t>4.3 Strap, pack</w:t>
            </w:r>
            <w:r w:rsidRPr="0097361D">
              <w:t>, label and pre-sling finished products ready for transportation.</w:t>
            </w:r>
          </w:p>
          <w:p w:rsidR="00000000" w:rsidRPr="0097361D" w:rsidP="0097361D">
            <w:pPr>
              <w:pStyle w:val="BodyText"/>
            </w:pPr>
            <w:r w:rsidRPr="0097361D">
              <w:t>4.4 Avoid wastage of strapping and packaging materials and maximise use of recycled materials.</w:t>
            </w:r>
          </w:p>
          <w:p w:rsidR="00000000" w:rsidRPr="0097361D" w:rsidP="0097361D">
            <w:pPr>
              <w:pStyle w:val="BodyText"/>
            </w:pPr>
            <w:r w:rsidRPr="0097361D">
              <w:t>4.5 Record and report production outcomes and equipment faults to appropriate personnel.</w:t>
            </w:r>
          </w:p>
        </w:tc>
      </w:tr>
    </w:tbl>
    <w:p w:rsidR="00000000" w:rsidRPr="0097361D" w:rsidP="0097361D">
      <w:pPr>
        <w:pStyle w:val="BodyText"/>
      </w:pPr>
    </w:p>
    <w:p w:rsidR="00000000" w:rsidRPr="0097361D" w:rsidP="0097361D">
      <w:pPr>
        <w:pStyle w:val="AllowPageBreak"/>
      </w:pPr>
    </w:p>
    <w:p w:rsidR="00000000" w:rsidRPr="0097361D" w:rsidP="0097361D">
      <w:pPr>
        <w:pStyle w:val="Heading1"/>
      </w:pPr>
      <w:bookmarkStart w:id="6" w:name="O_972249"/>
      <w:bookmarkEnd w:id="6"/>
      <w:r w:rsidRPr="0097361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30A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1D">
            <w:pPr>
              <w:pStyle w:val="BodyText"/>
              <w:rPr>
                <w:lang w:val="en-NZ"/>
              </w:rPr>
            </w:pPr>
            <w:r w:rsidRPr="0097361D">
              <w:rPr>
                <w:rStyle w:val="Emphasis"/>
              </w:rPr>
              <w:t>This section describes those core and employment skills that are essential to performance and are not explicit in the performance criteria.</w:t>
            </w:r>
          </w:p>
        </w:tc>
      </w:tr>
      <w:tr w:rsidTr="00E30A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1D">
            <w:pPr>
              <w:pStyle w:val="BodyText"/>
              <w:rPr>
                <w:lang w:val="en-NZ"/>
              </w:rPr>
            </w:pPr>
            <w:r w:rsidRPr="0097361D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1D" w:rsidP="0097361D">
            <w:pPr>
              <w:pStyle w:val="ListBullet"/>
            </w:pPr>
            <w:r w:rsidRPr="0097361D">
              <w:t>interpret production data from construction plans and work orders to:</w:t>
            </w:r>
          </w:p>
          <w:p w:rsidR="00000000" w:rsidRPr="0097361D" w:rsidP="0097361D">
            <w:pPr>
              <w:pStyle w:val="ListBullet2"/>
            </w:pPr>
            <w:r w:rsidRPr="0097361D">
              <w:t>count quantities of materials and hardware components and select appropriate sizes</w:t>
            </w:r>
          </w:p>
          <w:p w:rsidR="00000000" w:rsidRPr="0097361D" w:rsidP="0097361D">
            <w:pPr>
              <w:pStyle w:val="ListBullet2"/>
            </w:pPr>
            <w:r w:rsidRPr="0097361D">
              <w:t>complete routine calculations for component layouts</w:t>
            </w:r>
          </w:p>
          <w:p w:rsidR="00000000" w:rsidP="0097361D">
            <w:pPr>
              <w:pStyle w:val="ListBullet2"/>
              <w:rPr>
                <w:lang w:val="en-NZ"/>
              </w:rPr>
            </w:pPr>
            <w:r w:rsidRPr="0097361D">
              <w:t>measure lengths and angles to construction plan specifications.</w:t>
            </w:r>
          </w:p>
        </w:tc>
      </w:tr>
      <w:tr w:rsidTr="00E30A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1D">
            <w:pPr>
              <w:pStyle w:val="BodyText"/>
              <w:rPr>
                <w:lang w:val="en-NZ"/>
              </w:rPr>
            </w:pPr>
            <w:r w:rsidRPr="0097361D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1D">
            <w:pPr>
              <w:pStyle w:val="ListBullet"/>
              <w:rPr>
                <w:lang w:val="en-NZ"/>
              </w:rPr>
            </w:pPr>
            <w:r w:rsidRPr="0097361D">
              <w:t>ask open and closed probe questions and actively listen to clarify contents of construction plans and work orders.</w:t>
            </w:r>
          </w:p>
        </w:tc>
      </w:tr>
      <w:tr w:rsidTr="00E30A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1D">
            <w:pPr>
              <w:pStyle w:val="BodyText"/>
              <w:rPr>
                <w:lang w:val="en-NZ"/>
              </w:rPr>
            </w:pPr>
            <w:r w:rsidRPr="0097361D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1D" w:rsidP="0097361D">
            <w:pPr>
              <w:pStyle w:val="ListBullet"/>
            </w:pPr>
            <w:r w:rsidRPr="0097361D">
              <w:t>interpret detailed:</w:t>
            </w:r>
          </w:p>
          <w:p w:rsidR="00000000" w:rsidRPr="0097361D" w:rsidP="0097361D">
            <w:pPr>
              <w:pStyle w:val="ListBullet2"/>
            </w:pPr>
            <w:r w:rsidRPr="0097361D">
              <w:t>wor</w:t>
            </w:r>
            <w:r w:rsidRPr="0097361D">
              <w:t>kplace health and safety and other organisational procedures</w:t>
            </w:r>
          </w:p>
          <w:p w:rsidR="00000000" w:rsidRPr="0097361D" w:rsidP="0097361D">
            <w:pPr>
              <w:pStyle w:val="ListBullet2"/>
            </w:pPr>
            <w:r w:rsidRPr="0097361D">
              <w:t>construction plans and work orders</w:t>
            </w:r>
          </w:p>
          <w:p w:rsidR="00000000" w:rsidP="0097361D">
            <w:pPr>
              <w:pStyle w:val="ListBullet2"/>
              <w:rPr>
                <w:lang w:val="en-NZ"/>
              </w:rPr>
            </w:pPr>
            <w:r w:rsidRPr="0097361D">
              <w:t>manufacturers’ instructions.</w:t>
            </w:r>
          </w:p>
        </w:tc>
      </w:tr>
      <w:tr w:rsidTr="00E30A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1D">
            <w:pPr>
              <w:pStyle w:val="BodyText"/>
              <w:rPr>
                <w:lang w:val="en-NZ"/>
              </w:rPr>
            </w:pPr>
            <w:r w:rsidRPr="0097361D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1D" w:rsidP="0097361D">
            <w:pPr>
              <w:pStyle w:val="ListBullet"/>
            </w:pPr>
            <w:r w:rsidRPr="0097361D">
              <w:t>produce basic clear labels for product identification and transportation</w:t>
            </w:r>
          </w:p>
          <w:p w:rsidR="00000000" w:rsidP="0097361D">
            <w:pPr>
              <w:pStyle w:val="ListBullet"/>
              <w:rPr>
                <w:lang w:val="en-NZ"/>
              </w:rPr>
            </w:pPr>
            <w:r w:rsidRPr="0097361D">
              <w:t>complete accurate basic records for production outcomes and equipment faults.</w:t>
            </w:r>
          </w:p>
        </w:tc>
      </w:tr>
      <w:tr w:rsidTr="00E30A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1D">
            <w:pPr>
              <w:pStyle w:val="BodyText"/>
              <w:rPr>
                <w:lang w:val="en-NZ"/>
              </w:rPr>
            </w:pPr>
            <w:r w:rsidRPr="0097361D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1D" w:rsidP="0097361D">
            <w:pPr>
              <w:pStyle w:val="ListBullet"/>
            </w:pPr>
            <w:r w:rsidRPr="0097361D">
              <w:t>efficiently and logically sequence the stages of preparation and production using work order and construction plan to guide activities.</w:t>
            </w:r>
          </w:p>
        </w:tc>
      </w:tr>
    </w:tbl>
    <w:p w:rsidR="00000000" w:rsidRPr="0097361D" w:rsidP="0097361D">
      <w:pPr>
        <w:pStyle w:val="BodyText"/>
      </w:pPr>
    </w:p>
    <w:p w:rsidR="00000000" w:rsidRPr="0097361D" w:rsidP="0097361D">
      <w:pPr>
        <w:pStyle w:val="AllowPageBreak"/>
      </w:pPr>
    </w:p>
    <w:p w:rsidR="00000000" w:rsidRPr="0097361D" w:rsidP="0097361D">
      <w:pPr>
        <w:pStyle w:val="Heading1"/>
      </w:pPr>
      <w:bookmarkStart w:id="7" w:name="O_972247"/>
      <w:bookmarkEnd w:id="7"/>
      <w:r w:rsidRPr="0097361D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2386"/>
        <w:gridCol w:w="3445"/>
        <w:gridCol w:w="1472"/>
      </w:tblGrid>
      <w:tr w:rsidTr="0097361D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1D" w:rsidP="0097361D">
            <w:pPr>
              <w:pStyle w:val="BodyText"/>
            </w:pPr>
            <w:r w:rsidRPr="0097361D">
              <w:rPr>
                <w:rStyle w:val="SpecialBold"/>
              </w:rPr>
              <w:t>Code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1D" w:rsidP="0097361D">
            <w:pPr>
              <w:pStyle w:val="BodyText"/>
            </w:pPr>
            <w:r w:rsidRPr="0097361D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1D" w:rsidP="0097361D">
            <w:pPr>
              <w:pStyle w:val="BodyText"/>
            </w:pPr>
            <w:r w:rsidRPr="0097361D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1D">
            <w:pPr>
              <w:pStyle w:val="BodyText"/>
              <w:rPr>
                <w:lang w:val="en-NZ"/>
              </w:rPr>
            </w:pPr>
            <w:r w:rsidRPr="0097361D">
              <w:rPr>
                <w:rStyle w:val="SpecialBold"/>
              </w:rPr>
              <w:t>Equivalence status</w:t>
            </w:r>
          </w:p>
        </w:tc>
      </w:tr>
      <w:tr w:rsidTr="0097361D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1D">
            <w:pPr>
              <w:pStyle w:val="BodyText"/>
              <w:rPr>
                <w:lang w:val="en-NZ"/>
              </w:rPr>
            </w:pPr>
            <w:r w:rsidRPr="0097361D">
              <w:t>FWPCOT3241 Assemble timber wall frames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1D">
            <w:pPr>
              <w:pStyle w:val="BodyText"/>
              <w:rPr>
                <w:lang w:val="en-NZ"/>
              </w:rPr>
            </w:pPr>
            <w:r w:rsidRPr="0097361D">
              <w:t>FWPCOT3241 Assemble timber wall frames Release 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1D">
            <w:pPr>
              <w:pStyle w:val="BodyText"/>
              <w:rPr>
                <w:lang w:val="en-NZ"/>
              </w:rPr>
            </w:pPr>
            <w:r w:rsidRPr="0097361D">
              <w:t>Minor typograph</w:t>
            </w:r>
            <w:r w:rsidRPr="0097361D">
              <w:t>ical errors corrected.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1D" w:rsidP="0097361D">
            <w:pPr>
              <w:pStyle w:val="BodyText"/>
            </w:pPr>
            <w:r w:rsidRPr="0097361D">
              <w:t>Equivalent unit</w:t>
            </w:r>
          </w:p>
        </w:tc>
      </w:tr>
    </w:tbl>
    <w:p w:rsidR="00000000" w:rsidRPr="0097361D" w:rsidP="0097361D">
      <w:pPr>
        <w:pStyle w:val="BodyText"/>
      </w:pPr>
    </w:p>
    <w:p w:rsidR="00000000" w:rsidRPr="0097361D" w:rsidP="0097361D">
      <w:pPr>
        <w:pStyle w:val="AllowPageBreak"/>
      </w:pPr>
    </w:p>
    <w:p w:rsidR="00000000" w:rsidRPr="0097361D" w:rsidP="0097361D">
      <w:pPr>
        <w:pStyle w:val="Heading1"/>
      </w:pPr>
      <w:bookmarkStart w:id="8" w:name="O_972255"/>
      <w:bookmarkEnd w:id="8"/>
      <w:r w:rsidRPr="0097361D">
        <w:t>Links</w:t>
      </w:r>
    </w:p>
    <w:p w:rsidR="00000000" w:rsidRPr="0097361D" w:rsidP="00E30A71">
      <w:pPr>
        <w:pStyle w:val="BodyText"/>
      </w:pPr>
      <w:r w:rsidRPr="009736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82A5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7361D" w:rsidP="0097361D"/>
    <w:sectPr w:rsidSect="0097361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6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61D" w:rsidRPr="00E30A71" w:rsidP="00E30A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6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A71" w:rsidP="009736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0A71" w:rsidP="009736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30A71" w:rsidP="009736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6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A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361D" w:rsidRPr="00E30A71" w:rsidP="00E30A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6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A71" w:rsidRPr="002D2AF8" w:rsidP="009736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FWPCOT3241 Assemble timber wall frames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E30A71" w:rsidP="009736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22A4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24B4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04A7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6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36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36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36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36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36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36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36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36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36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36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361D"/>
  </w:style>
  <w:style w:type="character" w:customStyle="1" w:styleId="Heading1Char">
    <w:name w:val="Heading 1 Char"/>
    <w:basedOn w:val="DefaultParagraphFont"/>
    <w:link w:val="Heading1"/>
    <w:rsid w:val="009736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36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36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36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361D"/>
    <w:rPr>
      <w:b/>
      <w:spacing w:val="0"/>
    </w:rPr>
  </w:style>
  <w:style w:type="paragraph" w:styleId="ListBullet2">
    <w:name w:val="List Bullet 2"/>
    <w:basedOn w:val="List2"/>
    <w:rsid w:val="0097361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7361D"/>
    <w:rPr>
      <w:i/>
    </w:rPr>
  </w:style>
  <w:style w:type="paragraph" w:customStyle="1" w:styleId="SuperHeading">
    <w:name w:val="SuperHeading"/>
    <w:basedOn w:val="Normal"/>
    <w:rsid w:val="009736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36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36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36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36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36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36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36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36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36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36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36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36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36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36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36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36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36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36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36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36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36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36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36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36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36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36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36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36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36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36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36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36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36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36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36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36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361D"/>
  </w:style>
  <w:style w:type="paragraph" w:styleId="TableofFigures">
    <w:name w:val="table of figures"/>
    <w:basedOn w:val="Normal"/>
    <w:next w:val="Normal"/>
    <w:semiHidden/>
    <w:rsid w:val="009736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36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361D"/>
    <w:rPr>
      <w:rFonts w:ascii="Wingdings" w:hAnsi="Wingdings"/>
    </w:rPr>
  </w:style>
  <w:style w:type="paragraph" w:customStyle="1" w:styleId="TableHeading">
    <w:name w:val="Table Heading"/>
    <w:basedOn w:val="HeadingBase"/>
    <w:rsid w:val="009736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361D"/>
    <w:rPr>
      <w:color w:val="0033CC"/>
      <w:u w:val="none"/>
    </w:rPr>
  </w:style>
  <w:style w:type="paragraph" w:customStyle="1" w:styleId="BodyTextRight">
    <w:name w:val="Body Text Right"/>
    <w:basedOn w:val="BodyText"/>
    <w:rsid w:val="009736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36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36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36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36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36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361D"/>
    <w:rPr>
      <w:sz w:val="32"/>
    </w:rPr>
  </w:style>
  <w:style w:type="paragraph" w:customStyle="1" w:styleId="HeadingProcedure">
    <w:name w:val="Heading Procedure"/>
    <w:basedOn w:val="HeadingBase"/>
    <w:next w:val="Normal"/>
    <w:rsid w:val="009736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361D"/>
    <w:pPr>
      <w:spacing w:before="60" w:after="60"/>
    </w:pPr>
  </w:style>
  <w:style w:type="paragraph" w:styleId="ListContinue">
    <w:name w:val="List Continue"/>
    <w:basedOn w:val="List"/>
    <w:rsid w:val="0097361D"/>
    <w:pPr>
      <w:ind w:firstLine="0"/>
    </w:pPr>
  </w:style>
  <w:style w:type="paragraph" w:customStyle="1" w:styleId="ListNote">
    <w:name w:val="List Note"/>
    <w:basedOn w:val="List"/>
    <w:rsid w:val="009736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36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36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361D"/>
    <w:rPr>
      <w:rFonts w:ascii="Courier New" w:hAnsi="Courier New"/>
    </w:rPr>
  </w:style>
  <w:style w:type="paragraph" w:customStyle="1" w:styleId="NoteBullet">
    <w:name w:val="Note Bullet"/>
    <w:basedOn w:val="Note"/>
    <w:rsid w:val="009736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36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36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36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36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36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36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361D"/>
    <w:rPr>
      <w:b/>
      <w:smallCaps/>
    </w:rPr>
  </w:style>
  <w:style w:type="paragraph" w:customStyle="1" w:styleId="TableListNumber">
    <w:name w:val="Table List Number"/>
    <w:basedOn w:val="ListNumber"/>
    <w:rsid w:val="009736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36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361D"/>
    <w:pPr>
      <w:numPr>
        <w:numId w:val="9"/>
      </w:numPr>
    </w:pPr>
  </w:style>
  <w:style w:type="paragraph" w:customStyle="1" w:styleId="ListAlpha2">
    <w:name w:val="List Alpha 2"/>
    <w:basedOn w:val="List2"/>
    <w:rsid w:val="0097361D"/>
    <w:pPr>
      <w:numPr>
        <w:numId w:val="8"/>
      </w:numPr>
    </w:pPr>
  </w:style>
  <w:style w:type="paragraph" w:styleId="List2">
    <w:name w:val="List 2"/>
    <w:basedOn w:val="BodyText"/>
    <w:rsid w:val="009736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36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36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36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36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36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361D"/>
    <w:pPr>
      <w:numPr>
        <w:numId w:val="4"/>
      </w:numPr>
    </w:pPr>
  </w:style>
  <w:style w:type="paragraph" w:styleId="ListContinue2">
    <w:name w:val="List Continue 2"/>
    <w:basedOn w:val="List2"/>
    <w:rsid w:val="0097361D"/>
    <w:pPr>
      <w:ind w:firstLine="0"/>
    </w:pPr>
  </w:style>
  <w:style w:type="paragraph" w:styleId="ListContinue3">
    <w:name w:val="List Continue 3"/>
    <w:basedOn w:val="List3"/>
    <w:rsid w:val="0097361D"/>
    <w:pPr>
      <w:ind w:left="1021" w:firstLine="0"/>
    </w:pPr>
  </w:style>
  <w:style w:type="paragraph" w:styleId="ListContinue4">
    <w:name w:val="List Continue 4"/>
    <w:basedOn w:val="List4"/>
    <w:rsid w:val="0097361D"/>
    <w:pPr>
      <w:ind w:firstLine="0"/>
    </w:pPr>
  </w:style>
  <w:style w:type="paragraph" w:styleId="ListContinue5">
    <w:name w:val="List Continue 5"/>
    <w:basedOn w:val="List5"/>
    <w:rsid w:val="0097361D"/>
    <w:pPr>
      <w:ind w:firstLine="0"/>
    </w:pPr>
  </w:style>
  <w:style w:type="paragraph" w:styleId="ListNumber3">
    <w:name w:val="List Number 3"/>
    <w:basedOn w:val="List3"/>
    <w:rsid w:val="0097361D"/>
    <w:pPr>
      <w:numPr>
        <w:numId w:val="5"/>
      </w:numPr>
    </w:pPr>
  </w:style>
  <w:style w:type="paragraph" w:styleId="ListNumber4">
    <w:name w:val="List Number 4"/>
    <w:basedOn w:val="List4"/>
    <w:rsid w:val="0097361D"/>
    <w:pPr>
      <w:numPr>
        <w:numId w:val="6"/>
      </w:numPr>
    </w:pPr>
  </w:style>
  <w:style w:type="paragraph" w:styleId="ListNumber5">
    <w:name w:val="List Number 5"/>
    <w:basedOn w:val="List5"/>
    <w:rsid w:val="0097361D"/>
    <w:pPr>
      <w:numPr>
        <w:numId w:val="7"/>
      </w:numPr>
    </w:pPr>
  </w:style>
  <w:style w:type="paragraph" w:styleId="BlockText">
    <w:name w:val="Block Text"/>
    <w:basedOn w:val="Normal"/>
    <w:rsid w:val="009736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36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361D"/>
    <w:rPr>
      <w:sz w:val="16"/>
      <w:vertAlign w:val="superscript"/>
    </w:rPr>
  </w:style>
  <w:style w:type="character" w:customStyle="1" w:styleId="Symbols">
    <w:name w:val="Symbols"/>
    <w:basedOn w:val="DefaultParagraphFont"/>
    <w:rsid w:val="0097361D"/>
    <w:rPr>
      <w:rFonts w:ascii="Symbol" w:hAnsi="Symbol"/>
    </w:rPr>
  </w:style>
  <w:style w:type="character" w:customStyle="1" w:styleId="MenuOptions">
    <w:name w:val="Menu Options"/>
    <w:basedOn w:val="DefaultParagraphFont"/>
    <w:rsid w:val="009736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361D"/>
    <w:rPr>
      <w:b/>
    </w:rPr>
  </w:style>
  <w:style w:type="character" w:customStyle="1" w:styleId="Underlined">
    <w:name w:val="Underlined"/>
    <w:basedOn w:val="DefaultParagraphFont"/>
    <w:rsid w:val="0097361D"/>
    <w:rPr>
      <w:u w:val="single"/>
    </w:rPr>
  </w:style>
  <w:style w:type="paragraph" w:customStyle="1" w:styleId="TableBodyTextRight">
    <w:name w:val="Table Body Text Right"/>
    <w:basedOn w:val="TableBodyText"/>
    <w:rsid w:val="009736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361D"/>
    <w:rPr>
      <w:sz w:val="18"/>
    </w:rPr>
  </w:style>
  <w:style w:type="paragraph" w:customStyle="1" w:styleId="BodySmallRight">
    <w:name w:val="Body Small Right"/>
    <w:basedOn w:val="BodyTextRight"/>
    <w:rsid w:val="0097361D"/>
    <w:rPr>
      <w:sz w:val="18"/>
      <w:szCs w:val="18"/>
    </w:rPr>
  </w:style>
  <w:style w:type="paragraph" w:customStyle="1" w:styleId="MarginEdition">
    <w:name w:val="Margin Edition"/>
    <w:basedOn w:val="MarginNote"/>
    <w:rsid w:val="009736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361D"/>
    <w:rPr>
      <w:sz w:val="2"/>
      <w:szCs w:val="2"/>
    </w:rPr>
  </w:style>
  <w:style w:type="character" w:customStyle="1" w:styleId="Small">
    <w:name w:val="Small"/>
    <w:basedOn w:val="DefaultParagraphFont"/>
    <w:rsid w:val="0097361D"/>
    <w:rPr>
      <w:sz w:val="16"/>
    </w:rPr>
  </w:style>
  <w:style w:type="paragraph" w:customStyle="1" w:styleId="WideTable">
    <w:name w:val="Wide Table"/>
    <w:basedOn w:val="Normal"/>
    <w:rsid w:val="009736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361D"/>
  </w:style>
  <w:style w:type="paragraph" w:styleId="Quote">
    <w:name w:val="Quote"/>
    <w:basedOn w:val="Heading1"/>
    <w:link w:val="QuoteChar"/>
    <w:qFormat/>
    <w:rsid w:val="009736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36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361D"/>
    <w:pPr>
      <w:pageBreakBefore/>
    </w:pPr>
  </w:style>
  <w:style w:type="paragraph" w:customStyle="1" w:styleId="Border">
    <w:name w:val="Border"/>
    <w:basedOn w:val="Normal"/>
    <w:qFormat/>
    <w:rsid w:val="009736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36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36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36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36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36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36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36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36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361D"/>
    <w:rPr>
      <w:u w:val="single"/>
    </w:rPr>
  </w:style>
  <w:style w:type="character" w:customStyle="1" w:styleId="BoldandItalics">
    <w:name w:val="Bold and Italics"/>
    <w:qFormat/>
    <w:rsid w:val="0097361D"/>
    <w:rPr>
      <w:b/>
      <w:i/>
      <w:u w:val="none"/>
    </w:rPr>
  </w:style>
  <w:style w:type="paragraph" w:styleId="BalloonText">
    <w:name w:val="Balloon Text"/>
    <w:basedOn w:val="Normal"/>
    <w:link w:val="BalloonTextChar"/>
    <w:rsid w:val="009736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36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36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36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36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36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361D"/>
    <w:pPr>
      <w:spacing w:before="0" w:after="0"/>
    </w:pPr>
  </w:style>
  <w:style w:type="paragraph" w:customStyle="1" w:styleId="BodyTextBold">
    <w:name w:val="Body Text Bold"/>
    <w:basedOn w:val="BodyText"/>
    <w:qFormat/>
    <w:rsid w:val="0097361D"/>
    <w:rPr>
      <w:b/>
    </w:rPr>
  </w:style>
  <w:style w:type="character" w:styleId="Hyperlink">
    <w:name w:val="Hyperlink"/>
    <w:basedOn w:val="DefaultParagraphFont"/>
    <w:uiPriority w:val="99"/>
    <w:unhideWhenUsed/>
    <w:rsid w:val="00E30A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623</Words>
  <Characters>3907</Characters>
  <Application>Microsoft Office Word</Application>
  <DocSecurity>0</DocSecurity>
  <Lines>134</Lines>
  <Paragraphs>88</Paragraphs>
  <ScaleCrop>false</ScaleCrop>
  <Company>Author-it Software Corporation Ltd.</Company>
  <LinksUpToDate>false</LinksUpToDate>
  <CharactersWithSpaces>4442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FWPCOT3241 Assemble timber wall frames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2020-01-31T06:55:00Z</dcterms:created>
  <dcterms:modified xsi:type="dcterms:W3CDTF">2020-01-31T06:55:00Z</dcterms:modified>
</cp:coreProperties>
</file>