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53B" w:rsidP="00955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FWPCOT3238 Operate a pole saw</w:t>
      </w:r>
      <w:r>
        <w:fldChar w:fldCharType="end"/>
      </w:r>
    </w:p>
    <w:p w:rsidR="0095553B" w:rsidP="0095553B">
      <w:pPr>
        <w:pStyle w:val="Version"/>
        <w:sectPr w:rsidSect="00C37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73D1" w:rsidP="00C373D1">
      <w:pPr>
        <w:pStyle w:val="SuperHeading"/>
      </w:pPr>
      <w:r w:rsidRPr="00C373D1">
        <w:t>FWPCOT3238 Operate a pole saw</w:t>
      </w:r>
    </w:p>
    <w:p w:rsidR="00000000" w:rsidRPr="00C373D1" w:rsidP="00C373D1">
      <w:pPr>
        <w:pStyle w:val="Heading1"/>
      </w:pPr>
      <w:bookmarkStart w:id="1" w:name="O_972237"/>
      <w:bookmarkEnd w:id="1"/>
      <w:r w:rsidRPr="00C373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7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rPr>
                <w:rStyle w:val="SpecialBold"/>
              </w:rPr>
              <w:t>Comments</w:t>
            </w:r>
          </w:p>
        </w:tc>
      </w:tr>
      <w:tr w:rsidTr="00C37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Release 2</w:t>
            </w:r>
            <w:r w:rsidRPr="00C373D1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This version released with FWP Forest and Wood Products Training Package Version 3.0.</w:t>
            </w:r>
          </w:p>
        </w:tc>
      </w:tr>
      <w:tr w:rsidTr="00C37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t>This version released with FWP Forest and Wood Products Training Package Version 2.0.</w:t>
            </w:r>
          </w:p>
        </w:tc>
      </w:tr>
    </w:tbl>
    <w:p w:rsidR="00000000" w:rsidRPr="00C373D1" w:rsidP="00C373D1">
      <w:pPr>
        <w:pStyle w:val="BodyText"/>
      </w:pPr>
    </w:p>
    <w:p w:rsidR="00000000" w:rsidRPr="00C373D1" w:rsidP="00C373D1">
      <w:pPr>
        <w:pStyle w:val="AllowPageBreak"/>
      </w:pPr>
    </w:p>
    <w:p w:rsidR="00000000" w:rsidRPr="00C373D1" w:rsidP="00C373D1">
      <w:pPr>
        <w:pStyle w:val="Heading1"/>
      </w:pPr>
      <w:bookmarkStart w:id="2" w:name="O_972236"/>
      <w:bookmarkEnd w:id="2"/>
      <w:r w:rsidRPr="00C373D1">
        <w:t>Appl</w:t>
      </w:r>
      <w:r w:rsidRPr="00C373D1">
        <w:t>ication</w:t>
      </w:r>
    </w:p>
    <w:p w:rsidR="00000000" w:rsidRPr="00C373D1" w:rsidP="0095553B">
      <w:pPr>
        <w:pStyle w:val="BodyText"/>
      </w:pPr>
      <w:r w:rsidRPr="00C373D1">
        <w:t xml:space="preserve">This unit of competency describes the outcomes required to trim high branches reachable with a power driven pole saw and to promote tree growth by trimming and felling excess branches. </w:t>
      </w:r>
    </w:p>
    <w:p w:rsidR="00000000" w:rsidRPr="00C373D1" w:rsidP="0095553B">
      <w:pPr>
        <w:pStyle w:val="BodyText"/>
      </w:pPr>
      <w:r w:rsidRPr="00C373D1">
        <w:t>Power driven pole saw in this unit refers to professional stan</w:t>
      </w:r>
      <w:r w:rsidRPr="00C373D1">
        <w:t>dard pole-mounted chain saws that are typically fuel types, but may be battery powered, and generally telescopic.</w:t>
      </w:r>
    </w:p>
    <w:p w:rsidR="00000000" w:rsidRPr="00C373D1" w:rsidP="0095553B">
      <w:pPr>
        <w:pStyle w:val="BodyText"/>
      </w:pPr>
      <w:r w:rsidRPr="00C373D1">
        <w:t>It applies to those who operate a pole saw in a forest environment and includes equipment maintenance.</w:t>
      </w:r>
    </w:p>
    <w:p w:rsidR="00000000" w:rsidRPr="00C373D1" w:rsidP="0095553B">
      <w:pPr>
        <w:pStyle w:val="BodyText"/>
      </w:pPr>
      <w:r w:rsidRPr="00C373D1">
        <w:t>No licensing, legislative, regulatory, or certification requirements apply to this unit at the time of publication.</w:t>
      </w:r>
    </w:p>
    <w:p w:rsidR="00000000" w:rsidRPr="00C373D1" w:rsidP="00C373D1">
      <w:pPr>
        <w:pStyle w:val="Heading1"/>
      </w:pPr>
      <w:bookmarkStart w:id="3" w:name="O_972235"/>
      <w:bookmarkEnd w:id="3"/>
      <w:r w:rsidRPr="00C373D1">
        <w:t>Pre-requisite Unit</w:t>
      </w:r>
    </w:p>
    <w:p w:rsidR="00000000" w:rsidRPr="00C373D1" w:rsidP="0095553B">
      <w:pPr>
        <w:pStyle w:val="BodyText"/>
      </w:pPr>
      <w:r w:rsidRPr="00C373D1">
        <w:t>Nil</w:t>
      </w:r>
    </w:p>
    <w:p w:rsidR="00000000" w:rsidRPr="00C373D1" w:rsidP="00C373D1">
      <w:pPr>
        <w:pStyle w:val="Heading1"/>
      </w:pPr>
      <w:bookmarkStart w:id="4" w:name="O_972234"/>
      <w:bookmarkEnd w:id="4"/>
      <w:r w:rsidRPr="00C373D1">
        <w:t>Unit Sector</w:t>
      </w:r>
    </w:p>
    <w:p w:rsidR="00000000" w:rsidRPr="00C373D1" w:rsidP="0095553B">
      <w:pPr>
        <w:pStyle w:val="List"/>
      </w:pPr>
      <w:r w:rsidRPr="00C373D1">
        <w:t>Forest Growing and Management</w:t>
      </w:r>
    </w:p>
    <w:p w:rsidR="00000000" w:rsidRPr="00C373D1" w:rsidP="0095553B">
      <w:pPr>
        <w:pStyle w:val="List"/>
      </w:pPr>
      <w:r w:rsidRPr="00C373D1">
        <w:t>Harvesting and Haulage</w:t>
      </w:r>
    </w:p>
    <w:p w:rsidR="00000000" w:rsidRPr="00C373D1" w:rsidP="00C373D1">
      <w:pPr>
        <w:pStyle w:val="AllowPageBreak"/>
      </w:pPr>
    </w:p>
    <w:p w:rsidR="00000000" w:rsidRPr="00C373D1" w:rsidP="00C373D1">
      <w:pPr>
        <w:pStyle w:val="Heading1"/>
      </w:pPr>
      <w:bookmarkStart w:id="5" w:name="O_972233"/>
      <w:bookmarkEnd w:id="5"/>
      <w:r w:rsidRPr="00C373D1">
        <w:t>E</w:t>
      </w:r>
      <w:r w:rsidRPr="00C373D1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rPr>
                <w:rStyle w:val="SpecialBold"/>
              </w:rPr>
              <w:t>Element</w:t>
            </w:r>
          </w:p>
          <w:p w:rsidR="00000000" w:rsidRPr="00C373D1" w:rsidP="00C373D1">
            <w:pPr>
              <w:pStyle w:val="BodyText"/>
            </w:pPr>
            <w:r w:rsidRPr="00C373D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rPr>
                <w:rStyle w:val="SpecialBold"/>
              </w:rPr>
              <w:t>Performance Criteria</w:t>
            </w:r>
          </w:p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</w:t>
            </w:r>
            <w:r w:rsidRPr="00C373D1">
              <w:rPr>
                <w:rStyle w:val="Emphasis"/>
              </w:rPr>
              <w:t>is detailed in the range of conditions.</w:t>
            </w:r>
          </w:p>
        </w:tc>
      </w:tr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 xml:space="preserve">1.  Prepare for </w:t>
            </w:r>
            <w:r w:rsidRPr="00C373D1">
              <w:t>trimming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t xml:space="preserve">1.1 Identify and follow WHS, environmental, legal and organisational </w:t>
            </w:r>
            <w:r w:rsidRPr="00C373D1">
              <w:t>requirements for operating a pole saw.</w:t>
            </w:r>
          </w:p>
          <w:p w:rsidR="00000000" w:rsidRPr="00C373D1" w:rsidP="00C373D1">
            <w:pPr>
              <w:pStyle w:val="BodyText"/>
            </w:pPr>
            <w:r w:rsidRPr="00C373D1">
              <w:t>1.2 Review work order and clarify with appropriate personnel.</w:t>
            </w:r>
          </w:p>
          <w:p w:rsidR="00000000" w:rsidRPr="00C373D1" w:rsidP="00C373D1">
            <w:pPr>
              <w:pStyle w:val="BodyText"/>
            </w:pPr>
            <w:r w:rsidRPr="00C373D1">
              <w:t>1.3 Select equipment</w:t>
            </w:r>
            <w:r w:rsidRPr="00C373D1">
              <w:t xml:space="preserve"> appropriate to work requirements and check for serviceable condition in line with manufacturer recommendations.</w:t>
            </w:r>
          </w:p>
          <w:p w:rsidR="00000000" w:rsidRPr="00C373D1" w:rsidP="00C373D1">
            <w:pPr>
              <w:pStyle w:val="BodyText"/>
            </w:pPr>
            <w:r w:rsidRPr="00C373D1">
              <w:t>1.4 Carry out pre-startup checks of pole saw in line with site requirements.</w:t>
            </w:r>
          </w:p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1.5 Establish and maintain communication with others to ensure safety.</w:t>
            </w:r>
          </w:p>
        </w:tc>
      </w:tr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2. Assess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t>2.1 Identify and assess tree type, location and stability for safe working conditions.</w:t>
            </w:r>
          </w:p>
          <w:p w:rsidR="00000000" w:rsidRPr="00C373D1" w:rsidP="00C373D1">
            <w:pPr>
              <w:pStyle w:val="BodyText"/>
            </w:pPr>
            <w:r w:rsidRPr="00C373D1">
              <w:t>2.2 Plan the trim of a tree in line with site procedures and environmental condit</w:t>
            </w:r>
            <w:r w:rsidRPr="00C373D1">
              <w:t>ions.</w:t>
            </w:r>
          </w:p>
          <w:p w:rsidR="00000000" w:rsidRPr="00C373D1" w:rsidP="00C373D1">
            <w:pPr>
              <w:pStyle w:val="BodyText"/>
            </w:pPr>
            <w:r w:rsidRPr="00C373D1">
              <w:t>2.3 Identify trees unable to be trimmed safely and refer to appropriate personnel.</w:t>
            </w:r>
          </w:p>
          <w:p w:rsidR="00000000" w:rsidRPr="00C373D1" w:rsidP="00C373D1">
            <w:pPr>
              <w:pStyle w:val="BodyText"/>
            </w:pPr>
            <w:r w:rsidRPr="00C373D1">
              <w:t>2.4 Determine whether the height of the branch is within safe reach when using the pole saw</w:t>
            </w:r>
          </w:p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2.5 Establish general falling direction of branches and limbs to be trimmed</w:t>
            </w:r>
            <w:r w:rsidRPr="00C373D1">
              <w:t xml:space="preserve"> and identify clear escape route.</w:t>
            </w:r>
          </w:p>
        </w:tc>
      </w:tr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3. Trim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t>3.1 Trim accessible branches and knots to specifications in line with manufacturer recommendations and organisational safe work practices for angle and height allowances.</w:t>
            </w:r>
          </w:p>
          <w:p w:rsidR="00000000" w:rsidRPr="00C373D1" w:rsidP="00C373D1">
            <w:pPr>
              <w:pStyle w:val="BodyText"/>
            </w:pPr>
            <w:r w:rsidRPr="00C373D1">
              <w:t>3.2 Monitor movement and whereabouts</w:t>
            </w:r>
            <w:r w:rsidRPr="00C373D1">
              <w:t xml:space="preserve"> of other personnel to ensure work site is safe.</w:t>
            </w:r>
          </w:p>
          <w:p w:rsidR="00000000" w:rsidRPr="00C373D1" w:rsidP="00C373D1">
            <w:pPr>
              <w:pStyle w:val="BodyText"/>
            </w:pPr>
            <w:r w:rsidRPr="00C373D1">
              <w:t xml:space="preserve">3.3 Undertake sequence of cuts to trim tree branches. </w:t>
            </w:r>
          </w:p>
          <w:p w:rsidR="00000000" w:rsidRPr="00C373D1" w:rsidP="00C373D1">
            <w:pPr>
              <w:pStyle w:val="BodyText"/>
            </w:pPr>
            <w:r w:rsidRPr="00C373D1">
              <w:t>3.4 Operate pole saw in line with safety regulations, adjusting technique in response to condition of the tree.</w:t>
            </w:r>
          </w:p>
          <w:p w:rsidR="00000000" w:rsidRPr="00C373D1" w:rsidP="00C373D1">
            <w:pPr>
              <w:pStyle w:val="BodyText"/>
            </w:pPr>
            <w:r w:rsidRPr="00C373D1">
              <w:t xml:space="preserve">3.5 Diagnose unexpected characteristics </w:t>
            </w:r>
            <w:r w:rsidRPr="00C373D1">
              <w:t>of a tree during trimming operations and review tree assessment if required.</w:t>
            </w:r>
          </w:p>
          <w:p w:rsidR="00000000" w:rsidRPr="00C373D1" w:rsidP="00C373D1">
            <w:pPr>
              <w:pStyle w:val="BodyText"/>
            </w:pPr>
            <w:r w:rsidRPr="00C373D1">
              <w:t>3.6 Complete cutting once initiated, to minimise splitting.</w:t>
            </w:r>
          </w:p>
          <w:p w:rsidR="00000000" w:rsidRPr="00C373D1" w:rsidP="00C373D1">
            <w:pPr>
              <w:pStyle w:val="BodyText"/>
            </w:pPr>
            <w:r w:rsidRPr="00C373D1">
              <w:t>3.7 Clear cut branches from the site in line with standard operating procedures and environmental requirements.</w:t>
            </w:r>
          </w:p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3.8 Rec</w:t>
            </w:r>
            <w:r w:rsidRPr="00C373D1">
              <w:t xml:space="preserve">ord and report trimming activity. </w:t>
            </w:r>
          </w:p>
        </w:tc>
      </w:tr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4. Conduct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t>4.1 Follow lock-out procedures in line with WHS legislation and site procedures.</w:t>
            </w:r>
          </w:p>
          <w:p w:rsidR="00000000" w:rsidRPr="00C373D1" w:rsidP="00C373D1">
            <w:pPr>
              <w:pStyle w:val="BodyText"/>
            </w:pPr>
            <w:r w:rsidRPr="00C373D1">
              <w:t>4.2 Inspect condition of saw and other equipment on completion of trimming activities.</w:t>
            </w:r>
          </w:p>
          <w:p w:rsidR="00000000" w:rsidRPr="00C373D1" w:rsidP="00C373D1">
            <w:pPr>
              <w:pStyle w:val="BodyText"/>
            </w:pPr>
            <w:r w:rsidRPr="00C373D1">
              <w:t>4.3 Remove, sharpen, adjust or replace chain and other components, in line with manufacturer recommendations.</w:t>
            </w:r>
          </w:p>
          <w:p w:rsidR="00000000" w:rsidRPr="00C373D1" w:rsidP="00C373D1">
            <w:pPr>
              <w:pStyle w:val="BodyText"/>
            </w:pPr>
            <w:r w:rsidRPr="00C373D1">
              <w:t xml:space="preserve">4.4 Recycle, re-use or dispose of blunt or damaged chain and other </w:t>
            </w:r>
            <w:r w:rsidRPr="00C373D1">
              <w:t>components in line with environmental requirements.</w:t>
            </w:r>
          </w:p>
          <w:p w:rsidR="00000000" w:rsidRPr="00C373D1" w:rsidP="00C373D1">
            <w:pPr>
              <w:pStyle w:val="BodyText"/>
            </w:pPr>
            <w:r w:rsidRPr="00C373D1">
              <w:t>4.5 Clear pole saw of dust,</w:t>
            </w:r>
            <w:r w:rsidRPr="00C373D1">
              <w:t xml:space="preserve"> shavings and debris and check to make sure it meets relevant operational standards.</w:t>
            </w:r>
          </w:p>
          <w:p w:rsidR="00000000" w:rsidRPr="00C373D1" w:rsidP="00C373D1">
            <w:pPr>
              <w:pStyle w:val="BodyText"/>
            </w:pPr>
            <w:r w:rsidRPr="00C373D1">
              <w:t>4.6 Record and report equipment faults and maintenance activity.</w:t>
            </w:r>
          </w:p>
        </w:tc>
      </w:tr>
    </w:tbl>
    <w:p w:rsidR="0095553B" w:rsidP="00C373D1">
      <w:pPr>
        <w:pStyle w:val="BodyText"/>
      </w:pPr>
    </w:p>
    <w:p w:rsidR="0095553B" w:rsidP="00C373D1">
      <w:pPr>
        <w:pStyle w:val="BodyText"/>
      </w:pPr>
    </w:p>
    <w:p w:rsidR="00000000" w:rsidRPr="00C373D1" w:rsidP="00C373D1">
      <w:pPr>
        <w:pStyle w:val="Heading1"/>
      </w:pPr>
      <w:bookmarkStart w:id="6" w:name="O_972232"/>
      <w:bookmarkEnd w:id="6"/>
      <w:r w:rsidRPr="00C373D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rPr>
                <w:rStyle w:val="Emphasis"/>
              </w:rPr>
              <w:t>This section describes those core and employment skills that are ess</w:t>
            </w:r>
            <w:r w:rsidRPr="00C373D1">
              <w:rPr>
                <w:rStyle w:val="Emphasis"/>
              </w:rPr>
              <w:t>ential to performance and are not explicit in the performance criteria.</w:t>
            </w:r>
          </w:p>
        </w:tc>
      </w:tr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ListBullet"/>
              <w:rPr>
                <w:lang w:val="en-NZ"/>
              </w:rPr>
            </w:pPr>
            <w:r w:rsidRPr="00C373D1">
              <w:t>sharpen chain with files set to correct angles.</w:t>
            </w:r>
          </w:p>
        </w:tc>
      </w:tr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ListBullet"/>
              <w:rPr>
                <w:lang w:val="en-NZ"/>
              </w:rPr>
            </w:pPr>
            <w:r w:rsidRPr="00C373D1">
              <w:t>record trimming activity and maintenance records.</w:t>
            </w:r>
          </w:p>
        </w:tc>
      </w:tr>
      <w:tr w:rsidTr="009555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ListBullet"/>
            </w:pPr>
            <w:r w:rsidRPr="00C373D1">
              <w:t>to identify problems and equipment faults and select treatments</w:t>
            </w:r>
          </w:p>
          <w:p w:rsidR="00000000" w:rsidRPr="00C373D1" w:rsidP="00C373D1">
            <w:pPr>
              <w:pStyle w:val="ListBullet"/>
            </w:pPr>
            <w:r w:rsidRPr="00C373D1">
              <w:t xml:space="preserve">identify appropriate branches to be trimmed </w:t>
            </w:r>
          </w:p>
          <w:p w:rsidR="00000000" w:rsidRPr="00C373D1" w:rsidP="00C373D1">
            <w:pPr>
              <w:pStyle w:val="ListBullet"/>
            </w:pPr>
            <w:r w:rsidRPr="00C373D1">
              <w:t>assess the capacity and suitability of equipment to the task of trimming trees.</w:t>
            </w:r>
          </w:p>
        </w:tc>
      </w:tr>
    </w:tbl>
    <w:p w:rsidR="00000000" w:rsidRPr="00C373D1" w:rsidP="00C373D1">
      <w:pPr>
        <w:pStyle w:val="BodyText"/>
      </w:pPr>
    </w:p>
    <w:p w:rsidR="00000000" w:rsidRPr="00C373D1" w:rsidP="00C373D1">
      <w:pPr>
        <w:pStyle w:val="AllowPageBreak"/>
      </w:pPr>
    </w:p>
    <w:p w:rsidR="00000000" w:rsidRPr="00C373D1" w:rsidP="00C373D1">
      <w:pPr>
        <w:pStyle w:val="Heading1"/>
      </w:pPr>
      <w:bookmarkStart w:id="7" w:name="O_972230"/>
      <w:bookmarkEnd w:id="7"/>
      <w:r w:rsidRPr="00C373D1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C373D1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rPr>
                <w:rStyle w:val="SpecialBold"/>
              </w:rPr>
              <w:t>Code and tit</w:t>
            </w:r>
            <w:r w:rsidRPr="00C373D1">
              <w:rPr>
                <w:rStyle w:val="SpecialBold"/>
              </w:rPr>
              <w:t>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rPr>
                <w:rStyle w:val="SpecialBold"/>
              </w:rPr>
              <w:t>Equivalence status</w:t>
            </w:r>
          </w:p>
        </w:tc>
      </w:tr>
      <w:tr w:rsidTr="00C373D1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FWPCOT3238 Operate a pole saw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FWPCOT3238 Operate a pole saw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3D1">
            <w:pPr>
              <w:pStyle w:val="BodyText"/>
              <w:rPr>
                <w:lang w:val="en-NZ"/>
              </w:rPr>
            </w:pPr>
            <w:r w:rsidRPr="00C373D1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3D1" w:rsidP="00C373D1">
            <w:pPr>
              <w:pStyle w:val="BodyText"/>
            </w:pPr>
            <w:r w:rsidRPr="00C373D1">
              <w:t>Equivalent unit</w:t>
            </w:r>
          </w:p>
        </w:tc>
      </w:tr>
    </w:tbl>
    <w:p w:rsidR="00000000" w:rsidRPr="00C373D1" w:rsidP="00C373D1">
      <w:pPr>
        <w:pStyle w:val="BodyText"/>
      </w:pPr>
    </w:p>
    <w:p w:rsidR="00000000" w:rsidRPr="00C373D1" w:rsidP="00C373D1">
      <w:pPr>
        <w:pStyle w:val="AllowPageBreak"/>
      </w:pPr>
    </w:p>
    <w:p w:rsidR="00000000" w:rsidRPr="00C373D1" w:rsidP="00C373D1">
      <w:pPr>
        <w:pStyle w:val="Heading1"/>
      </w:pPr>
      <w:bookmarkStart w:id="8" w:name="O_972238"/>
      <w:bookmarkEnd w:id="8"/>
      <w:r w:rsidRPr="00C373D1">
        <w:t>Links</w:t>
      </w:r>
    </w:p>
    <w:p w:rsidR="00000000" w:rsidRPr="00C373D1" w:rsidP="0095553B">
      <w:pPr>
        <w:pStyle w:val="BodyText"/>
      </w:pPr>
      <w:r w:rsidRPr="00C373D1">
        <w:t xml:space="preserve">Companion Volume </w:t>
      </w:r>
      <w:r w:rsidRPr="00C373D1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3EF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373D1" w:rsidP="00C373D1"/>
    <w:sectPr w:rsidSect="00C373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D1" w:rsidRPr="0095553B" w:rsidP="00955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 w:rsidP="00C37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53B" w:rsidP="00C37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553B" w:rsidP="00C373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3D1" w:rsidRPr="0095553B" w:rsidP="00955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53B" w:rsidRPr="002D2AF8" w:rsidP="00C37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FWPCOT3238 Operate a pole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553B" w:rsidP="00C373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2CB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8D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3D1"/>
  </w:style>
  <w:style w:type="character" w:customStyle="1" w:styleId="Heading1Char">
    <w:name w:val="Heading 1 Char"/>
    <w:basedOn w:val="DefaultParagraphFont"/>
    <w:link w:val="Heading1"/>
    <w:rsid w:val="00C37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3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3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3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3D1"/>
    <w:rPr>
      <w:b/>
      <w:spacing w:val="0"/>
    </w:rPr>
  </w:style>
  <w:style w:type="character" w:styleId="Emphasis">
    <w:name w:val="Emphasis"/>
    <w:basedOn w:val="DefaultParagraphFont"/>
    <w:qFormat/>
    <w:rsid w:val="00C373D1"/>
    <w:rPr>
      <w:i/>
    </w:rPr>
  </w:style>
  <w:style w:type="paragraph" w:customStyle="1" w:styleId="SuperHeading">
    <w:name w:val="SuperHeading"/>
    <w:basedOn w:val="Normal"/>
    <w:rsid w:val="00C373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3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3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3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3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3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3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3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3D1"/>
  </w:style>
  <w:style w:type="paragraph" w:styleId="TableofFigures">
    <w:name w:val="table of figures"/>
    <w:basedOn w:val="Normal"/>
    <w:next w:val="Normal"/>
    <w:semiHidden/>
    <w:rsid w:val="00C37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3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3D1"/>
    <w:rPr>
      <w:rFonts w:ascii="Wingdings" w:hAnsi="Wingdings"/>
    </w:rPr>
  </w:style>
  <w:style w:type="paragraph" w:customStyle="1" w:styleId="TableHeading">
    <w:name w:val="Table Heading"/>
    <w:basedOn w:val="HeadingBase"/>
    <w:rsid w:val="00C37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3D1"/>
    <w:rPr>
      <w:color w:val="0033CC"/>
      <w:u w:val="none"/>
    </w:rPr>
  </w:style>
  <w:style w:type="paragraph" w:customStyle="1" w:styleId="BodyTextRight">
    <w:name w:val="Body Text Right"/>
    <w:basedOn w:val="BodyText"/>
    <w:rsid w:val="00C37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3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3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3D1"/>
    <w:rPr>
      <w:sz w:val="32"/>
    </w:rPr>
  </w:style>
  <w:style w:type="paragraph" w:customStyle="1" w:styleId="HeadingProcedure">
    <w:name w:val="Heading Procedure"/>
    <w:basedOn w:val="HeadingBase"/>
    <w:next w:val="Normal"/>
    <w:rsid w:val="00C37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3D1"/>
    <w:pPr>
      <w:spacing w:before="60" w:after="60"/>
    </w:pPr>
  </w:style>
  <w:style w:type="paragraph" w:styleId="ListContinue">
    <w:name w:val="List Continue"/>
    <w:basedOn w:val="List"/>
    <w:rsid w:val="00C373D1"/>
    <w:pPr>
      <w:ind w:firstLine="0"/>
    </w:pPr>
  </w:style>
  <w:style w:type="paragraph" w:customStyle="1" w:styleId="ListNote">
    <w:name w:val="List Note"/>
    <w:basedOn w:val="List"/>
    <w:rsid w:val="00C37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3D1"/>
    <w:rPr>
      <w:rFonts w:ascii="Courier New" w:hAnsi="Courier New"/>
    </w:rPr>
  </w:style>
  <w:style w:type="paragraph" w:customStyle="1" w:styleId="NoteBullet">
    <w:name w:val="Note Bullet"/>
    <w:basedOn w:val="Note"/>
    <w:rsid w:val="00C37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3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3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3D1"/>
    <w:rPr>
      <w:b/>
      <w:smallCaps/>
    </w:rPr>
  </w:style>
  <w:style w:type="paragraph" w:customStyle="1" w:styleId="TableListNumber">
    <w:name w:val="Table List Number"/>
    <w:basedOn w:val="ListNumber"/>
    <w:rsid w:val="00C37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3D1"/>
    <w:pPr>
      <w:numPr>
        <w:numId w:val="8"/>
      </w:numPr>
    </w:pPr>
  </w:style>
  <w:style w:type="paragraph" w:customStyle="1" w:styleId="ListAlpha2">
    <w:name w:val="List Alpha 2"/>
    <w:basedOn w:val="List2"/>
    <w:rsid w:val="00C373D1"/>
    <w:pPr>
      <w:numPr>
        <w:numId w:val="7"/>
      </w:numPr>
    </w:pPr>
  </w:style>
  <w:style w:type="paragraph" w:styleId="List2">
    <w:name w:val="List 2"/>
    <w:basedOn w:val="BodyText"/>
    <w:rsid w:val="00C373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3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3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3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3D1"/>
    <w:pPr>
      <w:numPr>
        <w:numId w:val="3"/>
      </w:numPr>
    </w:pPr>
  </w:style>
  <w:style w:type="paragraph" w:styleId="ListContinue2">
    <w:name w:val="List Continue 2"/>
    <w:basedOn w:val="List2"/>
    <w:rsid w:val="00C373D1"/>
    <w:pPr>
      <w:ind w:firstLine="0"/>
    </w:pPr>
  </w:style>
  <w:style w:type="paragraph" w:styleId="ListContinue3">
    <w:name w:val="List Continue 3"/>
    <w:basedOn w:val="List3"/>
    <w:rsid w:val="00C373D1"/>
    <w:pPr>
      <w:ind w:left="1021" w:firstLine="0"/>
    </w:pPr>
  </w:style>
  <w:style w:type="paragraph" w:styleId="ListContinue4">
    <w:name w:val="List Continue 4"/>
    <w:basedOn w:val="List4"/>
    <w:rsid w:val="00C373D1"/>
    <w:pPr>
      <w:ind w:firstLine="0"/>
    </w:pPr>
  </w:style>
  <w:style w:type="paragraph" w:styleId="ListContinue5">
    <w:name w:val="List Continue 5"/>
    <w:basedOn w:val="List5"/>
    <w:rsid w:val="00C373D1"/>
    <w:pPr>
      <w:ind w:firstLine="0"/>
    </w:pPr>
  </w:style>
  <w:style w:type="paragraph" w:styleId="ListNumber3">
    <w:name w:val="List Number 3"/>
    <w:basedOn w:val="List3"/>
    <w:rsid w:val="00C373D1"/>
    <w:pPr>
      <w:numPr>
        <w:numId w:val="4"/>
      </w:numPr>
    </w:pPr>
  </w:style>
  <w:style w:type="paragraph" w:styleId="ListNumber4">
    <w:name w:val="List Number 4"/>
    <w:basedOn w:val="List4"/>
    <w:rsid w:val="00C373D1"/>
    <w:pPr>
      <w:numPr>
        <w:numId w:val="5"/>
      </w:numPr>
    </w:pPr>
  </w:style>
  <w:style w:type="paragraph" w:styleId="ListNumber5">
    <w:name w:val="List Number 5"/>
    <w:basedOn w:val="List5"/>
    <w:rsid w:val="00C373D1"/>
    <w:pPr>
      <w:numPr>
        <w:numId w:val="6"/>
      </w:numPr>
    </w:pPr>
  </w:style>
  <w:style w:type="paragraph" w:styleId="BlockText">
    <w:name w:val="Block Text"/>
    <w:basedOn w:val="Normal"/>
    <w:rsid w:val="00C37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3D1"/>
    <w:rPr>
      <w:sz w:val="16"/>
      <w:vertAlign w:val="superscript"/>
    </w:rPr>
  </w:style>
  <w:style w:type="character" w:customStyle="1" w:styleId="Symbols">
    <w:name w:val="Symbols"/>
    <w:basedOn w:val="DefaultParagraphFont"/>
    <w:rsid w:val="00C373D1"/>
    <w:rPr>
      <w:rFonts w:ascii="Symbol" w:hAnsi="Symbol"/>
    </w:rPr>
  </w:style>
  <w:style w:type="character" w:customStyle="1" w:styleId="MenuOptions">
    <w:name w:val="Menu Options"/>
    <w:basedOn w:val="DefaultParagraphFont"/>
    <w:rsid w:val="00C37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3D1"/>
    <w:rPr>
      <w:b/>
    </w:rPr>
  </w:style>
  <w:style w:type="character" w:customStyle="1" w:styleId="Underlined">
    <w:name w:val="Underlined"/>
    <w:basedOn w:val="DefaultParagraphFont"/>
    <w:rsid w:val="00C373D1"/>
    <w:rPr>
      <w:u w:val="single"/>
    </w:rPr>
  </w:style>
  <w:style w:type="paragraph" w:customStyle="1" w:styleId="TableBodyTextRight">
    <w:name w:val="Table Body Text Right"/>
    <w:basedOn w:val="TableBodyText"/>
    <w:rsid w:val="00C37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3D1"/>
    <w:rPr>
      <w:sz w:val="18"/>
    </w:rPr>
  </w:style>
  <w:style w:type="paragraph" w:customStyle="1" w:styleId="BodySmallRight">
    <w:name w:val="Body Small Right"/>
    <w:basedOn w:val="BodyTextRight"/>
    <w:rsid w:val="00C373D1"/>
    <w:rPr>
      <w:sz w:val="18"/>
      <w:szCs w:val="18"/>
    </w:rPr>
  </w:style>
  <w:style w:type="paragraph" w:customStyle="1" w:styleId="MarginEdition">
    <w:name w:val="Margin Edition"/>
    <w:basedOn w:val="MarginNote"/>
    <w:rsid w:val="00C37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3D1"/>
    <w:rPr>
      <w:sz w:val="2"/>
      <w:szCs w:val="2"/>
    </w:rPr>
  </w:style>
  <w:style w:type="character" w:customStyle="1" w:styleId="Small">
    <w:name w:val="Small"/>
    <w:basedOn w:val="DefaultParagraphFont"/>
    <w:rsid w:val="00C373D1"/>
    <w:rPr>
      <w:sz w:val="16"/>
    </w:rPr>
  </w:style>
  <w:style w:type="paragraph" w:customStyle="1" w:styleId="WideTable">
    <w:name w:val="Wide Table"/>
    <w:basedOn w:val="Normal"/>
    <w:rsid w:val="00C37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3D1"/>
  </w:style>
  <w:style w:type="paragraph" w:styleId="Quote">
    <w:name w:val="Quote"/>
    <w:basedOn w:val="Heading1"/>
    <w:link w:val="QuoteChar"/>
    <w:qFormat/>
    <w:rsid w:val="00C37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3D1"/>
    <w:pPr>
      <w:pageBreakBefore/>
    </w:pPr>
  </w:style>
  <w:style w:type="paragraph" w:customStyle="1" w:styleId="Border">
    <w:name w:val="Border"/>
    <w:basedOn w:val="Normal"/>
    <w:qFormat/>
    <w:rsid w:val="00C37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3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3D1"/>
    <w:rPr>
      <w:u w:val="single"/>
    </w:rPr>
  </w:style>
  <w:style w:type="character" w:customStyle="1" w:styleId="BoldandItalics">
    <w:name w:val="Bold and Italics"/>
    <w:qFormat/>
    <w:rsid w:val="00C373D1"/>
    <w:rPr>
      <w:b/>
      <w:i/>
      <w:u w:val="none"/>
    </w:rPr>
  </w:style>
  <w:style w:type="paragraph" w:styleId="BalloonText">
    <w:name w:val="Balloon Text"/>
    <w:basedOn w:val="Normal"/>
    <w:link w:val="BalloonTextChar"/>
    <w:rsid w:val="00C3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3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3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3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3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3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3D1"/>
    <w:pPr>
      <w:spacing w:before="0" w:after="0"/>
    </w:pPr>
  </w:style>
  <w:style w:type="paragraph" w:customStyle="1" w:styleId="BodyTextBold">
    <w:name w:val="Body Text Bold"/>
    <w:basedOn w:val="BodyText"/>
    <w:qFormat/>
    <w:rsid w:val="00C373D1"/>
    <w:rPr>
      <w:b/>
    </w:rPr>
  </w:style>
  <w:style w:type="character" w:styleId="Hyperlink">
    <w:name w:val="Hyperlink"/>
    <w:basedOn w:val="DefaultParagraphFont"/>
    <w:uiPriority w:val="99"/>
    <w:unhideWhenUsed/>
    <w:rsid w:val="00955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4024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FWPCOT3238 Operate a pole saw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