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ED1" w:rsidP="00474ED1">
      <w:pPr>
        <w:pStyle w:val="Title"/>
      </w:pPr>
      <w:r>
        <w:fldChar w:fldCharType="begin"/>
      </w:r>
      <w:r>
        <w:instrText xml:space="preserve"> TITLE   \* MERGEFORMAT </w:instrText>
      </w:r>
      <w:r>
        <w:fldChar w:fldCharType="separate"/>
      </w:r>
      <w:r>
        <w:t>FWPCOT3237 Produce templates</w:t>
      </w:r>
      <w:r>
        <w:fldChar w:fldCharType="end"/>
      </w:r>
    </w:p>
    <w:p w:rsidR="00474ED1" w:rsidP="00474ED1">
      <w:pPr>
        <w:pStyle w:val="Version"/>
        <w:sectPr w:rsidSect="00466C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C2C" w:rsidP="00466C2C">
      <w:pPr>
        <w:pStyle w:val="SuperHeading"/>
      </w:pPr>
      <w:r w:rsidRPr="00466C2C">
        <w:t>FWPCOT3237 Produce templates</w:t>
      </w:r>
    </w:p>
    <w:p w:rsidR="00000000" w:rsidRPr="00466C2C" w:rsidP="00466C2C">
      <w:pPr>
        <w:pStyle w:val="Heading1"/>
      </w:pPr>
      <w:bookmarkStart w:id="1" w:name="O_912242"/>
      <w:bookmarkEnd w:id="1"/>
      <w:r w:rsidRPr="00466C2C">
        <w:t>Modification History</w:t>
      </w:r>
    </w:p>
    <w:tbl>
      <w:tblPr>
        <w:tblW w:w="0" w:type="auto"/>
        <w:tblCellMar>
          <w:left w:w="62" w:type="dxa"/>
          <w:right w:w="62" w:type="dxa"/>
        </w:tblCellMar>
        <w:tblLook w:val="0000"/>
      </w:tblPr>
      <w:tblGrid>
        <w:gridCol w:w="2007"/>
        <w:gridCol w:w="7189"/>
      </w:tblGrid>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rPr>
                <w:rStyle w:val="SpecialBold"/>
              </w:rPr>
              <w:t>Comment</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t xml:space="preserve">Replaces equivalent unit FPICOT3237B Produce templates, which was first released with FPI11 Forest and Forest Products Training Package Version 2.2.  </w:t>
            </w:r>
          </w:p>
          <w:p w:rsidR="00000000" w:rsidRPr="00466C2C" w:rsidP="00466C2C">
            <w:pPr>
              <w:pStyle w:val="BodyText"/>
            </w:pPr>
            <w:r w:rsidRPr="00466C2C">
              <w:t>This is the first release of this unit in the new standards forma</w:t>
            </w:r>
            <w:r w:rsidRPr="00466C2C">
              <w:t>t.</w:t>
            </w:r>
          </w:p>
        </w:tc>
      </w:tr>
    </w:tbl>
    <w:p w:rsidR="00000000" w:rsidRPr="00466C2C" w:rsidP="00466C2C">
      <w:pPr>
        <w:pStyle w:val="BodyText"/>
      </w:pPr>
    </w:p>
    <w:p w:rsidR="00000000" w:rsidRPr="00466C2C" w:rsidP="00466C2C">
      <w:pPr>
        <w:pStyle w:val="AllowPageBreak"/>
      </w:pPr>
    </w:p>
    <w:p w:rsidR="00000000" w:rsidRPr="00466C2C" w:rsidP="00466C2C">
      <w:pPr>
        <w:pStyle w:val="Heading1"/>
      </w:pPr>
      <w:bookmarkStart w:id="2" w:name="O_912243"/>
      <w:bookmarkEnd w:id="2"/>
      <w:r w:rsidRPr="00466C2C">
        <w:t>Application</w:t>
      </w:r>
    </w:p>
    <w:p w:rsidR="00000000" w:rsidRPr="00466C2C" w:rsidP="00474ED1">
      <w:pPr>
        <w:pStyle w:val="BodyText"/>
      </w:pPr>
      <w:r w:rsidRPr="00466C2C">
        <w:t>This unit of competency describes the outcomes required to produce templates which assist with the operation of static machines and computer numerically controlled (CNC) equipment used to produce shaped, tapered or moulded</w:t>
      </w:r>
      <w:r w:rsidRPr="00466C2C">
        <w:t xml:space="preserve"> products. Work is completed in a forest products factory setting.</w:t>
      </w:r>
    </w:p>
    <w:p w:rsidR="00000000" w:rsidRPr="00466C2C" w:rsidP="00474ED1">
      <w:pPr>
        <w:pStyle w:val="BodyText"/>
      </w:pPr>
      <w:r w:rsidRPr="00466C2C">
        <w:t xml:space="preserve">The unit applies to Timber Products Technician, Machine Operator. </w:t>
      </w:r>
    </w:p>
    <w:p w:rsidR="00000000" w:rsidRPr="00466C2C" w:rsidP="00474ED1">
      <w:pPr>
        <w:pStyle w:val="BodyText"/>
      </w:pPr>
      <w:r w:rsidRPr="00466C2C">
        <w:t>No licensing, legislative, regulatory, or certification requirements apply to this unit at the time of publication.</w:t>
      </w:r>
    </w:p>
    <w:p w:rsidR="00000000" w:rsidRPr="00466C2C" w:rsidP="00466C2C">
      <w:pPr>
        <w:pStyle w:val="Heading1"/>
      </w:pPr>
      <w:bookmarkStart w:id="3" w:name="O_912244"/>
      <w:bookmarkEnd w:id="3"/>
      <w:r w:rsidRPr="00466C2C">
        <w:t>Pre-requisite Unit</w:t>
      </w:r>
    </w:p>
    <w:p w:rsidR="00000000" w:rsidRPr="00466C2C" w:rsidP="00474ED1">
      <w:pPr>
        <w:pStyle w:val="BodyText"/>
      </w:pPr>
      <w:r w:rsidRPr="00466C2C">
        <w:t>Nil</w:t>
      </w:r>
    </w:p>
    <w:p w:rsidR="00000000" w:rsidRPr="00466C2C" w:rsidP="00466C2C">
      <w:pPr>
        <w:pStyle w:val="Heading1"/>
      </w:pPr>
      <w:bookmarkStart w:id="4" w:name="O_912246"/>
      <w:bookmarkEnd w:id="4"/>
      <w:r w:rsidRPr="00466C2C">
        <w:t>Unit Sector</w:t>
      </w:r>
    </w:p>
    <w:p w:rsidR="00000000" w:rsidRPr="00466C2C" w:rsidP="00474ED1">
      <w:pPr>
        <w:pStyle w:val="BodyText"/>
      </w:pPr>
      <w:r w:rsidRPr="00466C2C">
        <w:t>Common Technical</w:t>
      </w:r>
    </w:p>
    <w:p w:rsidR="00000000" w:rsidRPr="00466C2C" w:rsidP="00466C2C">
      <w:pPr>
        <w:pStyle w:val="Heading1"/>
      </w:pPr>
      <w:bookmarkStart w:id="5" w:name="O_912247"/>
      <w:bookmarkEnd w:id="5"/>
      <w:r w:rsidRPr="00466C2C">
        <w:t>Elements and Performance Criteria</w:t>
      </w:r>
    </w:p>
    <w:tbl>
      <w:tblPr>
        <w:tblW w:w="0" w:type="auto"/>
        <w:tblCellMar>
          <w:left w:w="62" w:type="dxa"/>
          <w:right w:w="62" w:type="dxa"/>
        </w:tblCellMar>
        <w:tblLook w:val="0000"/>
      </w:tblPr>
      <w:tblGrid>
        <w:gridCol w:w="2007"/>
        <w:gridCol w:w="7189"/>
      </w:tblGrid>
      <w:tr w:rsidTr="00474ED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rPr>
                <w:rStyle w:val="Emphasis"/>
              </w:rPr>
              <w:t>Performance criteria describe the performance needed to demonstrate achievement of the element. Where bold italicised text is used, further information is detailed in the range of conditions.</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1. Plan template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t>1.1 Review work order and where req</w:t>
            </w:r>
            <w:r w:rsidRPr="00466C2C">
              <w:t>uired check with appropriate personnel.</w:t>
            </w:r>
          </w:p>
          <w:p w:rsidR="00000000" w:rsidRPr="00466C2C" w:rsidP="00466C2C">
            <w:pPr>
              <w:pStyle w:val="BodyText"/>
            </w:pPr>
            <w:r w:rsidRPr="00466C2C">
              <w:t>1.2 Identify type and quantity of required templates and plan process in line with work order.</w:t>
            </w:r>
          </w:p>
          <w:p w:rsidR="00000000" w:rsidRPr="00466C2C" w:rsidP="00466C2C">
            <w:pPr>
              <w:pStyle w:val="BodyText"/>
            </w:pPr>
            <w:r w:rsidRPr="00466C2C">
              <w:t>1.3 Select template material of appropriate size, strength and flexibility for equipment use.</w:t>
            </w:r>
          </w:p>
          <w:p w:rsidR="00000000" w:rsidRPr="00466C2C" w:rsidP="00466C2C">
            <w:pPr>
              <w:pStyle w:val="BodyText"/>
            </w:pPr>
            <w:r w:rsidRPr="00466C2C">
              <w:t xml:space="preserve">1.4 Interpret drawings and </w:t>
            </w:r>
            <w:r w:rsidRPr="00466C2C">
              <w:t>specifications for templates and equipment application.</w:t>
            </w:r>
          </w:p>
          <w:p w:rsidR="00000000" w:rsidRPr="00466C2C" w:rsidP="00466C2C">
            <w:pPr>
              <w:pStyle w:val="BodyText"/>
            </w:pPr>
            <w:r w:rsidRPr="00466C2C">
              <w:t>1.5 Measure and plot dimensions; maintain correct angles, arcs and curves to produce pattern.</w:t>
            </w:r>
          </w:p>
          <w:p w:rsidR="00000000" w:rsidP="00466C2C">
            <w:pPr>
              <w:pStyle w:val="BodyText"/>
              <w:rPr>
                <w:lang w:val="en-NZ"/>
              </w:rPr>
            </w:pPr>
            <w:r w:rsidRPr="00466C2C">
              <w:t>1.6 Check pattern dimensions, shape and measurements against drawings and specifications through visual in</w:t>
            </w:r>
            <w:r w:rsidRPr="00466C2C">
              <w:t xml:space="preserve">spection. </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2. Produce templates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t>2.1 Use equipment in line with organisational safety procedures, manufacturer’s instructions and environmental protection practices.</w:t>
            </w:r>
          </w:p>
          <w:p w:rsidR="00000000" w:rsidRPr="00466C2C" w:rsidP="00466C2C">
            <w:pPr>
              <w:pStyle w:val="BodyText"/>
            </w:pPr>
            <w:r w:rsidRPr="00466C2C">
              <w:t>2.2 Construct template using patterns to ensure accurate outcomes.</w:t>
            </w:r>
          </w:p>
          <w:p w:rsidR="00000000" w:rsidRPr="00466C2C" w:rsidP="00466C2C">
            <w:pPr>
              <w:pStyle w:val="BodyText"/>
            </w:pPr>
            <w:r w:rsidRPr="00466C2C">
              <w:t>2.3 Position hardware so that it does not affect or obstruct equipment use.</w:t>
            </w:r>
          </w:p>
          <w:p w:rsidR="00000000" w:rsidRPr="00466C2C" w:rsidP="00466C2C">
            <w:pPr>
              <w:pStyle w:val="BodyText"/>
            </w:pPr>
            <w:r w:rsidRPr="00466C2C">
              <w:t>2.4 Date and sign template patterns, and make detailed notations for use.</w:t>
            </w:r>
          </w:p>
          <w:p w:rsidR="00000000" w:rsidRPr="00466C2C" w:rsidP="00466C2C">
            <w:pPr>
              <w:pStyle w:val="BodyText"/>
            </w:pPr>
            <w:r w:rsidRPr="00466C2C">
              <w:t>2.5 Dispose of rejected templates and off-cuts in line with environmental protection practices.</w:t>
            </w:r>
          </w:p>
          <w:p w:rsidR="00000000" w:rsidRPr="00466C2C" w:rsidP="00466C2C">
            <w:pPr>
              <w:pStyle w:val="BodyText"/>
            </w:pPr>
            <w:r w:rsidRPr="00466C2C">
              <w:t xml:space="preserve">2.6 Store </w:t>
            </w:r>
            <w:r w:rsidRPr="00466C2C">
              <w:t>plans in line with organisational procedures.</w:t>
            </w:r>
          </w:p>
          <w:p w:rsidR="00000000" w:rsidRPr="00466C2C" w:rsidP="00466C2C">
            <w:pPr>
              <w:pStyle w:val="BodyText"/>
            </w:pPr>
            <w:r w:rsidRPr="00466C2C">
              <w:t>2.7 Record and report production outcomes and equipment faults to appropriate personnel.</w:t>
            </w:r>
          </w:p>
        </w:tc>
      </w:tr>
    </w:tbl>
    <w:p w:rsidR="00474ED1" w:rsidP="00466C2C">
      <w:pPr>
        <w:pStyle w:val="BodyText"/>
      </w:pPr>
    </w:p>
    <w:p w:rsidR="00474ED1" w:rsidP="00466C2C">
      <w:pPr>
        <w:pStyle w:val="BodyText"/>
      </w:pPr>
    </w:p>
    <w:p w:rsidR="00000000" w:rsidRPr="00466C2C" w:rsidP="00466C2C">
      <w:pPr>
        <w:pStyle w:val="Heading1"/>
      </w:pPr>
      <w:bookmarkStart w:id="6" w:name="O_912248"/>
      <w:bookmarkEnd w:id="6"/>
      <w:r w:rsidRPr="00466C2C">
        <w:t>Foundation Skills</w:t>
      </w:r>
    </w:p>
    <w:tbl>
      <w:tblPr>
        <w:tblW w:w="0" w:type="auto"/>
        <w:tblCellMar>
          <w:left w:w="62" w:type="dxa"/>
          <w:right w:w="62" w:type="dxa"/>
        </w:tblCellMar>
        <w:tblLook w:val="0000"/>
      </w:tblPr>
      <w:tblGrid>
        <w:gridCol w:w="2007"/>
        <w:gridCol w:w="7189"/>
      </w:tblGrid>
      <w:tr w:rsidTr="00474ED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This section describes those core and employment skills that are essential to perfo</w:t>
            </w:r>
            <w:r w:rsidRPr="00466C2C">
              <w:t>rmance and are not explicit in the performance criteria.</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ListBullet"/>
            </w:pPr>
            <w:r w:rsidRPr="00466C2C">
              <w:t>interpret detailed production data from work orders, drawings and specifications to:</w:t>
            </w:r>
          </w:p>
          <w:p w:rsidR="00000000" w:rsidRPr="00466C2C" w:rsidP="00466C2C">
            <w:pPr>
              <w:pStyle w:val="ListBullet2"/>
            </w:pPr>
            <w:r w:rsidRPr="00466C2C">
              <w:t>count quantities of materials and hardware components and select appropriate sizes</w:t>
            </w:r>
          </w:p>
          <w:p w:rsidR="00000000" w:rsidP="00466C2C">
            <w:pPr>
              <w:pStyle w:val="ListBullet2"/>
              <w:rPr>
                <w:lang w:val="en-NZ"/>
              </w:rPr>
            </w:pPr>
            <w:r w:rsidRPr="00466C2C">
              <w:t>precisely measure and check angles, arcs and curves against specifications.</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ListBullet"/>
              <w:rPr>
                <w:lang w:val="en-NZ"/>
              </w:rPr>
            </w:pPr>
            <w:r w:rsidRPr="00466C2C">
              <w:t>ask open and closed probe questions and actively listen to clarify contents of work orders.</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ListBullet"/>
            </w:pPr>
            <w:r w:rsidRPr="00466C2C">
              <w:t>interpret:</w:t>
            </w:r>
          </w:p>
          <w:p w:rsidR="00000000" w:rsidRPr="00466C2C" w:rsidP="00466C2C">
            <w:pPr>
              <w:pStyle w:val="ListBullet2"/>
            </w:pPr>
            <w:r w:rsidRPr="00466C2C">
              <w:t>workplace health and safety and other organisational procedures</w:t>
            </w:r>
          </w:p>
          <w:p w:rsidR="00000000" w:rsidRPr="00466C2C" w:rsidP="00466C2C">
            <w:pPr>
              <w:pStyle w:val="ListBullet2"/>
            </w:pPr>
            <w:r w:rsidRPr="00466C2C">
              <w:t>work orders</w:t>
            </w:r>
          </w:p>
          <w:p w:rsidR="00000000" w:rsidRPr="00466C2C" w:rsidP="00466C2C">
            <w:pPr>
              <w:pStyle w:val="ListBullet2"/>
            </w:pPr>
            <w:r w:rsidRPr="00466C2C">
              <w:t>manufacturers’ instructions</w:t>
            </w:r>
          </w:p>
          <w:p w:rsidR="00000000" w:rsidP="00466C2C">
            <w:pPr>
              <w:pStyle w:val="ListBullet2"/>
              <w:rPr>
                <w:lang w:val="en-NZ"/>
              </w:rPr>
            </w:pPr>
            <w:r w:rsidRPr="00466C2C">
              <w:t>notations on template drawings and specifications.</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ListBullet"/>
            </w:pPr>
            <w:r w:rsidRPr="00466C2C">
              <w:t xml:space="preserve">complete detailed notations for future use of patterns </w:t>
            </w:r>
          </w:p>
          <w:p w:rsidR="00000000" w:rsidP="00466C2C">
            <w:pPr>
              <w:pStyle w:val="ListBullet"/>
              <w:rPr>
                <w:lang w:val="en-NZ"/>
              </w:rPr>
            </w:pPr>
            <w:r w:rsidRPr="00466C2C">
              <w:t xml:space="preserve">complete accurate basic records for production outcomes and equipment </w:t>
            </w:r>
            <w:r w:rsidRPr="00466C2C">
              <w:t>faults.</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ListBullet"/>
            </w:pPr>
            <w:r w:rsidRPr="00466C2C">
              <w:t>efficiently and logically sequence the stages of template production using work order, drawings and specifications to guide activities.</w:t>
            </w:r>
          </w:p>
        </w:tc>
      </w:tr>
    </w:tbl>
    <w:p w:rsidR="00000000" w:rsidRPr="00466C2C" w:rsidP="00466C2C">
      <w:pPr>
        <w:pStyle w:val="BodyText"/>
      </w:pPr>
    </w:p>
    <w:p w:rsidR="00000000" w:rsidRPr="00466C2C" w:rsidP="00466C2C">
      <w:pPr>
        <w:pStyle w:val="AllowPageBreak"/>
      </w:pPr>
    </w:p>
    <w:p w:rsidR="00000000" w:rsidRPr="00466C2C" w:rsidP="00466C2C">
      <w:pPr>
        <w:pStyle w:val="Heading1"/>
      </w:pPr>
      <w:bookmarkStart w:id="7" w:name="O_912249"/>
      <w:bookmarkEnd w:id="7"/>
      <w:r w:rsidRPr="00466C2C">
        <w:t>Range of Conditions</w:t>
      </w:r>
    </w:p>
    <w:p w:rsidR="00000000" w:rsidRPr="00466C2C" w:rsidP="00474ED1">
      <w:pPr>
        <w:pStyle w:val="BodyText"/>
      </w:pPr>
      <w:r w:rsidRPr="00466C2C">
        <w:t>Not Applicable</w:t>
      </w:r>
    </w:p>
    <w:p w:rsidR="00000000" w:rsidRPr="00466C2C" w:rsidP="00466C2C">
      <w:pPr>
        <w:pStyle w:val="Heading1"/>
      </w:pPr>
      <w:bookmarkStart w:id="8" w:name="O_912250"/>
      <w:bookmarkEnd w:id="8"/>
      <w:r w:rsidRPr="00466C2C">
        <w:t>Unit Mapping Information</w:t>
      </w:r>
    </w:p>
    <w:p w:rsidR="00000000" w:rsidRPr="00466C2C" w:rsidP="00474ED1">
      <w:pPr>
        <w:pStyle w:val="BodyText"/>
      </w:pPr>
      <w:r w:rsidRPr="00466C2C">
        <w:t>FPICOT3237B Produce templates</w:t>
      </w:r>
    </w:p>
    <w:p w:rsidR="00000000" w:rsidRPr="00466C2C" w:rsidP="00466C2C">
      <w:pPr>
        <w:pStyle w:val="Heading1"/>
      </w:pPr>
      <w:bookmarkStart w:id="9" w:name="O_912257"/>
      <w:bookmarkEnd w:id="9"/>
      <w:r w:rsidRPr="00466C2C">
        <w:t>Links</w:t>
      </w:r>
    </w:p>
    <w:p w:rsidR="00000000" w:rsidRPr="00466C2C" w:rsidP="00474ED1">
      <w:pPr>
        <w:pStyle w:val="BodyText"/>
      </w:pPr>
      <w:r w:rsidRPr="00466C2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2394C">
        <w:rPr>
          <w:rStyle w:val="Hyperlink"/>
        </w:rPr>
        <w:t>https://vetnet.gov.au/Pages/TrainingDocs.aspx?q=0d96fe23-5747-4c01-9d6f-3509ff8d3d47</w:t>
      </w:r>
      <w:r>
        <w:fldChar w:fldCharType="end"/>
      </w:r>
    </w:p>
    <w:p w:rsidR="00000000" w:rsidRPr="00466C2C" w:rsidP="00474ED1">
      <w:pPr>
        <w:pStyle w:val="BodyText"/>
        <w:sectPr w:rsidSect="00466C2C">
          <w:headerReference w:type="default" r:id="rId10"/>
          <w:footerReference w:type="default" r:id="rId11"/>
          <w:pgSz w:w="11908" w:h="16833"/>
          <w:pgMar w:top="1702" w:right="1418" w:bottom="1702" w:left="1418" w:header="992" w:footer="992" w:gutter="0"/>
          <w:cols w:space="720"/>
          <w:noEndnote/>
          <w:docGrid w:linePitch="299"/>
        </w:sectPr>
      </w:pPr>
    </w:p>
    <w:p w:rsidR="00000000" w:rsidRPr="00466C2C" w:rsidP="00466C2C">
      <w:pPr>
        <w:pStyle w:val="SuperHeading"/>
      </w:pPr>
      <w:r w:rsidRPr="00466C2C">
        <w:t>Assessment Requirements for FWPCOT3237 Produce templates</w:t>
      </w:r>
    </w:p>
    <w:p w:rsidR="00000000" w:rsidRPr="00466C2C" w:rsidP="00466C2C">
      <w:pPr>
        <w:pStyle w:val="Heading1"/>
      </w:pPr>
      <w:bookmarkStart w:id="10" w:name="O_912252"/>
      <w:bookmarkEnd w:id="10"/>
      <w:r w:rsidRPr="00466C2C">
        <w:t>Modification History</w:t>
      </w:r>
    </w:p>
    <w:tbl>
      <w:tblPr>
        <w:tblW w:w="0" w:type="auto"/>
        <w:tblCellMar>
          <w:left w:w="62" w:type="dxa"/>
          <w:right w:w="62" w:type="dxa"/>
        </w:tblCellMar>
        <w:tblLook w:val="0000"/>
      </w:tblPr>
      <w:tblGrid>
        <w:gridCol w:w="2007"/>
        <w:gridCol w:w="7189"/>
      </w:tblGrid>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rPr>
                <w:rStyle w:val="SpecialBold"/>
              </w:rPr>
              <w:t>Comment</w:t>
            </w:r>
          </w:p>
        </w:tc>
      </w:tr>
      <w:tr w:rsidTr="0047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2C">
            <w:pPr>
              <w:pStyle w:val="BodyText"/>
              <w:rPr>
                <w:lang w:val="en-NZ"/>
              </w:rPr>
            </w:pPr>
            <w:r w:rsidRPr="00466C2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2C" w:rsidP="00466C2C">
            <w:pPr>
              <w:pStyle w:val="BodyText"/>
            </w:pPr>
            <w:r w:rsidRPr="00466C2C">
              <w:t>Replaces equivalent unit FPICOT3237B Produce templates, which was first released with FPI11 Forest and Forest Products Training Package Version 2.2. This is the first release of this unit in the new standards format.</w:t>
            </w:r>
          </w:p>
          <w:p w:rsidR="00000000" w:rsidRPr="00466C2C" w:rsidP="00466C2C">
            <w:pPr>
              <w:pStyle w:val="BodyText"/>
            </w:pPr>
            <w:r w:rsidRPr="00466C2C">
              <w:t>Assessment requirements now specify the</w:t>
            </w:r>
            <w:r w:rsidRPr="00466C2C">
              <w:t xml:space="preserve"> performance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466C2C" w:rsidP="00466C2C">
      <w:pPr>
        <w:pStyle w:val="BodyText"/>
      </w:pPr>
    </w:p>
    <w:p w:rsidR="00000000" w:rsidRPr="00466C2C" w:rsidP="00466C2C">
      <w:pPr>
        <w:pStyle w:val="AllowPageBreak"/>
      </w:pPr>
    </w:p>
    <w:p w:rsidR="00000000" w:rsidRPr="00466C2C" w:rsidP="00466C2C">
      <w:pPr>
        <w:pStyle w:val="Heading1"/>
      </w:pPr>
      <w:bookmarkStart w:id="11" w:name="O_912253"/>
      <w:bookmarkEnd w:id="11"/>
      <w:r w:rsidRPr="00466C2C">
        <w:t>Performance Evidence</w:t>
      </w:r>
    </w:p>
    <w:p w:rsidR="00000000" w:rsidRPr="00466C2C" w:rsidP="00474ED1">
      <w:pPr>
        <w:pStyle w:val="BodyText"/>
      </w:pPr>
      <w:r w:rsidRPr="00466C2C">
        <w:t xml:space="preserve">A person demonstrating competency in this unit must satisfy all of the elements, performance criteria and foundation skills of this unit.  If a specific volume </w:t>
      </w:r>
      <w:r w:rsidRPr="00466C2C">
        <w:t>or frequency is not stated below, then evidence must be provided that the following requirements have been performed on at least one occasion:</w:t>
      </w:r>
    </w:p>
    <w:p w:rsidR="00000000" w:rsidRPr="00466C2C" w:rsidP="00466C2C">
      <w:pPr>
        <w:pStyle w:val="ListBullet"/>
      </w:pPr>
      <w:r w:rsidRPr="00466C2C">
        <w:t>follow organisational policies and procedures relevant to producing templates</w:t>
      </w:r>
    </w:p>
    <w:p w:rsidR="00000000" w:rsidRPr="00466C2C" w:rsidP="00466C2C">
      <w:pPr>
        <w:pStyle w:val="ListBullet"/>
      </w:pPr>
      <w:r w:rsidRPr="00466C2C">
        <w:t>produce templates in line with the work order and product requirements</w:t>
      </w:r>
    </w:p>
    <w:p w:rsidR="00000000" w:rsidRPr="00466C2C" w:rsidP="00466C2C">
      <w:pPr>
        <w:pStyle w:val="AllowPageBreak"/>
      </w:pPr>
    </w:p>
    <w:p w:rsidR="00000000" w:rsidRPr="00466C2C" w:rsidP="00466C2C">
      <w:pPr>
        <w:pStyle w:val="Heading1"/>
      </w:pPr>
      <w:bookmarkStart w:id="12" w:name="O_912254"/>
      <w:bookmarkEnd w:id="12"/>
      <w:r w:rsidRPr="00466C2C">
        <w:t>Knowledge Evidence</w:t>
      </w:r>
    </w:p>
    <w:p w:rsidR="00000000" w:rsidRPr="00466C2C" w:rsidP="00474ED1">
      <w:pPr>
        <w:pStyle w:val="BodyText"/>
      </w:pPr>
      <w:r w:rsidRPr="00466C2C">
        <w:t>A person competent in this unit must be able to demonstrate knowledge of:</w:t>
      </w:r>
    </w:p>
    <w:p w:rsidR="00000000" w:rsidRPr="00466C2C" w:rsidP="00466C2C">
      <w:pPr>
        <w:pStyle w:val="ListBullet"/>
      </w:pPr>
      <w:r w:rsidRPr="00466C2C">
        <w:t>key features of patterns and templates and their purpose</w:t>
      </w:r>
    </w:p>
    <w:p w:rsidR="00000000" w:rsidRPr="00466C2C" w:rsidP="00466C2C">
      <w:pPr>
        <w:pStyle w:val="ListBullet"/>
      </w:pPr>
      <w:r w:rsidRPr="00466C2C">
        <w:t>types and key fea</w:t>
      </w:r>
      <w:r w:rsidRPr="00466C2C">
        <w:t>tures of equipment that are assisted by templates</w:t>
      </w:r>
    </w:p>
    <w:p w:rsidR="00000000" w:rsidRPr="00466C2C" w:rsidP="00466C2C">
      <w:pPr>
        <w:pStyle w:val="ListBullet"/>
      </w:pPr>
      <w:r w:rsidRPr="00466C2C">
        <w:t>types and key features of shaped, tapered or moulded products produced with the assistance of templates</w:t>
      </w:r>
    </w:p>
    <w:p w:rsidR="00000000" w:rsidRPr="00466C2C" w:rsidP="00466C2C">
      <w:pPr>
        <w:pStyle w:val="ListBullet"/>
      </w:pPr>
      <w:r w:rsidRPr="00466C2C">
        <w:t>characteristics of materials used for templates and how these affect template use:</w:t>
      </w:r>
    </w:p>
    <w:p w:rsidR="00000000" w:rsidRPr="00466C2C" w:rsidP="00466C2C">
      <w:pPr>
        <w:pStyle w:val="ListBullet2"/>
      </w:pPr>
      <w:r w:rsidRPr="00466C2C">
        <w:t>strength</w:t>
      </w:r>
    </w:p>
    <w:p w:rsidR="00000000" w:rsidRPr="00466C2C" w:rsidP="00466C2C">
      <w:pPr>
        <w:pStyle w:val="ListBullet2"/>
      </w:pPr>
      <w:r w:rsidRPr="00466C2C">
        <w:t>direction</w:t>
      </w:r>
      <w:r w:rsidRPr="00466C2C">
        <w:t xml:space="preserve"> of grain</w:t>
      </w:r>
    </w:p>
    <w:p w:rsidR="00000000" w:rsidRPr="00466C2C" w:rsidP="00466C2C">
      <w:pPr>
        <w:pStyle w:val="ListBullet2"/>
      </w:pPr>
      <w:r w:rsidRPr="00466C2C">
        <w:t>hardness</w:t>
      </w:r>
    </w:p>
    <w:p w:rsidR="00000000" w:rsidRPr="00466C2C" w:rsidP="00466C2C">
      <w:pPr>
        <w:pStyle w:val="ListBullet2"/>
      </w:pPr>
      <w:r w:rsidRPr="00466C2C">
        <w:t>flexibility</w:t>
      </w:r>
    </w:p>
    <w:p w:rsidR="00000000" w:rsidRPr="00466C2C" w:rsidP="00466C2C">
      <w:pPr>
        <w:pStyle w:val="ListBullet"/>
      </w:pPr>
      <w:r w:rsidRPr="00466C2C">
        <w:t>typical assembly sequences and range of techniques used to produce templates</w:t>
      </w:r>
    </w:p>
    <w:p w:rsidR="00000000" w:rsidRPr="00466C2C" w:rsidP="00466C2C">
      <w:pPr>
        <w:pStyle w:val="ListBullet"/>
      </w:pPr>
      <w:r w:rsidRPr="00466C2C">
        <w:t>purpose, features and operation of equipment used to assemble templates</w:t>
      </w:r>
    </w:p>
    <w:p w:rsidR="00000000" w:rsidRPr="00466C2C" w:rsidP="00466C2C">
      <w:pPr>
        <w:pStyle w:val="ListBullet"/>
      </w:pPr>
      <w:r w:rsidRPr="00466C2C">
        <w:t>purpose, features and use of assembly componentry</w:t>
      </w:r>
    </w:p>
    <w:p w:rsidR="00000000" w:rsidRPr="00466C2C" w:rsidP="00466C2C">
      <w:pPr>
        <w:pStyle w:val="ListBullet"/>
      </w:pPr>
      <w:r w:rsidRPr="00466C2C">
        <w:t>organisational policies and procedures specific to producing templates</w:t>
      </w:r>
    </w:p>
    <w:p w:rsidR="00000000" w:rsidRPr="00466C2C" w:rsidP="00466C2C">
      <w:pPr>
        <w:pStyle w:val="ListBullet2"/>
      </w:pPr>
      <w:r w:rsidRPr="00466C2C">
        <w:t>workplace health and safety with particular emphasis on on equipment lock out and use of personal protective equipment</w:t>
      </w:r>
    </w:p>
    <w:p w:rsidR="00000000" w:rsidRPr="00466C2C" w:rsidP="00466C2C">
      <w:pPr>
        <w:pStyle w:val="ListBullet2"/>
      </w:pPr>
      <w:r w:rsidRPr="00466C2C">
        <w:t>communication reporting lines</w:t>
      </w:r>
    </w:p>
    <w:p w:rsidR="00000000" w:rsidRPr="00466C2C" w:rsidP="00466C2C">
      <w:pPr>
        <w:pStyle w:val="ListBullet2"/>
      </w:pPr>
      <w:r w:rsidRPr="00466C2C">
        <w:t xml:space="preserve">recording and reporting production </w:t>
      </w:r>
      <w:r w:rsidRPr="00466C2C">
        <w:t>outcomes and equipment faults</w:t>
      </w:r>
    </w:p>
    <w:p w:rsidR="00000000" w:rsidRPr="00466C2C" w:rsidP="00466C2C">
      <w:pPr>
        <w:pStyle w:val="ListBullet"/>
      </w:pPr>
      <w:r w:rsidRPr="00466C2C">
        <w:t>environmental protection practices for producing templates:</w:t>
      </w:r>
    </w:p>
    <w:p w:rsidR="00000000" w:rsidRPr="00466C2C" w:rsidP="00466C2C">
      <w:pPr>
        <w:pStyle w:val="ListBullet2"/>
      </w:pPr>
      <w:r w:rsidRPr="00466C2C">
        <w:t>reducing water and energy use</w:t>
      </w:r>
    </w:p>
    <w:p w:rsidR="00000000" w:rsidRPr="00466C2C" w:rsidP="00466C2C">
      <w:pPr>
        <w:pStyle w:val="ListBullet2"/>
      </w:pPr>
      <w:r w:rsidRPr="00466C2C">
        <w:t>disposing of, recycling and reusing timber and other waste</w:t>
      </w:r>
    </w:p>
    <w:p w:rsidR="00000000" w:rsidRPr="00466C2C" w:rsidP="00466C2C">
      <w:pPr>
        <w:pStyle w:val="AllowPageBreak"/>
      </w:pPr>
    </w:p>
    <w:p w:rsidR="00000000" w:rsidRPr="00466C2C" w:rsidP="00466C2C">
      <w:pPr>
        <w:pStyle w:val="Heading1"/>
      </w:pPr>
      <w:bookmarkStart w:id="13" w:name="O_912255"/>
      <w:bookmarkEnd w:id="13"/>
      <w:r w:rsidRPr="00466C2C">
        <w:t>Assessment Conditions</w:t>
      </w:r>
    </w:p>
    <w:p w:rsidR="00000000" w:rsidRPr="00466C2C" w:rsidP="00474ED1">
      <w:pPr>
        <w:pStyle w:val="BodyText"/>
      </w:pPr>
      <w:r w:rsidRPr="00466C2C">
        <w:t>The following resources must be made</w:t>
      </w:r>
      <w:r w:rsidRPr="00466C2C">
        <w:t xml:space="preserve"> available:</w:t>
      </w:r>
    </w:p>
    <w:p w:rsidR="00000000" w:rsidRPr="00466C2C" w:rsidP="00466C2C">
      <w:pPr>
        <w:pStyle w:val="ListBullet"/>
      </w:pPr>
      <w:r w:rsidRPr="00466C2C">
        <w:t>measuring equipment</w:t>
      </w:r>
    </w:p>
    <w:p w:rsidR="00000000" w:rsidRPr="00466C2C" w:rsidP="00466C2C">
      <w:pPr>
        <w:pStyle w:val="ListBullet"/>
      </w:pPr>
      <w:r w:rsidRPr="00466C2C">
        <w:t>patterns</w:t>
      </w:r>
    </w:p>
    <w:p w:rsidR="00000000" w:rsidRPr="00466C2C" w:rsidP="00466C2C">
      <w:pPr>
        <w:pStyle w:val="ListBullet"/>
      </w:pPr>
      <w:r w:rsidRPr="00466C2C">
        <w:t>assembly equipment</w:t>
      </w:r>
    </w:p>
    <w:p w:rsidR="00000000" w:rsidRPr="00466C2C" w:rsidP="00466C2C">
      <w:pPr>
        <w:pStyle w:val="ListBullet"/>
      </w:pPr>
      <w:r w:rsidRPr="00466C2C">
        <w:t>personal protective equipment suitable for producing templates</w:t>
      </w:r>
    </w:p>
    <w:p w:rsidR="00000000" w:rsidRPr="00466C2C" w:rsidP="00466C2C">
      <w:pPr>
        <w:pStyle w:val="ListBullet"/>
      </w:pPr>
      <w:r w:rsidRPr="00466C2C">
        <w:t>consumable metal and ply suitable for pattern preparation</w:t>
      </w:r>
    </w:p>
    <w:p w:rsidR="00000000" w:rsidRPr="00466C2C" w:rsidP="00466C2C">
      <w:pPr>
        <w:pStyle w:val="ListBullet"/>
      </w:pPr>
      <w:r w:rsidRPr="00466C2C">
        <w:t>consumable materials suitable for templates including one or more of the following:</w:t>
      </w:r>
    </w:p>
    <w:p w:rsidR="00000000" w:rsidRPr="00466C2C" w:rsidP="00466C2C">
      <w:pPr>
        <w:pStyle w:val="ListBullet2"/>
      </w:pPr>
      <w:r w:rsidRPr="00466C2C">
        <w:t>dressed timber</w:t>
      </w:r>
    </w:p>
    <w:p w:rsidR="00000000" w:rsidRPr="00466C2C" w:rsidP="00466C2C">
      <w:pPr>
        <w:pStyle w:val="ListBullet2"/>
      </w:pPr>
      <w:r w:rsidRPr="00466C2C">
        <w:t>medium density fibreboard</w:t>
      </w:r>
    </w:p>
    <w:p w:rsidR="00000000" w:rsidRPr="00466C2C" w:rsidP="00466C2C">
      <w:pPr>
        <w:pStyle w:val="ListBullet2"/>
      </w:pPr>
      <w:r w:rsidRPr="00466C2C">
        <w:t>laminated veneer</w:t>
      </w:r>
    </w:p>
    <w:p w:rsidR="00000000" w:rsidRPr="00466C2C" w:rsidP="00466C2C">
      <w:pPr>
        <w:pStyle w:val="ListBullet2"/>
      </w:pPr>
      <w:r w:rsidRPr="00466C2C">
        <w:t>chipboard</w:t>
      </w:r>
    </w:p>
    <w:p w:rsidR="00000000" w:rsidRPr="00466C2C" w:rsidP="00466C2C">
      <w:pPr>
        <w:pStyle w:val="ListBullet2"/>
      </w:pPr>
      <w:r w:rsidRPr="00466C2C">
        <w:t>fibreboard</w:t>
      </w:r>
    </w:p>
    <w:p w:rsidR="00000000" w:rsidRPr="00466C2C" w:rsidP="00466C2C">
      <w:pPr>
        <w:pStyle w:val="ListBullet"/>
      </w:pPr>
      <w:r w:rsidRPr="00466C2C">
        <w:t>consumable nails, screws and adhesives</w:t>
      </w:r>
    </w:p>
    <w:p w:rsidR="00000000" w:rsidRPr="00466C2C" w:rsidP="00466C2C">
      <w:pPr>
        <w:pStyle w:val="ListBullet"/>
      </w:pPr>
      <w:r w:rsidRPr="00466C2C">
        <w:t>manufacturers’ instructions for equipment use</w:t>
      </w:r>
    </w:p>
    <w:p w:rsidR="00000000" w:rsidRPr="00466C2C" w:rsidP="00466C2C">
      <w:pPr>
        <w:pStyle w:val="ListBullet"/>
      </w:pPr>
      <w:r w:rsidRPr="00466C2C">
        <w:t>work order, drawings and specifications for template production</w:t>
      </w:r>
    </w:p>
    <w:p w:rsidR="00000000" w:rsidRPr="00466C2C" w:rsidP="00466C2C">
      <w:pPr>
        <w:pStyle w:val="ListBullet"/>
      </w:pPr>
      <w:r w:rsidRPr="00466C2C">
        <w:t>template documents for recording production outcomes and equipment faults</w:t>
      </w:r>
    </w:p>
    <w:p w:rsidR="00000000" w:rsidRPr="00466C2C" w:rsidP="00466C2C">
      <w:pPr>
        <w:pStyle w:val="ListBullet"/>
      </w:pPr>
      <w:r w:rsidRPr="00466C2C">
        <w:t>organisational procedures for producing templates.</w:t>
      </w:r>
    </w:p>
    <w:p w:rsidR="00000000" w:rsidRPr="00466C2C" w:rsidP="00466C2C">
      <w:pPr>
        <w:pStyle w:val="BodyText"/>
      </w:pPr>
    </w:p>
    <w:p w:rsidR="00000000" w:rsidRPr="00466C2C" w:rsidP="00474ED1">
      <w:pPr>
        <w:pStyle w:val="BodyText"/>
      </w:pPr>
      <w:r w:rsidRPr="00466C2C">
        <w:t>Competency is to be assessed in the workplace or a simulated envir</w:t>
      </w:r>
      <w:r w:rsidRPr="00466C2C">
        <w:t xml:space="preserve">onment that accurately reflects performance in a real workplace setting. </w:t>
      </w:r>
    </w:p>
    <w:p w:rsidR="00000000" w:rsidRPr="00466C2C" w:rsidP="00474ED1">
      <w:pPr>
        <w:pStyle w:val="Heading4"/>
      </w:pPr>
      <w:r w:rsidRPr="00466C2C">
        <w:rPr>
          <w:rStyle w:val="SpecialBold"/>
        </w:rPr>
        <w:t>Assessor requirements</w:t>
      </w:r>
    </w:p>
    <w:p w:rsidR="00000000" w:rsidRPr="00466C2C" w:rsidP="00474ED1">
      <w:pPr>
        <w:pStyle w:val="BodyText"/>
      </w:pPr>
      <w:r w:rsidRPr="00466C2C">
        <w:t>Assessors must:</w:t>
      </w:r>
    </w:p>
    <w:p w:rsidR="00000000" w:rsidRPr="00466C2C" w:rsidP="00466C2C">
      <w:pPr>
        <w:pStyle w:val="ListBullet2"/>
      </w:pPr>
      <w:r w:rsidRPr="00466C2C">
        <w:t>hold the appropriate assessor competency standards as outlined in regulations; and</w:t>
      </w:r>
    </w:p>
    <w:p w:rsidR="00000000" w:rsidRPr="00466C2C" w:rsidP="00466C2C">
      <w:pPr>
        <w:pStyle w:val="ListBullet2"/>
      </w:pPr>
      <w:r w:rsidRPr="00466C2C">
        <w:t>be able to demonstrate vocational competencies at least to t</w:t>
      </w:r>
      <w:r w:rsidRPr="00466C2C">
        <w:t>he level being assessed; and</w:t>
      </w:r>
    </w:p>
    <w:p w:rsidR="00000000" w:rsidRPr="00466C2C" w:rsidP="00466C2C">
      <w:pPr>
        <w:pStyle w:val="ListBullet2"/>
      </w:pPr>
      <w:r w:rsidRPr="00466C2C">
        <w:t>be able to demonstrate how they are continuing to develop their VET knowledge and skills as well as maintaining their industry currency and assessor competence.</w:t>
      </w:r>
    </w:p>
    <w:p w:rsidR="00000000" w:rsidRPr="00466C2C" w:rsidP="00466C2C">
      <w:pPr>
        <w:pStyle w:val="AllowPageBreak"/>
      </w:pPr>
    </w:p>
    <w:p w:rsidR="00000000" w:rsidRPr="00466C2C" w:rsidP="00466C2C">
      <w:pPr>
        <w:pStyle w:val="Heading1"/>
      </w:pPr>
      <w:bookmarkStart w:id="14" w:name="O_912258"/>
      <w:bookmarkEnd w:id="14"/>
      <w:r w:rsidRPr="00466C2C">
        <w:t>Links</w:t>
      </w:r>
    </w:p>
    <w:p w:rsidR="00000000" w:rsidRPr="00466C2C" w:rsidP="00474ED1">
      <w:pPr>
        <w:pStyle w:val="BodyText"/>
      </w:pPr>
      <w:r w:rsidRPr="00466C2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2394C">
        <w:rPr>
          <w:rStyle w:val="Hyperlink"/>
        </w:rPr>
        <w:t>https://vetnet.gov.au/Pages/TrainingDocs.aspx?q=0d96fe23-5747-4c01-9d6f-3509ff8d3d47</w:t>
      </w:r>
      <w:r>
        <w:fldChar w:fldCharType="end"/>
      </w:r>
    </w:p>
    <w:p w:rsidR="00000000" w:rsidRPr="00466C2C" w:rsidP="00466C2C"/>
    <w:sectPr w:rsidSect="00466C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rsidRPr="00474ED1" w:rsidP="00474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D1" w:rsidP="00466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ED1" w:rsidP="00466C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4ED1" w:rsidP="00466C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rsidP="00466C2C">
    <w:pPr>
      <w:pStyle w:val="Footer"/>
      <w:framePr w:wrap="around"/>
    </w:pPr>
    <w:r>
      <w:fldChar w:fldCharType="begin"/>
    </w:r>
    <w:r>
      <w:instrText xml:space="preserve"> DOCPROPERTY  Subject  \* MERGEFORMAT </w:instrText>
    </w:r>
    <w:r>
      <w:fldChar w:fldCharType="separate"/>
    </w:r>
    <w:r w:rsidR="00474ED1">
      <w:t>Approved</w:t>
    </w:r>
    <w:r w:rsidR="00474ED1">
      <w:fldChar w:fldCharType="end"/>
    </w:r>
    <w:r>
      <w:tab/>
      <w:t xml:space="preserve">Page </w:t>
    </w:r>
    <w:r>
      <w:fldChar w:fldCharType="begin"/>
    </w:r>
    <w:r>
      <w:instrText xml:space="preserve"> PAGE  \* Arabic  \* MERGEFORMAT </w:instrText>
    </w:r>
    <w:r>
      <w:fldChar w:fldCharType="separate"/>
    </w:r>
    <w:r w:rsidR="00474E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ED1">
      <w:rPr>
        <w:noProof/>
      </w:rPr>
      <w:t>4</w:t>
    </w:r>
    <w:r>
      <w:rPr>
        <w:noProof/>
      </w:rPr>
      <w:fldChar w:fldCharType="end"/>
    </w:r>
  </w:p>
  <w:p w:rsidR="00466C2C" w:rsidP="00466C2C">
    <w:pPr>
      <w:pStyle w:val="Footer"/>
      <w:framePr w:wrap="around"/>
    </w:pPr>
    <w:r>
      <w:t xml:space="preserve">© Commonwealth of Australia, </w:t>
    </w:r>
    <w:r>
      <w:fldChar w:fldCharType="begin"/>
    </w:r>
    <w:r>
      <w:instrText xml:space="preserve"> DATE  \@ "yyyy"  \* MERGEFORMAT </w:instrText>
    </w:r>
    <w:r>
      <w:fldChar w:fldCharType="separate"/>
    </w:r>
    <w:r w:rsidR="00474ED1">
      <w:rPr>
        <w:noProof/>
      </w:rPr>
      <w:t>2025</w:t>
    </w:r>
    <w:r>
      <w:fldChar w:fldCharType="end"/>
    </w:r>
    <w:r>
      <w:tab/>
    </w:r>
    <w:r>
      <w:fldChar w:fldCharType="begin"/>
    </w:r>
    <w:r>
      <w:instrText xml:space="preserve"> DOCPROPERTY  Author  \* MERGEFORMAT </w:instrText>
    </w:r>
    <w:r>
      <w:fldChar w:fldCharType="separate"/>
    </w:r>
    <w:r w:rsidR="00474ED1">
      <w:t>Skills Insight</w:t>
    </w:r>
    <w:r w:rsidR="00474ED1">
      <w:fldChar w:fldCharType="end"/>
    </w:r>
  </w:p>
  <w:p w:rsidR="00466C2C" w:rsidP="00466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C2C" w:rsidRPr="00474ED1" w:rsidP="00474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D1" w:rsidRPr="002D2AF8" w:rsidP="00466C2C">
    <w:pPr>
      <w:pStyle w:val="Header"/>
      <w:framePr w:wrap="around"/>
    </w:pPr>
    <w:r>
      <w:fldChar w:fldCharType="begin"/>
    </w:r>
    <w:r>
      <w:instrText xml:space="preserve"> TITLE   \* MERGEFORMAT </w:instrText>
    </w:r>
    <w:r>
      <w:fldChar w:fldCharType="separate"/>
    </w:r>
    <w:r>
      <w:t>FWPCOT3237 Produce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4ED1" w:rsidP="00466C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2C" w:rsidRPr="002D2AF8" w:rsidP="00466C2C">
    <w:pPr>
      <w:pStyle w:val="Header"/>
      <w:framePr w:wrap="around"/>
    </w:pPr>
    <w:r>
      <w:fldChar w:fldCharType="begin"/>
    </w:r>
    <w:r>
      <w:instrText xml:space="preserve"> TITLE   \* MERGEFORMAT </w:instrText>
    </w:r>
    <w:r>
      <w:fldChar w:fldCharType="separate"/>
    </w:r>
    <w:r w:rsidR="00474ED1">
      <w:t>FWPCOT3237 Produce templates</w:t>
    </w:r>
    <w:r w:rsidR="00474ED1">
      <w:fldChar w:fldCharType="end"/>
    </w:r>
    <w:r>
      <w:tab/>
      <w:t xml:space="preserve">Date this document was generated: </w:t>
    </w:r>
    <w:r>
      <w:fldChar w:fldCharType="begin"/>
    </w:r>
    <w:r>
      <w:instrText xml:space="preserve"> CREATEDATE  \@ "d MMMM yyyy"  \* MERGEFORMAT </w:instrText>
    </w:r>
    <w:r>
      <w:fldChar w:fldCharType="separate"/>
    </w:r>
    <w:r w:rsidR="00474ED1">
      <w:rPr>
        <w:noProof/>
      </w:rPr>
      <w:t>2 March 2025</w:t>
    </w:r>
    <w:r>
      <w:fldChar w:fldCharType="end"/>
    </w:r>
  </w:p>
  <w:p w:rsidR="00466C2C" w:rsidP="00466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48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23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E4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C2C"/>
    <w:pPr>
      <w:spacing w:before="360" w:after="60"/>
      <w:outlineLvl w:val="0"/>
    </w:pPr>
    <w:rPr>
      <w:sz w:val="32"/>
    </w:rPr>
  </w:style>
  <w:style w:type="paragraph" w:styleId="Heading2">
    <w:name w:val="heading 2"/>
    <w:basedOn w:val="HeadingBase"/>
    <w:next w:val="BodyText"/>
    <w:link w:val="Heading2Char"/>
    <w:qFormat/>
    <w:rsid w:val="00466C2C"/>
    <w:pPr>
      <w:keepLines/>
      <w:spacing w:before="240" w:after="120"/>
      <w:outlineLvl w:val="1"/>
    </w:pPr>
    <w:rPr>
      <w:sz w:val="28"/>
      <w:szCs w:val="40"/>
    </w:rPr>
  </w:style>
  <w:style w:type="paragraph" w:styleId="Heading3">
    <w:name w:val="heading 3"/>
    <w:basedOn w:val="HeadingBase"/>
    <w:next w:val="BodyText"/>
    <w:link w:val="Heading3Char"/>
    <w:qFormat/>
    <w:rsid w:val="00466C2C"/>
    <w:pPr>
      <w:spacing w:before="180" w:after="120"/>
      <w:outlineLvl w:val="2"/>
    </w:pPr>
    <w:rPr>
      <w:spacing w:val="-10"/>
      <w:kern w:val="32"/>
    </w:rPr>
  </w:style>
  <w:style w:type="paragraph" w:styleId="Heading4">
    <w:name w:val="heading 4"/>
    <w:basedOn w:val="HeadingBase"/>
    <w:next w:val="BodyText"/>
    <w:link w:val="Heading4Char"/>
    <w:qFormat/>
    <w:rsid w:val="00466C2C"/>
    <w:pPr>
      <w:spacing w:before="160" w:after="120"/>
      <w:outlineLvl w:val="3"/>
    </w:pPr>
    <w:rPr>
      <w:sz w:val="22"/>
    </w:rPr>
  </w:style>
  <w:style w:type="paragraph" w:styleId="Heading5">
    <w:name w:val="heading 5"/>
    <w:basedOn w:val="HeadingBase"/>
    <w:next w:val="Normal"/>
    <w:link w:val="Heading5Char"/>
    <w:qFormat/>
    <w:rsid w:val="00466C2C"/>
    <w:pPr>
      <w:spacing w:before="80"/>
      <w:outlineLvl w:val="4"/>
    </w:pPr>
    <w:rPr>
      <w:color w:val="918585"/>
      <w:sz w:val="20"/>
    </w:rPr>
  </w:style>
  <w:style w:type="paragraph" w:styleId="Heading6">
    <w:name w:val="heading 6"/>
    <w:basedOn w:val="HeadingBase"/>
    <w:next w:val="Normal"/>
    <w:link w:val="Heading6Char"/>
    <w:qFormat/>
    <w:rsid w:val="00466C2C"/>
    <w:pPr>
      <w:spacing w:before="60"/>
      <w:outlineLvl w:val="5"/>
    </w:pPr>
    <w:rPr>
      <w:color w:val="918585"/>
      <w:sz w:val="20"/>
    </w:rPr>
  </w:style>
  <w:style w:type="paragraph" w:styleId="Heading7">
    <w:name w:val="heading 7"/>
    <w:basedOn w:val="Normal"/>
    <w:next w:val="Normal"/>
    <w:link w:val="Heading7Char"/>
    <w:qFormat/>
    <w:rsid w:val="00466C2C"/>
    <w:pPr>
      <w:ind w:left="720"/>
      <w:outlineLvl w:val="6"/>
    </w:pPr>
    <w:rPr>
      <w:i/>
    </w:rPr>
  </w:style>
  <w:style w:type="paragraph" w:styleId="Heading8">
    <w:name w:val="heading 8"/>
    <w:basedOn w:val="Normal"/>
    <w:next w:val="Normal"/>
    <w:link w:val="Heading8Char"/>
    <w:qFormat/>
    <w:rsid w:val="00466C2C"/>
    <w:pPr>
      <w:ind w:left="720"/>
      <w:outlineLvl w:val="7"/>
    </w:pPr>
    <w:rPr>
      <w:i/>
    </w:rPr>
  </w:style>
  <w:style w:type="paragraph" w:styleId="Heading9">
    <w:name w:val="heading 9"/>
    <w:basedOn w:val="Normal"/>
    <w:next w:val="Normal"/>
    <w:link w:val="Heading9Char"/>
    <w:qFormat/>
    <w:rsid w:val="00466C2C"/>
    <w:pPr>
      <w:ind w:left="720"/>
      <w:outlineLvl w:val="8"/>
    </w:pPr>
    <w:rPr>
      <w:i/>
    </w:rPr>
  </w:style>
  <w:style w:type="character" w:default="1" w:styleId="DefaultParagraphFont">
    <w:name w:val="Default Paragraph Font"/>
    <w:uiPriority w:val="1"/>
    <w:unhideWhenUsed/>
    <w:rsid w:val="00466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C2C"/>
  </w:style>
  <w:style w:type="character" w:customStyle="1" w:styleId="Heading1Char">
    <w:name w:val="Heading 1 Char"/>
    <w:basedOn w:val="DefaultParagraphFont"/>
    <w:link w:val="Heading1"/>
    <w:rsid w:val="00466C2C"/>
    <w:rPr>
      <w:rFonts w:ascii="Times New Roman" w:eastAsia="Times New Roman" w:hAnsi="Times New Roman" w:cs="Times New Roman"/>
      <w:b/>
      <w:sz w:val="32"/>
      <w:szCs w:val="20"/>
      <w:lang w:eastAsia="en-US"/>
    </w:rPr>
  </w:style>
  <w:style w:type="paragraph" w:styleId="BodyText">
    <w:name w:val="Body Text"/>
    <w:basedOn w:val="Normal"/>
    <w:link w:val="BodyTextChar"/>
    <w:rsid w:val="00466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C2C"/>
    <w:rPr>
      <w:rFonts w:ascii="Times New Roman" w:eastAsia="Times New Roman" w:hAnsi="Times New Roman" w:cs="Times New Roman"/>
      <w:sz w:val="24"/>
      <w:lang w:eastAsia="en-US"/>
    </w:rPr>
  </w:style>
  <w:style w:type="paragraph" w:styleId="ListBullet">
    <w:name w:val="List Bullet"/>
    <w:basedOn w:val="List"/>
    <w:rsid w:val="00466C2C"/>
    <w:pPr>
      <w:numPr>
        <w:numId w:val="12"/>
      </w:numPr>
      <w:tabs>
        <w:tab w:val="clear" w:pos="340"/>
      </w:tabs>
      <w:spacing w:before="40" w:after="40"/>
    </w:pPr>
  </w:style>
  <w:style w:type="character" w:customStyle="1" w:styleId="SpecialBold">
    <w:name w:val="Special Bold"/>
    <w:basedOn w:val="DefaultParagraphFont"/>
    <w:rsid w:val="00466C2C"/>
    <w:rPr>
      <w:b/>
      <w:spacing w:val="0"/>
    </w:rPr>
  </w:style>
  <w:style w:type="paragraph" w:styleId="ListBullet2">
    <w:name w:val="List Bullet 2"/>
    <w:basedOn w:val="List2"/>
    <w:rsid w:val="00466C2C"/>
    <w:pPr>
      <w:numPr>
        <w:numId w:val="13"/>
      </w:numPr>
      <w:tabs>
        <w:tab w:val="clear" w:pos="680"/>
      </w:tabs>
    </w:pPr>
  </w:style>
  <w:style w:type="character" w:styleId="Emphasis">
    <w:name w:val="Emphasis"/>
    <w:basedOn w:val="DefaultParagraphFont"/>
    <w:qFormat/>
    <w:rsid w:val="00466C2C"/>
    <w:rPr>
      <w:i/>
    </w:rPr>
  </w:style>
  <w:style w:type="paragraph" w:customStyle="1" w:styleId="SuperHeading">
    <w:name w:val="SuperHeading"/>
    <w:basedOn w:val="Normal"/>
    <w:rsid w:val="00466C2C"/>
    <w:pPr>
      <w:spacing w:before="240" w:after="120"/>
      <w:outlineLvl w:val="0"/>
    </w:pPr>
    <w:rPr>
      <w:rFonts w:ascii="Times New Roman" w:hAnsi="Times New Roman"/>
      <w:b/>
      <w:sz w:val="32"/>
    </w:rPr>
  </w:style>
  <w:style w:type="paragraph" w:customStyle="1" w:styleId="AllowPageBreak">
    <w:name w:val="AllowPageBreak"/>
    <w:rsid w:val="00466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C2C"/>
    <w:rPr>
      <w:rFonts w:ascii="Courier New" w:eastAsia="Times New Roman" w:hAnsi="Courier New" w:cs="Times New Roman"/>
      <w:i/>
      <w:szCs w:val="20"/>
      <w:lang w:eastAsia="en-US"/>
    </w:rPr>
  </w:style>
  <w:style w:type="paragraph" w:customStyle="1" w:styleId="HeadingBase">
    <w:name w:val="Heading Base"/>
    <w:rsid w:val="00466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C2C"/>
    <w:pPr>
      <w:tabs>
        <w:tab w:val="right" w:leader="dot" w:pos="9072"/>
      </w:tabs>
      <w:ind w:left="567"/>
    </w:pPr>
    <w:rPr>
      <w:szCs w:val="22"/>
    </w:rPr>
  </w:style>
  <w:style w:type="paragraph" w:customStyle="1" w:styleId="TOCBase">
    <w:name w:val="TOC Base"/>
    <w:rsid w:val="00466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C2C"/>
    <w:pPr>
      <w:tabs>
        <w:tab w:val="right" w:leader="dot" w:pos="9072"/>
      </w:tabs>
      <w:spacing w:before="40" w:after="40"/>
      <w:ind w:left="284"/>
    </w:pPr>
    <w:rPr>
      <w:rFonts w:ascii="Times New Roman" w:hAnsi="Times New Roman"/>
    </w:rPr>
  </w:style>
  <w:style w:type="paragraph" w:styleId="TOC1">
    <w:name w:val="toc 1"/>
    <w:basedOn w:val="TOCBase"/>
    <w:next w:val="Normal"/>
    <w:rsid w:val="00466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C2C"/>
    <w:rPr>
      <w:rFonts w:ascii="Times New Roman" w:eastAsia="Times New Roman" w:hAnsi="Times New Roman" w:cs="Times New Roman"/>
      <w:sz w:val="16"/>
      <w:lang w:eastAsia="en-US"/>
    </w:rPr>
  </w:style>
  <w:style w:type="paragraph" w:styleId="Title">
    <w:name w:val="Title"/>
    <w:basedOn w:val="HeadingBase"/>
    <w:link w:val="TitleChar"/>
    <w:qFormat/>
    <w:rsid w:val="00466C2C"/>
    <w:pPr>
      <w:spacing w:before="5040"/>
      <w:jc w:val="center"/>
    </w:pPr>
    <w:rPr>
      <w:sz w:val="48"/>
      <w:szCs w:val="72"/>
      <w:lang w:val="en-US"/>
    </w:rPr>
  </w:style>
  <w:style w:type="character" w:customStyle="1" w:styleId="TitleChar">
    <w:name w:val="Title Char"/>
    <w:basedOn w:val="DefaultParagraphFont"/>
    <w:link w:val="Title"/>
    <w:rsid w:val="00466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C2C"/>
    <w:pPr>
      <w:tabs>
        <w:tab w:val="left" w:pos="3600"/>
        <w:tab w:val="left" w:pos="3958"/>
      </w:tabs>
    </w:pPr>
  </w:style>
  <w:style w:type="paragraph" w:styleId="List">
    <w:name w:val="List"/>
    <w:basedOn w:val="BodyText"/>
    <w:next w:val="BodyText"/>
    <w:rsid w:val="00466C2C"/>
    <w:pPr>
      <w:tabs>
        <w:tab w:val="left" w:pos="340"/>
      </w:tabs>
      <w:spacing w:before="60" w:after="60"/>
      <w:ind w:left="340" w:hanging="340"/>
    </w:pPr>
  </w:style>
  <w:style w:type="paragraph" w:customStyle="1" w:styleId="Note">
    <w:name w:val="Note"/>
    <w:basedOn w:val="BodyText"/>
    <w:rsid w:val="00466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C2C"/>
    <w:pPr>
      <w:framePr w:wrap="auto" w:hAnchor="text" w:y="6049"/>
    </w:pPr>
    <w:rPr>
      <w:color w:val="000000"/>
      <w:sz w:val="40"/>
    </w:rPr>
  </w:style>
  <w:style w:type="paragraph" w:customStyle="1" w:styleId="TOCTitle">
    <w:name w:val="TOCTitle"/>
    <w:basedOn w:val="Heading1"/>
    <w:rsid w:val="00466C2C"/>
    <w:pPr>
      <w:spacing w:after="240"/>
      <w:jc w:val="center"/>
      <w:outlineLvl w:val="9"/>
    </w:pPr>
    <w:rPr>
      <w:caps/>
    </w:rPr>
  </w:style>
  <w:style w:type="paragraph" w:customStyle="1" w:styleId="Version">
    <w:name w:val="Version"/>
    <w:rsid w:val="00466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C2C"/>
    <w:pPr>
      <w:keepNext w:val="0"/>
      <w:tabs>
        <w:tab w:val="right" w:pos="4176"/>
      </w:tabs>
      <w:ind w:left="198" w:hanging="198"/>
    </w:pPr>
    <w:rPr>
      <w:rFonts w:ascii="Garamond" w:hAnsi="Garamond"/>
    </w:rPr>
  </w:style>
  <w:style w:type="paragraph" w:styleId="IndexHeading">
    <w:name w:val="index heading"/>
    <w:basedOn w:val="Normal"/>
    <w:next w:val="Index1"/>
    <w:semiHidden/>
    <w:rsid w:val="00466C2C"/>
    <w:pPr>
      <w:spacing w:before="120" w:after="120"/>
    </w:pPr>
    <w:rPr>
      <w:rFonts w:ascii="Arial" w:hAnsi="Arial"/>
      <w:b/>
      <w:color w:val="918585"/>
      <w:sz w:val="24"/>
    </w:rPr>
  </w:style>
  <w:style w:type="paragraph" w:styleId="Header">
    <w:name w:val="header"/>
    <w:basedOn w:val="Normal"/>
    <w:link w:val="HeaderChar"/>
    <w:rsid w:val="00466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C2C"/>
    <w:rPr>
      <w:rFonts w:ascii="Times New Roman" w:eastAsia="Times New Roman" w:hAnsi="Times New Roman" w:cs="Times New Roman"/>
      <w:sz w:val="16"/>
      <w:szCs w:val="20"/>
      <w:lang w:val="en-GB" w:eastAsia="en-US"/>
    </w:rPr>
  </w:style>
  <w:style w:type="paragraph" w:customStyle="1" w:styleId="Chapter">
    <w:name w:val="Chapter"/>
    <w:basedOn w:val="Normal"/>
    <w:rsid w:val="00466C2C"/>
    <w:pPr>
      <w:spacing w:before="240"/>
    </w:pPr>
    <w:rPr>
      <w:rFonts w:ascii="Times New Roman" w:hAnsi="Times New Roman"/>
      <w:smallCaps/>
      <w:spacing w:val="80"/>
      <w:sz w:val="28"/>
    </w:rPr>
  </w:style>
  <w:style w:type="paragraph" w:customStyle="1" w:styleId="InChapter">
    <w:name w:val="InChapter"/>
    <w:basedOn w:val="Heading3"/>
    <w:rsid w:val="00466C2C"/>
    <w:pPr>
      <w:spacing w:after="240"/>
      <w:outlineLvl w:val="9"/>
    </w:pPr>
    <w:rPr>
      <w:noProof/>
    </w:rPr>
  </w:style>
  <w:style w:type="paragraph" w:styleId="Index2">
    <w:name w:val="index 2"/>
    <w:basedOn w:val="Normal"/>
    <w:next w:val="Normal"/>
    <w:semiHidden/>
    <w:rsid w:val="00466C2C"/>
    <w:pPr>
      <w:tabs>
        <w:tab w:val="right" w:pos="4176"/>
      </w:tabs>
      <w:ind w:left="568" w:hanging="284"/>
    </w:pPr>
    <w:rPr>
      <w:rFonts w:ascii="Garamond" w:hAnsi="Garamond"/>
    </w:rPr>
  </w:style>
  <w:style w:type="paragraph" w:customStyle="1" w:styleId="Byline">
    <w:name w:val="Byline"/>
    <w:rsid w:val="00466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C2C"/>
    <w:pPr>
      <w:tabs>
        <w:tab w:val="clear" w:pos="3600"/>
        <w:tab w:val="clear" w:pos="3958"/>
      </w:tabs>
      <w:jc w:val="right"/>
    </w:pPr>
  </w:style>
  <w:style w:type="paragraph" w:styleId="Caption">
    <w:name w:val="caption"/>
    <w:basedOn w:val="BodyText"/>
    <w:next w:val="Normal"/>
    <w:qFormat/>
    <w:rsid w:val="00466C2C"/>
    <w:pPr>
      <w:framePr w:w="2268" w:hSpace="181" w:vSpace="181" w:wrap="around" w:vAnchor="text" w:hAnchor="page" w:x="1135" w:y="285" w:anchorLock="1"/>
    </w:pPr>
    <w:rPr>
      <w:i/>
    </w:rPr>
  </w:style>
  <w:style w:type="paragraph" w:customStyle="1" w:styleId="MiniTOCTitle">
    <w:name w:val="MiniTOCTitle"/>
    <w:basedOn w:val="Heading4"/>
    <w:rsid w:val="00466C2C"/>
    <w:pPr>
      <w:spacing w:before="240"/>
      <w:outlineLvl w:val="9"/>
    </w:pPr>
    <w:rPr>
      <w:noProof/>
      <w:sz w:val="24"/>
    </w:rPr>
  </w:style>
  <w:style w:type="paragraph" w:customStyle="1" w:styleId="MiniTOCItem">
    <w:name w:val="MiniTOCItem"/>
    <w:basedOn w:val="ListBullet"/>
    <w:rsid w:val="00466C2C"/>
    <w:pPr>
      <w:numPr>
        <w:numId w:val="0"/>
      </w:numPr>
      <w:tabs>
        <w:tab w:val="right" w:leader="dot" w:pos="6521"/>
      </w:tabs>
      <w:spacing w:before="0" w:after="0"/>
    </w:pPr>
  </w:style>
  <w:style w:type="paragraph" w:customStyle="1" w:styleId="TOFTitle">
    <w:name w:val="TOFTitle"/>
    <w:basedOn w:val="TOCTitle"/>
    <w:rsid w:val="00466C2C"/>
  </w:style>
  <w:style w:type="paragraph" w:styleId="TableofFigures">
    <w:name w:val="table of figures"/>
    <w:basedOn w:val="Normal"/>
    <w:next w:val="Normal"/>
    <w:semiHidden/>
    <w:rsid w:val="00466C2C"/>
    <w:pPr>
      <w:tabs>
        <w:tab w:val="right" w:leader="dot" w:pos="9072"/>
      </w:tabs>
      <w:ind w:left="970" w:hanging="403"/>
    </w:pPr>
    <w:rPr>
      <w:rFonts w:ascii="Times New Roman" w:hAnsi="Times New Roman"/>
      <w:b/>
    </w:rPr>
  </w:style>
  <w:style w:type="paragraph" w:styleId="ListNumber">
    <w:name w:val="List Number"/>
    <w:basedOn w:val="List"/>
    <w:rsid w:val="00466C2C"/>
    <w:pPr>
      <w:numPr>
        <w:numId w:val="15"/>
      </w:numPr>
      <w:tabs>
        <w:tab w:val="clear" w:pos="340"/>
      </w:tabs>
    </w:pPr>
  </w:style>
  <w:style w:type="character" w:customStyle="1" w:styleId="WingdingSymbols">
    <w:name w:val="Wingding Symbols"/>
    <w:rsid w:val="00466C2C"/>
    <w:rPr>
      <w:rFonts w:ascii="Wingdings" w:hAnsi="Wingdings"/>
    </w:rPr>
  </w:style>
  <w:style w:type="paragraph" w:customStyle="1" w:styleId="TableHeading">
    <w:name w:val="Table Heading"/>
    <w:basedOn w:val="HeadingBase"/>
    <w:rsid w:val="00466C2C"/>
    <w:pPr>
      <w:keepLines/>
      <w:pBdr>
        <w:bottom w:val="single" w:sz="6" w:space="1" w:color="918585"/>
      </w:pBdr>
      <w:spacing w:before="240"/>
    </w:pPr>
  </w:style>
  <w:style w:type="character" w:customStyle="1" w:styleId="HotSpot">
    <w:name w:val="HotSpot"/>
    <w:rsid w:val="00466C2C"/>
    <w:rPr>
      <w:color w:val="0033CC"/>
      <w:u w:val="none"/>
    </w:rPr>
  </w:style>
  <w:style w:type="paragraph" w:customStyle="1" w:styleId="BodyTextRight">
    <w:name w:val="Body Text Right"/>
    <w:basedOn w:val="BodyText"/>
    <w:rsid w:val="00466C2C"/>
    <w:pPr>
      <w:spacing w:before="0" w:after="0"/>
      <w:jc w:val="right"/>
    </w:pPr>
  </w:style>
  <w:style w:type="paragraph" w:styleId="Index3">
    <w:name w:val="index 3"/>
    <w:basedOn w:val="ListNumber2"/>
    <w:next w:val="Normal"/>
    <w:semiHidden/>
    <w:rsid w:val="00466C2C"/>
    <w:pPr>
      <w:numPr>
        <w:numId w:val="0"/>
      </w:numPr>
      <w:tabs>
        <w:tab w:val="right" w:leader="dot" w:pos="4176"/>
      </w:tabs>
    </w:pPr>
  </w:style>
  <w:style w:type="paragraph" w:styleId="ListNumber2">
    <w:name w:val="List Number 2"/>
    <w:basedOn w:val="List2"/>
    <w:rsid w:val="00466C2C"/>
    <w:pPr>
      <w:numPr>
        <w:numId w:val="10"/>
      </w:numPr>
      <w:tabs>
        <w:tab w:val="clear" w:pos="1060"/>
      </w:tabs>
    </w:pPr>
  </w:style>
  <w:style w:type="paragraph" w:customStyle="1" w:styleId="MarginNote">
    <w:name w:val="Margin Note"/>
    <w:basedOn w:val="BodyText"/>
    <w:rsid w:val="00466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C2C"/>
    <w:rPr>
      <w:sz w:val="32"/>
    </w:rPr>
  </w:style>
  <w:style w:type="paragraph" w:customStyle="1" w:styleId="HeadingProcedure">
    <w:name w:val="Heading Procedure"/>
    <w:basedOn w:val="HeadingBase"/>
    <w:next w:val="Normal"/>
    <w:rsid w:val="00466C2C"/>
    <w:pPr>
      <w:tabs>
        <w:tab w:val="left" w:pos="0"/>
      </w:tabs>
      <w:spacing w:before="120" w:after="60"/>
    </w:pPr>
    <w:rPr>
      <w:i/>
      <w:color w:val="918585"/>
      <w:sz w:val="22"/>
    </w:rPr>
  </w:style>
  <w:style w:type="paragraph" w:customStyle="1" w:styleId="TableBodyText">
    <w:name w:val="Table Body Text"/>
    <w:basedOn w:val="BodyText"/>
    <w:rsid w:val="00466C2C"/>
    <w:pPr>
      <w:spacing w:before="60" w:after="60"/>
    </w:pPr>
  </w:style>
  <w:style w:type="paragraph" w:styleId="ListContinue">
    <w:name w:val="List Continue"/>
    <w:basedOn w:val="List"/>
    <w:rsid w:val="00466C2C"/>
    <w:pPr>
      <w:ind w:firstLine="0"/>
    </w:pPr>
  </w:style>
  <w:style w:type="paragraph" w:customStyle="1" w:styleId="ListNote">
    <w:name w:val="List Note"/>
    <w:basedOn w:val="List"/>
    <w:rsid w:val="00466C2C"/>
    <w:pPr>
      <w:pBdr>
        <w:top w:val="single" w:sz="6" w:space="2" w:color="918585"/>
        <w:bottom w:val="single" w:sz="6" w:space="2" w:color="918585"/>
      </w:pBdr>
      <w:tabs>
        <w:tab w:val="left" w:pos="1021"/>
      </w:tabs>
      <w:ind w:firstLine="0"/>
    </w:pPr>
  </w:style>
  <w:style w:type="paragraph" w:customStyle="1" w:styleId="Warning">
    <w:name w:val="Warning"/>
    <w:basedOn w:val="BodyText"/>
    <w:rsid w:val="00466C2C"/>
    <w:pPr>
      <w:shd w:val="clear" w:color="auto" w:fill="D9D9D9"/>
      <w:tabs>
        <w:tab w:val="left" w:pos="992"/>
      </w:tabs>
      <w:ind w:left="119" w:right="119"/>
    </w:pPr>
    <w:rPr>
      <w:sz w:val="20"/>
    </w:rPr>
  </w:style>
  <w:style w:type="paragraph" w:customStyle="1" w:styleId="MarginIcons">
    <w:name w:val="Margin Icons"/>
    <w:basedOn w:val="BodyText"/>
    <w:rsid w:val="00466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C2C"/>
    <w:rPr>
      <w:rFonts w:ascii="Courier New" w:hAnsi="Courier New"/>
    </w:rPr>
  </w:style>
  <w:style w:type="paragraph" w:customStyle="1" w:styleId="NoteBullet">
    <w:name w:val="Note Bullet"/>
    <w:basedOn w:val="Note"/>
    <w:rsid w:val="00466C2C"/>
    <w:pPr>
      <w:tabs>
        <w:tab w:val="clear" w:pos="680"/>
      </w:tabs>
      <w:spacing w:before="60" w:after="60"/>
    </w:pPr>
  </w:style>
  <w:style w:type="paragraph" w:customStyle="1" w:styleId="SubHeading2">
    <w:name w:val="SubHeading2"/>
    <w:basedOn w:val="HeadingBase"/>
    <w:rsid w:val="00466C2C"/>
    <w:pPr>
      <w:spacing w:before="240" w:after="60"/>
    </w:pPr>
    <w:rPr>
      <w:sz w:val="20"/>
    </w:rPr>
  </w:style>
  <w:style w:type="paragraph" w:customStyle="1" w:styleId="SubHeading1">
    <w:name w:val="SubHeading1"/>
    <w:basedOn w:val="HeadingBase"/>
    <w:rsid w:val="00466C2C"/>
    <w:pPr>
      <w:spacing w:before="240" w:after="60"/>
    </w:pPr>
    <w:rPr>
      <w:color w:val="918585"/>
      <w:sz w:val="22"/>
    </w:rPr>
  </w:style>
  <w:style w:type="paragraph" w:customStyle="1" w:styleId="SideHeading">
    <w:name w:val="Side Heading"/>
    <w:basedOn w:val="HeadingBase"/>
    <w:rsid w:val="00466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C2C"/>
    <w:pPr>
      <w:tabs>
        <w:tab w:val="num" w:pos="360"/>
      </w:tabs>
    </w:pPr>
  </w:style>
  <w:style w:type="paragraph" w:styleId="PlainText">
    <w:name w:val="Plain Text"/>
    <w:basedOn w:val="Normal"/>
    <w:link w:val="PlainTextChar"/>
    <w:rsid w:val="00466C2C"/>
    <w:rPr>
      <w:sz w:val="20"/>
    </w:rPr>
  </w:style>
  <w:style w:type="character" w:customStyle="1" w:styleId="PlainTextChar">
    <w:name w:val="Plain Text Char"/>
    <w:basedOn w:val="DefaultParagraphFont"/>
    <w:link w:val="PlainText"/>
    <w:rsid w:val="00466C2C"/>
    <w:rPr>
      <w:rFonts w:ascii="Courier New" w:eastAsia="Times New Roman" w:hAnsi="Courier New" w:cs="Times New Roman"/>
      <w:sz w:val="20"/>
      <w:szCs w:val="20"/>
      <w:lang w:eastAsia="en-US"/>
    </w:rPr>
  </w:style>
  <w:style w:type="character" w:customStyle="1" w:styleId="MenuOption">
    <w:name w:val="Menu Option"/>
    <w:basedOn w:val="DefaultParagraphFont"/>
    <w:rsid w:val="00466C2C"/>
    <w:rPr>
      <w:b/>
      <w:smallCaps/>
    </w:rPr>
  </w:style>
  <w:style w:type="paragraph" w:customStyle="1" w:styleId="TableListNumber">
    <w:name w:val="Table List Number"/>
    <w:basedOn w:val="ListNumber"/>
    <w:rsid w:val="00466C2C"/>
    <w:pPr>
      <w:numPr>
        <w:numId w:val="0"/>
      </w:numPr>
    </w:pPr>
  </w:style>
  <w:style w:type="paragraph" w:styleId="TOC4">
    <w:name w:val="toc 4"/>
    <w:basedOn w:val="TOCBase"/>
    <w:next w:val="Normal"/>
    <w:semiHidden/>
    <w:rsid w:val="00466C2C"/>
    <w:pPr>
      <w:tabs>
        <w:tab w:val="right" w:leader="dot" w:pos="9071"/>
      </w:tabs>
      <w:ind w:left="1701"/>
    </w:pPr>
  </w:style>
  <w:style w:type="paragraph" w:customStyle="1" w:styleId="ListAlpha">
    <w:name w:val="List Alpha"/>
    <w:basedOn w:val="List"/>
    <w:rsid w:val="00466C2C"/>
    <w:pPr>
      <w:numPr>
        <w:numId w:val="9"/>
      </w:numPr>
    </w:pPr>
  </w:style>
  <w:style w:type="paragraph" w:customStyle="1" w:styleId="ListAlpha2">
    <w:name w:val="List Alpha 2"/>
    <w:basedOn w:val="List2"/>
    <w:rsid w:val="00466C2C"/>
    <w:pPr>
      <w:numPr>
        <w:numId w:val="8"/>
      </w:numPr>
    </w:pPr>
  </w:style>
  <w:style w:type="paragraph" w:styleId="List2">
    <w:name w:val="List 2"/>
    <w:basedOn w:val="BodyText"/>
    <w:rsid w:val="00466C2C"/>
    <w:pPr>
      <w:tabs>
        <w:tab w:val="left" w:pos="680"/>
      </w:tabs>
      <w:spacing w:before="60" w:after="60"/>
      <w:ind w:left="680" w:hanging="340"/>
    </w:pPr>
  </w:style>
  <w:style w:type="paragraph" w:styleId="List3">
    <w:name w:val="List 3"/>
    <w:basedOn w:val="BodyText"/>
    <w:rsid w:val="00466C2C"/>
    <w:pPr>
      <w:tabs>
        <w:tab w:val="left" w:pos="1021"/>
      </w:tabs>
      <w:spacing w:before="60" w:after="60"/>
      <w:ind w:left="1020" w:hanging="340"/>
    </w:pPr>
  </w:style>
  <w:style w:type="paragraph" w:styleId="List4">
    <w:name w:val="List 4"/>
    <w:basedOn w:val="BodyText"/>
    <w:rsid w:val="00466C2C"/>
    <w:pPr>
      <w:tabs>
        <w:tab w:val="left" w:pos="1361"/>
      </w:tabs>
      <w:spacing w:before="60" w:after="60"/>
      <w:ind w:left="1361" w:hanging="340"/>
    </w:pPr>
  </w:style>
  <w:style w:type="paragraph" w:styleId="List5">
    <w:name w:val="List 5"/>
    <w:basedOn w:val="BodyText"/>
    <w:rsid w:val="00466C2C"/>
    <w:pPr>
      <w:tabs>
        <w:tab w:val="left" w:pos="1701"/>
      </w:tabs>
      <w:spacing w:before="60" w:after="60"/>
      <w:ind w:left="1701" w:hanging="340"/>
    </w:pPr>
  </w:style>
  <w:style w:type="paragraph" w:styleId="ListBullet3">
    <w:name w:val="List Bullet 3"/>
    <w:basedOn w:val="List3"/>
    <w:rsid w:val="00466C2C"/>
    <w:pPr>
      <w:numPr>
        <w:numId w:val="14"/>
      </w:numPr>
      <w:tabs>
        <w:tab w:val="clear" w:pos="1021"/>
      </w:tabs>
      <w:ind w:left="1037" w:hanging="357"/>
    </w:pPr>
  </w:style>
  <w:style w:type="paragraph" w:styleId="ListBullet4">
    <w:name w:val="List Bullet 4"/>
    <w:basedOn w:val="List4"/>
    <w:rsid w:val="00466C2C"/>
    <w:pPr>
      <w:numPr>
        <w:numId w:val="3"/>
      </w:numPr>
      <w:tabs>
        <w:tab w:val="clear" w:pos="1361"/>
      </w:tabs>
    </w:pPr>
  </w:style>
  <w:style w:type="paragraph" w:styleId="ListBullet5">
    <w:name w:val="List Bullet 5"/>
    <w:basedOn w:val="List5"/>
    <w:rsid w:val="00466C2C"/>
    <w:pPr>
      <w:numPr>
        <w:numId w:val="4"/>
      </w:numPr>
    </w:pPr>
  </w:style>
  <w:style w:type="paragraph" w:styleId="ListContinue2">
    <w:name w:val="List Continue 2"/>
    <w:basedOn w:val="List2"/>
    <w:rsid w:val="00466C2C"/>
    <w:pPr>
      <w:ind w:firstLine="0"/>
    </w:pPr>
  </w:style>
  <w:style w:type="paragraph" w:styleId="ListContinue3">
    <w:name w:val="List Continue 3"/>
    <w:basedOn w:val="List3"/>
    <w:rsid w:val="00466C2C"/>
    <w:pPr>
      <w:ind w:left="1021" w:firstLine="0"/>
    </w:pPr>
  </w:style>
  <w:style w:type="paragraph" w:styleId="ListContinue4">
    <w:name w:val="List Continue 4"/>
    <w:basedOn w:val="List4"/>
    <w:rsid w:val="00466C2C"/>
    <w:pPr>
      <w:ind w:firstLine="0"/>
    </w:pPr>
  </w:style>
  <w:style w:type="paragraph" w:styleId="ListContinue5">
    <w:name w:val="List Continue 5"/>
    <w:basedOn w:val="List5"/>
    <w:rsid w:val="00466C2C"/>
    <w:pPr>
      <w:ind w:firstLine="0"/>
    </w:pPr>
  </w:style>
  <w:style w:type="paragraph" w:styleId="ListNumber3">
    <w:name w:val="List Number 3"/>
    <w:basedOn w:val="List3"/>
    <w:rsid w:val="00466C2C"/>
    <w:pPr>
      <w:numPr>
        <w:numId w:val="5"/>
      </w:numPr>
    </w:pPr>
  </w:style>
  <w:style w:type="paragraph" w:styleId="ListNumber4">
    <w:name w:val="List Number 4"/>
    <w:basedOn w:val="List4"/>
    <w:rsid w:val="00466C2C"/>
    <w:pPr>
      <w:numPr>
        <w:numId w:val="6"/>
      </w:numPr>
    </w:pPr>
  </w:style>
  <w:style w:type="paragraph" w:styleId="ListNumber5">
    <w:name w:val="List Number 5"/>
    <w:basedOn w:val="List5"/>
    <w:rsid w:val="00466C2C"/>
    <w:pPr>
      <w:numPr>
        <w:numId w:val="7"/>
      </w:numPr>
    </w:pPr>
  </w:style>
  <w:style w:type="paragraph" w:styleId="BlockText">
    <w:name w:val="Block Text"/>
    <w:basedOn w:val="Normal"/>
    <w:rsid w:val="00466C2C"/>
    <w:pPr>
      <w:spacing w:after="120"/>
      <w:ind w:left="1440" w:right="1440"/>
    </w:pPr>
  </w:style>
  <w:style w:type="character" w:customStyle="1" w:styleId="Subscript">
    <w:name w:val="Subscript"/>
    <w:basedOn w:val="DefaultParagraphFont"/>
    <w:rsid w:val="00466C2C"/>
    <w:rPr>
      <w:sz w:val="16"/>
      <w:vertAlign w:val="subscript"/>
    </w:rPr>
  </w:style>
  <w:style w:type="character" w:customStyle="1" w:styleId="Superscript">
    <w:name w:val="Superscript"/>
    <w:basedOn w:val="DefaultParagraphFont"/>
    <w:rsid w:val="00466C2C"/>
    <w:rPr>
      <w:sz w:val="16"/>
      <w:vertAlign w:val="superscript"/>
    </w:rPr>
  </w:style>
  <w:style w:type="character" w:customStyle="1" w:styleId="Symbols">
    <w:name w:val="Symbols"/>
    <w:basedOn w:val="DefaultParagraphFont"/>
    <w:rsid w:val="00466C2C"/>
    <w:rPr>
      <w:rFonts w:ascii="Symbol" w:hAnsi="Symbol"/>
    </w:rPr>
  </w:style>
  <w:style w:type="character" w:customStyle="1" w:styleId="MenuOptions">
    <w:name w:val="Menu Options"/>
    <w:basedOn w:val="DefaultParagraphFont"/>
    <w:rsid w:val="00466C2C"/>
    <w:rPr>
      <w:rFonts w:ascii="Arial Narrow" w:hAnsi="Arial Narrow"/>
      <w:smallCaps/>
    </w:rPr>
  </w:style>
  <w:style w:type="character" w:customStyle="1" w:styleId="Buttons">
    <w:name w:val="Buttons"/>
    <w:basedOn w:val="DefaultParagraphFont"/>
    <w:rsid w:val="00466C2C"/>
    <w:rPr>
      <w:b/>
    </w:rPr>
  </w:style>
  <w:style w:type="character" w:customStyle="1" w:styleId="Underlined">
    <w:name w:val="Underlined"/>
    <w:basedOn w:val="DefaultParagraphFont"/>
    <w:rsid w:val="00466C2C"/>
    <w:rPr>
      <w:u w:val="single"/>
    </w:rPr>
  </w:style>
  <w:style w:type="paragraph" w:customStyle="1" w:styleId="TableBodyTextRight">
    <w:name w:val="Table Body Text Right"/>
    <w:basedOn w:val="TableBodyText"/>
    <w:rsid w:val="00466C2C"/>
    <w:pPr>
      <w:widowControl w:val="0"/>
      <w:autoSpaceDE w:val="0"/>
      <w:autoSpaceDN w:val="0"/>
      <w:adjustRightInd w:val="0"/>
      <w:jc w:val="right"/>
    </w:pPr>
    <w:rPr>
      <w:rFonts w:cs="Arial"/>
      <w:szCs w:val="18"/>
    </w:rPr>
  </w:style>
  <w:style w:type="paragraph" w:customStyle="1" w:styleId="CopyrightText">
    <w:name w:val="Copyright Text"/>
    <w:basedOn w:val="BodyText"/>
    <w:rsid w:val="00466C2C"/>
    <w:rPr>
      <w:sz w:val="18"/>
    </w:rPr>
  </w:style>
  <w:style w:type="paragraph" w:customStyle="1" w:styleId="BodySmallRight">
    <w:name w:val="Body Small Right"/>
    <w:basedOn w:val="BodyTextRight"/>
    <w:rsid w:val="00466C2C"/>
    <w:rPr>
      <w:sz w:val="18"/>
      <w:szCs w:val="18"/>
    </w:rPr>
  </w:style>
  <w:style w:type="paragraph" w:customStyle="1" w:styleId="MarginEdition">
    <w:name w:val="Margin Edition"/>
    <w:basedOn w:val="MarginNote"/>
    <w:rsid w:val="00466C2C"/>
    <w:pPr>
      <w:spacing w:before="0" w:after="0"/>
    </w:pPr>
    <w:rPr>
      <w:rFonts w:ascii="Times New Roman" w:hAnsi="Times New Roman"/>
      <w:color w:val="999999"/>
    </w:rPr>
  </w:style>
  <w:style w:type="paragraph" w:customStyle="1" w:styleId="Spacer">
    <w:name w:val="Spacer"/>
    <w:basedOn w:val="Normal"/>
    <w:rsid w:val="00466C2C"/>
    <w:rPr>
      <w:sz w:val="2"/>
      <w:szCs w:val="2"/>
    </w:rPr>
  </w:style>
  <w:style w:type="character" w:customStyle="1" w:styleId="Small">
    <w:name w:val="Small"/>
    <w:basedOn w:val="DefaultParagraphFont"/>
    <w:rsid w:val="00466C2C"/>
    <w:rPr>
      <w:sz w:val="16"/>
    </w:rPr>
  </w:style>
  <w:style w:type="paragraph" w:customStyle="1" w:styleId="WideTable">
    <w:name w:val="Wide Table"/>
    <w:basedOn w:val="Normal"/>
    <w:rsid w:val="00466C2C"/>
    <w:pPr>
      <w:ind w:left="-1418"/>
    </w:pPr>
    <w:rPr>
      <w:sz w:val="2"/>
      <w:szCs w:val="2"/>
    </w:rPr>
  </w:style>
  <w:style w:type="character" w:styleId="PageNumber">
    <w:name w:val="page number"/>
    <w:basedOn w:val="DefaultParagraphFont"/>
    <w:rsid w:val="00466C2C"/>
  </w:style>
  <w:style w:type="paragraph" w:styleId="Quote">
    <w:name w:val="Quote"/>
    <w:basedOn w:val="Heading1"/>
    <w:link w:val="QuoteChar"/>
    <w:qFormat/>
    <w:rsid w:val="00466C2C"/>
    <w:rPr>
      <w:b w:val="0"/>
      <w:sz w:val="72"/>
      <w:szCs w:val="72"/>
      <w:lang w:val="en-NZ"/>
    </w:rPr>
  </w:style>
  <w:style w:type="character" w:customStyle="1" w:styleId="QuoteChar">
    <w:name w:val="Quote Char"/>
    <w:basedOn w:val="DefaultParagraphFont"/>
    <w:link w:val="Quote"/>
    <w:rsid w:val="00466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C2C"/>
    <w:pPr>
      <w:pageBreakBefore/>
    </w:pPr>
  </w:style>
  <w:style w:type="paragraph" w:customStyle="1" w:styleId="Border">
    <w:name w:val="Border"/>
    <w:basedOn w:val="Normal"/>
    <w:qFormat/>
    <w:rsid w:val="00466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C2C"/>
    <w:rPr>
      <w:b/>
      <w:bCs/>
      <w:i/>
      <w:iCs/>
      <w:color w:val="auto"/>
    </w:rPr>
  </w:style>
  <w:style w:type="paragraph" w:styleId="IntenseQuote">
    <w:name w:val="Intense Quote"/>
    <w:basedOn w:val="Normal"/>
    <w:next w:val="Normal"/>
    <w:link w:val="IntenseQuoteChar"/>
    <w:uiPriority w:val="30"/>
    <w:qFormat/>
    <w:rsid w:val="00466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C2C"/>
    <w:rPr>
      <w:smallCaps/>
      <w:color w:val="auto"/>
      <w:u w:val="single"/>
    </w:rPr>
  </w:style>
  <w:style w:type="character" w:styleId="IntenseReference">
    <w:name w:val="Intense Reference"/>
    <w:basedOn w:val="DefaultParagraphFont"/>
    <w:uiPriority w:val="32"/>
    <w:qFormat/>
    <w:rsid w:val="00466C2C"/>
    <w:rPr>
      <w:b/>
      <w:bCs/>
      <w:smallCaps/>
      <w:color w:val="auto"/>
      <w:spacing w:val="5"/>
      <w:u w:val="single"/>
    </w:rPr>
  </w:style>
  <w:style w:type="paragraph" w:customStyle="1" w:styleId="2ColumnHeading">
    <w:name w:val="2Column Heading"/>
    <w:basedOn w:val="BodyText"/>
    <w:qFormat/>
    <w:rsid w:val="00466C2C"/>
    <w:pPr>
      <w:spacing w:after="60"/>
      <w:ind w:left="-2268"/>
    </w:pPr>
    <w:rPr>
      <w:b/>
    </w:rPr>
  </w:style>
  <w:style w:type="paragraph" w:customStyle="1" w:styleId="Heading1TOC">
    <w:name w:val="Heading1 TOC"/>
    <w:basedOn w:val="Normal"/>
    <w:qFormat/>
    <w:rsid w:val="00466C2C"/>
    <w:pPr>
      <w:spacing w:before="240" w:after="120"/>
    </w:pPr>
    <w:rPr>
      <w:rFonts w:ascii="Times New Roman" w:hAnsi="Times New Roman"/>
      <w:b/>
      <w:sz w:val="32"/>
    </w:rPr>
  </w:style>
  <w:style w:type="paragraph" w:customStyle="1" w:styleId="Heading2TOC">
    <w:name w:val="Heading2 TOC"/>
    <w:basedOn w:val="Normal"/>
    <w:qFormat/>
    <w:rsid w:val="00466C2C"/>
    <w:pPr>
      <w:spacing w:before="240" w:after="60"/>
    </w:pPr>
    <w:rPr>
      <w:rFonts w:ascii="Times New Roman" w:hAnsi="Times New Roman"/>
      <w:b/>
      <w:sz w:val="28"/>
    </w:rPr>
  </w:style>
  <w:style w:type="character" w:customStyle="1" w:styleId="Underline">
    <w:name w:val="Underline"/>
    <w:basedOn w:val="DefaultParagraphFont"/>
    <w:qFormat/>
    <w:rsid w:val="00466C2C"/>
    <w:rPr>
      <w:u w:val="single"/>
    </w:rPr>
  </w:style>
  <w:style w:type="character" w:customStyle="1" w:styleId="BoldandItalics">
    <w:name w:val="Bold and Italics"/>
    <w:qFormat/>
    <w:rsid w:val="00466C2C"/>
    <w:rPr>
      <w:b/>
      <w:i/>
      <w:u w:val="none"/>
    </w:rPr>
  </w:style>
  <w:style w:type="paragraph" w:styleId="BalloonText">
    <w:name w:val="Balloon Text"/>
    <w:basedOn w:val="Normal"/>
    <w:link w:val="BalloonTextChar"/>
    <w:rsid w:val="00466C2C"/>
    <w:rPr>
      <w:rFonts w:ascii="Tahoma" w:hAnsi="Tahoma" w:cs="Tahoma"/>
      <w:sz w:val="16"/>
      <w:szCs w:val="16"/>
    </w:rPr>
  </w:style>
  <w:style w:type="character" w:customStyle="1" w:styleId="BalloonTextChar">
    <w:name w:val="Balloon Text Char"/>
    <w:basedOn w:val="DefaultParagraphFont"/>
    <w:link w:val="BalloonText"/>
    <w:rsid w:val="00466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C2C"/>
    <w:rPr>
      <w:b/>
      <w:color w:val="660033"/>
      <w:spacing w:val="0"/>
    </w:rPr>
  </w:style>
  <w:style w:type="paragraph" w:customStyle="1" w:styleId="Nameditemlist">
    <w:name w:val="Named item list"/>
    <w:basedOn w:val="BodyText"/>
    <w:qFormat/>
    <w:rsid w:val="00466C2C"/>
    <w:pPr>
      <w:tabs>
        <w:tab w:val="left" w:pos="2835"/>
      </w:tabs>
      <w:ind w:left="2835" w:hanging="2835"/>
    </w:pPr>
  </w:style>
  <w:style w:type="paragraph" w:customStyle="1" w:styleId="BodyTextnopadding">
    <w:name w:val="Body Text no padding"/>
    <w:basedOn w:val="BodyText"/>
    <w:qFormat/>
    <w:rsid w:val="00466C2C"/>
    <w:pPr>
      <w:spacing w:before="0" w:after="0"/>
    </w:pPr>
  </w:style>
  <w:style w:type="paragraph" w:customStyle="1" w:styleId="BodyTextBold">
    <w:name w:val="Body Text Bold"/>
    <w:basedOn w:val="BodyText"/>
    <w:qFormat/>
    <w:rsid w:val="00466C2C"/>
    <w:rPr>
      <w:b/>
    </w:rPr>
  </w:style>
  <w:style w:type="character" w:styleId="Hyperlink">
    <w:name w:val="Hyperlink"/>
    <w:basedOn w:val="DefaultParagraphFont"/>
    <w:uiPriority w:val="99"/>
    <w:unhideWhenUsed/>
    <w:rsid w:val="00474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6428</Characters>
  <Application>Microsoft Office Word</Application>
  <DocSecurity>0</DocSecurity>
  <Lines>189</Lines>
  <Paragraphs>137</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FWPCOT3237 Produce templates</dc:title>
  <dc:subject>Approved</dc:subject>
  <dc:creator>Skills Insight</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