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360" w:rsidP="003063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FWPCOT3232 Operate heat plant</w:t>
      </w:r>
      <w:r>
        <w:fldChar w:fldCharType="end"/>
      </w:r>
    </w:p>
    <w:p w:rsidR="00306360" w:rsidP="00306360">
      <w:pPr>
        <w:pStyle w:val="Version"/>
        <w:sectPr w:rsidSect="004049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954" w:rsidP="00404954">
      <w:pPr>
        <w:pStyle w:val="SuperHeading"/>
      </w:pPr>
      <w:r w:rsidRPr="00404954">
        <w:t>FWPCOT3232 Operate heat plant</w:t>
      </w:r>
    </w:p>
    <w:p w:rsidR="00000000" w:rsidRPr="00404954" w:rsidP="00404954">
      <w:pPr>
        <w:pStyle w:val="Heading1"/>
      </w:pPr>
      <w:bookmarkStart w:id="1" w:name="O_912128"/>
      <w:bookmarkEnd w:id="1"/>
      <w:r w:rsidRPr="0040495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063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54" w:rsidP="00404954">
            <w:pPr>
              <w:pStyle w:val="BodyText"/>
            </w:pPr>
            <w:r w:rsidRPr="0040495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54">
            <w:pPr>
              <w:pStyle w:val="BodyText"/>
              <w:rPr>
                <w:lang w:val="en-NZ"/>
              </w:rPr>
            </w:pPr>
            <w:r w:rsidRPr="00404954">
              <w:rPr>
                <w:rStyle w:val="SpecialBold"/>
              </w:rPr>
              <w:t>Comment</w:t>
            </w:r>
          </w:p>
        </w:tc>
      </w:tr>
      <w:tr w:rsidTr="003063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54">
            <w:pPr>
              <w:pStyle w:val="BodyText"/>
              <w:rPr>
                <w:lang w:val="en-NZ"/>
              </w:rPr>
            </w:pPr>
            <w:r w:rsidRPr="0040495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54" w:rsidP="00404954">
            <w:pPr>
              <w:pStyle w:val="BodyText"/>
            </w:pPr>
            <w:r w:rsidRPr="00404954">
              <w:t>Replaces equivalent unit FPICOT3232B Operate heat plant, which was first released with FPI11 Forest and Forest Products Training Package Version 2.2.</w:t>
            </w:r>
          </w:p>
          <w:p w:rsidR="00000000" w:rsidRPr="00404954" w:rsidP="00404954">
            <w:pPr>
              <w:pStyle w:val="BodyText"/>
            </w:pPr>
            <w:r w:rsidRPr="00404954">
              <w:t>This is the first release of this unit in the new standards format</w:t>
            </w:r>
            <w:r w:rsidRPr="00404954">
              <w:t>.</w:t>
            </w:r>
          </w:p>
        </w:tc>
      </w:tr>
    </w:tbl>
    <w:p w:rsidR="00000000" w:rsidRPr="00404954" w:rsidP="00404954">
      <w:pPr>
        <w:pStyle w:val="BodyText"/>
      </w:pPr>
    </w:p>
    <w:p w:rsidR="00000000" w:rsidRPr="00404954" w:rsidP="00404954">
      <w:pPr>
        <w:pStyle w:val="AllowPageBreak"/>
      </w:pPr>
    </w:p>
    <w:p w:rsidR="00000000" w:rsidRPr="00404954" w:rsidP="00404954">
      <w:pPr>
        <w:pStyle w:val="Heading1"/>
      </w:pPr>
      <w:bookmarkStart w:id="2" w:name="O_912129"/>
      <w:bookmarkEnd w:id="2"/>
      <w:r w:rsidRPr="00404954">
        <w:t>Application</w:t>
      </w:r>
    </w:p>
    <w:p w:rsidR="00000000" w:rsidRPr="00404954" w:rsidP="00306360">
      <w:pPr>
        <w:pStyle w:val="BodyText"/>
      </w:pPr>
      <w:r w:rsidRPr="00404954">
        <w:t xml:space="preserve">This unit of competency describes the outcomes required to start up, operate and store an energy producing heat plant. </w:t>
      </w:r>
    </w:p>
    <w:p w:rsidR="00000000" w:rsidRPr="00404954" w:rsidP="00306360">
      <w:pPr>
        <w:pStyle w:val="BodyText"/>
      </w:pPr>
      <w:r w:rsidRPr="00404954">
        <w:t>The unit applies to heat plant operators in a timber processing plant setting and includes shutting dow</w:t>
      </w:r>
      <w:r w:rsidRPr="00404954">
        <w:t>n and cleaning equipment.</w:t>
      </w:r>
    </w:p>
    <w:p w:rsidR="00000000" w:rsidRPr="00404954" w:rsidP="00306360">
      <w:pPr>
        <w:pStyle w:val="BodyText"/>
      </w:pPr>
      <w:r w:rsidRPr="00404954">
        <w:t>No licensing, legislative, regulatory, or certification requirements apply to this unit at the time of publication.</w:t>
      </w:r>
    </w:p>
    <w:p w:rsidR="00000000" w:rsidRPr="00404954" w:rsidP="00404954">
      <w:pPr>
        <w:pStyle w:val="Heading1"/>
      </w:pPr>
      <w:bookmarkStart w:id="3" w:name="O_912130"/>
      <w:bookmarkEnd w:id="3"/>
      <w:r w:rsidRPr="00404954">
        <w:t>Pre-requisite Unit</w:t>
      </w:r>
    </w:p>
    <w:p w:rsidR="00000000" w:rsidRPr="00404954" w:rsidP="00306360">
      <w:pPr>
        <w:pStyle w:val="BodyText"/>
      </w:pPr>
      <w:r w:rsidRPr="00404954">
        <w:t>Nil</w:t>
      </w:r>
    </w:p>
    <w:p w:rsidR="00000000" w:rsidRPr="00404954" w:rsidP="00404954">
      <w:pPr>
        <w:pStyle w:val="Heading1"/>
      </w:pPr>
      <w:bookmarkStart w:id="4" w:name="O_912132"/>
      <w:bookmarkEnd w:id="4"/>
      <w:r w:rsidRPr="00404954">
        <w:t>Unit Sector</w:t>
      </w:r>
    </w:p>
    <w:p w:rsidR="00000000" w:rsidRPr="00404954" w:rsidP="00306360">
      <w:pPr>
        <w:pStyle w:val="List"/>
      </w:pPr>
      <w:r w:rsidRPr="00404954">
        <w:t>Sawmilling and Processing</w:t>
      </w:r>
    </w:p>
    <w:p w:rsidR="00000000" w:rsidRPr="00404954" w:rsidP="00306360">
      <w:pPr>
        <w:pStyle w:val="List"/>
      </w:pPr>
      <w:r w:rsidRPr="00404954">
        <w:t>Timber Manufactured</w:t>
      </w:r>
      <w:r w:rsidRPr="00404954">
        <w:t xml:space="preserve"> Products</w:t>
      </w:r>
    </w:p>
    <w:p w:rsidR="00000000" w:rsidRPr="00404954" w:rsidP="00306360">
      <w:pPr>
        <w:pStyle w:val="List"/>
      </w:pPr>
      <w:r w:rsidRPr="00404954">
        <w:t>Wood Panel and Board Production</w:t>
      </w:r>
    </w:p>
    <w:p w:rsidR="00000000" w:rsidRPr="00404954" w:rsidP="00404954">
      <w:pPr>
        <w:pStyle w:val="AllowPageBreak"/>
      </w:pPr>
    </w:p>
    <w:p w:rsidR="00000000" w:rsidRPr="00404954" w:rsidP="00404954">
      <w:pPr>
        <w:pStyle w:val="Heading1"/>
      </w:pPr>
      <w:bookmarkStart w:id="5" w:name="O_912133"/>
      <w:bookmarkEnd w:id="5"/>
      <w:r w:rsidRPr="0040495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063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54" w:rsidP="00404954">
            <w:pPr>
              <w:pStyle w:val="BodyText"/>
            </w:pPr>
            <w:r w:rsidRPr="0040495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54">
            <w:pPr>
              <w:pStyle w:val="BodyText"/>
              <w:rPr>
                <w:lang w:val="en-NZ"/>
              </w:rPr>
            </w:pPr>
            <w:r w:rsidRPr="00404954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3063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54">
            <w:pPr>
              <w:pStyle w:val="BodyText"/>
              <w:rPr>
                <w:lang w:val="en-NZ"/>
              </w:rPr>
            </w:pPr>
            <w:r w:rsidRPr="00404954">
              <w:t>1. Prepare for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54" w:rsidP="00404954">
            <w:pPr>
              <w:pStyle w:val="BodyText"/>
            </w:pPr>
            <w:r w:rsidRPr="00404954">
              <w:t>1.1 Review operational order and where</w:t>
            </w:r>
            <w:r w:rsidRPr="00404954">
              <w:t xml:space="preserve"> required check with appropriate personnel.</w:t>
            </w:r>
          </w:p>
          <w:p w:rsidR="00000000" w:rsidRPr="00404954" w:rsidP="00404954">
            <w:pPr>
              <w:pStyle w:val="BodyText"/>
            </w:pPr>
            <w:r w:rsidRPr="00404954">
              <w:t xml:space="preserve">1.2 Select appropriate personal protective equipment and check for </w:t>
            </w:r>
            <w:r w:rsidRPr="00404954">
              <w:t>operational effectiveness.</w:t>
            </w:r>
          </w:p>
          <w:p w:rsidR="00000000" w:rsidRPr="00404954" w:rsidP="00404954">
            <w:pPr>
              <w:pStyle w:val="BodyText"/>
            </w:pPr>
            <w:r w:rsidRPr="00404954">
              <w:t>1.3 Identify and set quantity of energy to be generated for allocated process.</w:t>
            </w:r>
          </w:p>
          <w:p w:rsidR="00000000" w:rsidP="00404954">
            <w:pPr>
              <w:pStyle w:val="BodyText"/>
              <w:rPr>
                <w:lang w:val="en-NZ"/>
              </w:rPr>
            </w:pPr>
            <w:r w:rsidRPr="00404954">
              <w:t>1.4 Plan heat generation in line with w</w:t>
            </w:r>
            <w:r w:rsidRPr="00404954">
              <w:t>ork order.</w:t>
            </w:r>
          </w:p>
        </w:tc>
      </w:tr>
      <w:tr w:rsidTr="003063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54">
            <w:pPr>
              <w:pStyle w:val="BodyText"/>
              <w:rPr>
                <w:lang w:val="en-NZ"/>
              </w:rPr>
            </w:pPr>
            <w:r w:rsidRPr="00404954">
              <w:t>2. Operate and monitor heat plant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54" w:rsidP="00404954">
            <w:pPr>
              <w:pStyle w:val="BodyText"/>
            </w:pPr>
            <w:r w:rsidRPr="00404954">
              <w:t>2.1 Use equipment in line with organisational safety procedures, manufacturer’s instructions and environmental protection practices.</w:t>
            </w:r>
          </w:p>
          <w:p w:rsidR="00000000" w:rsidRPr="00404954" w:rsidP="00404954">
            <w:pPr>
              <w:pStyle w:val="BodyText"/>
            </w:pPr>
            <w:r w:rsidRPr="00404954">
              <w:t>2.2 Complete pre-operational safety and pre start-up checks to ensure operati</w:t>
            </w:r>
            <w:r w:rsidRPr="00404954">
              <w:t>onal effectiveness.</w:t>
            </w:r>
          </w:p>
          <w:p w:rsidR="00000000" w:rsidRPr="00404954" w:rsidP="00404954">
            <w:pPr>
              <w:pStyle w:val="BodyText"/>
            </w:pPr>
            <w:r w:rsidRPr="00404954">
              <w:t>2.3 Start plant and bring safely on line; communicate recent performance to appropriate personnel.</w:t>
            </w:r>
          </w:p>
          <w:p w:rsidR="00000000" w:rsidRPr="00404954" w:rsidP="00404954">
            <w:pPr>
              <w:pStyle w:val="BodyText"/>
            </w:pPr>
            <w:r w:rsidRPr="00404954">
              <w:t>2.4 Assess continued operation of heat plant against pre-operational checks, maintenance requirements and operating conditions.</w:t>
            </w:r>
          </w:p>
          <w:p w:rsidR="00000000" w:rsidRPr="00404954" w:rsidP="00404954">
            <w:pPr>
              <w:pStyle w:val="BodyText"/>
            </w:pPr>
            <w:r w:rsidRPr="00404954">
              <w:t>2.5 Monitor heat plant operation, diagnose status and adjust to maintain safe and efficient operation.</w:t>
            </w:r>
          </w:p>
          <w:p w:rsidR="00000000" w:rsidRPr="00404954" w:rsidP="00404954">
            <w:pPr>
              <w:pStyle w:val="BodyText"/>
            </w:pPr>
            <w:r w:rsidRPr="00404954">
              <w:t>2.6 Follow emergency shutdown procedures in cases of fire.</w:t>
            </w:r>
          </w:p>
          <w:p w:rsidR="00000000" w:rsidP="00404954">
            <w:pPr>
              <w:pStyle w:val="BodyText"/>
              <w:rPr>
                <w:lang w:val="en-NZ"/>
              </w:rPr>
            </w:pPr>
            <w:r w:rsidRPr="00404954">
              <w:t>2.7 Complete operating log, record fuel efficiency and report to appropriate personnel.</w:t>
            </w:r>
          </w:p>
        </w:tc>
      </w:tr>
      <w:tr w:rsidTr="003063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54">
            <w:pPr>
              <w:pStyle w:val="BodyText"/>
              <w:rPr>
                <w:lang w:val="en-NZ"/>
              </w:rPr>
            </w:pPr>
            <w:r w:rsidRPr="00404954">
              <w:t>3. Sh</w:t>
            </w:r>
            <w:r w:rsidRPr="00404954">
              <w:t>ut down and store heat plant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54" w:rsidP="00404954">
            <w:pPr>
              <w:pStyle w:val="BodyText"/>
            </w:pPr>
            <w:r w:rsidRPr="00404954">
              <w:t>3.1 Follow organisational safety procedures to shut down equipment.</w:t>
            </w:r>
          </w:p>
          <w:p w:rsidR="00000000" w:rsidRPr="00404954" w:rsidP="00404954">
            <w:pPr>
              <w:pStyle w:val="BodyText"/>
            </w:pPr>
            <w:r w:rsidRPr="00404954">
              <w:t>3.2 Remove or replace valves and fittings in line with organisational safety procedures if required</w:t>
            </w:r>
          </w:p>
          <w:p w:rsidR="00000000" w:rsidRPr="00404954" w:rsidP="00404954">
            <w:pPr>
              <w:pStyle w:val="BodyText"/>
            </w:pPr>
            <w:r w:rsidRPr="00404954">
              <w:t>3.3 Maintain cleanliness of heat plant and plant room in li</w:t>
            </w:r>
            <w:r w:rsidRPr="00404954">
              <w:t>ne with environmental protection practices</w:t>
            </w:r>
          </w:p>
          <w:p w:rsidR="00000000" w:rsidRPr="00404954" w:rsidP="00404954">
            <w:pPr>
              <w:pStyle w:val="BodyText"/>
            </w:pPr>
            <w:r w:rsidRPr="00404954">
              <w:t>3.4 Select storage mode and store heat plant in line with organisational safety procedures.</w:t>
            </w:r>
          </w:p>
          <w:p w:rsidR="00000000" w:rsidRPr="00404954" w:rsidP="00404954">
            <w:pPr>
              <w:pStyle w:val="BodyText"/>
            </w:pPr>
            <w:r w:rsidRPr="00404954">
              <w:t>3.5 Record and report and equipment faults and maintenance requirements to appropriate personnel.</w:t>
            </w:r>
          </w:p>
        </w:tc>
      </w:tr>
    </w:tbl>
    <w:p w:rsidR="00000000" w:rsidRPr="00404954" w:rsidP="00404954">
      <w:pPr>
        <w:pStyle w:val="BodyText"/>
      </w:pPr>
    </w:p>
    <w:p w:rsidR="00000000" w:rsidRPr="00404954" w:rsidP="00404954">
      <w:pPr>
        <w:pStyle w:val="AllowPageBreak"/>
      </w:pPr>
    </w:p>
    <w:p w:rsidR="00000000" w:rsidRPr="00404954" w:rsidP="00404954">
      <w:pPr>
        <w:pStyle w:val="Heading1"/>
      </w:pPr>
      <w:bookmarkStart w:id="6" w:name="O_912134"/>
      <w:bookmarkEnd w:id="6"/>
      <w:r w:rsidRPr="00404954">
        <w:t>Foun</w:t>
      </w:r>
      <w:r w:rsidRPr="00404954">
        <w:t>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063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54">
            <w:pPr>
              <w:pStyle w:val="BodyText"/>
              <w:rPr>
                <w:lang w:val="en-NZ"/>
              </w:rPr>
            </w:pPr>
            <w:r w:rsidRPr="00404954">
              <w:t>This section describes those core and employment skills that are essential to performance and are not explicit in the performance criteria.</w:t>
            </w:r>
          </w:p>
        </w:tc>
      </w:tr>
      <w:tr w:rsidTr="003063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54">
            <w:pPr>
              <w:pStyle w:val="BodyText"/>
              <w:rPr>
                <w:lang w:val="en-NZ"/>
              </w:rPr>
            </w:pPr>
            <w:r w:rsidRPr="00404954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54" w:rsidP="00404954">
            <w:pPr>
              <w:pStyle w:val="ListBullet"/>
            </w:pPr>
            <w:r w:rsidRPr="00404954">
              <w:t>read basic numerical machine settings and select according to operational requirements</w:t>
            </w:r>
          </w:p>
          <w:p w:rsidR="00000000" w:rsidP="00404954">
            <w:pPr>
              <w:pStyle w:val="ListBullet"/>
              <w:rPr>
                <w:lang w:val="en-NZ"/>
              </w:rPr>
            </w:pPr>
            <w:r w:rsidRPr="00404954">
              <w:t>record numerical data involving fuel efficiency.</w:t>
            </w:r>
          </w:p>
        </w:tc>
      </w:tr>
      <w:tr w:rsidTr="003063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54">
            <w:pPr>
              <w:pStyle w:val="BodyText"/>
              <w:rPr>
                <w:lang w:val="en-NZ"/>
              </w:rPr>
            </w:pPr>
            <w:r w:rsidRPr="00404954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54">
            <w:pPr>
              <w:pStyle w:val="ListBullet"/>
              <w:rPr>
                <w:lang w:val="en-NZ"/>
              </w:rPr>
            </w:pPr>
            <w:r w:rsidRPr="00404954">
              <w:t>ask questions and actively listen to clarify contents of operational orders.</w:t>
            </w:r>
          </w:p>
        </w:tc>
      </w:tr>
      <w:tr w:rsidTr="003063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54">
            <w:pPr>
              <w:pStyle w:val="BodyText"/>
              <w:rPr>
                <w:lang w:val="en-NZ"/>
              </w:rPr>
            </w:pPr>
            <w:r w:rsidRPr="00404954">
              <w:t>Reading sk</w:t>
            </w:r>
            <w:r w:rsidRPr="00404954">
              <w:t>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54" w:rsidP="00404954">
            <w:pPr>
              <w:pStyle w:val="ListBullet"/>
            </w:pPr>
            <w:r w:rsidRPr="00404954">
              <w:t>interpret:</w:t>
            </w:r>
          </w:p>
          <w:p w:rsidR="00000000" w:rsidRPr="00404954" w:rsidP="00404954">
            <w:pPr>
              <w:pStyle w:val="ListBullet2"/>
            </w:pPr>
            <w:r w:rsidRPr="00404954">
              <w:t>workplace health and safety and other organisational procedures</w:t>
            </w:r>
          </w:p>
          <w:p w:rsidR="00000000" w:rsidRPr="00404954" w:rsidP="00404954">
            <w:pPr>
              <w:pStyle w:val="ListBullet2"/>
            </w:pPr>
            <w:r w:rsidRPr="00404954">
              <w:t>operational orders</w:t>
            </w:r>
          </w:p>
          <w:p w:rsidR="00000000" w:rsidP="00404954">
            <w:pPr>
              <w:pStyle w:val="ListBullet2"/>
              <w:rPr>
                <w:lang w:val="en-NZ"/>
              </w:rPr>
            </w:pPr>
            <w:r w:rsidRPr="00404954">
              <w:t>manufacturers’ instructions and maintenance recommendations.</w:t>
            </w:r>
          </w:p>
        </w:tc>
      </w:tr>
      <w:tr w:rsidTr="003063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54">
            <w:pPr>
              <w:pStyle w:val="BodyText"/>
              <w:rPr>
                <w:lang w:val="en-NZ"/>
              </w:rPr>
            </w:pPr>
            <w:r w:rsidRPr="00404954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54">
            <w:pPr>
              <w:pStyle w:val="ListBullet"/>
              <w:rPr>
                <w:lang w:val="en-NZ"/>
              </w:rPr>
            </w:pPr>
            <w:r w:rsidRPr="00404954">
              <w:t>complete accurate basic records for heat plant operations, equipment faults and maintenance requirements.</w:t>
            </w:r>
          </w:p>
        </w:tc>
      </w:tr>
      <w:tr w:rsidTr="003063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54">
            <w:pPr>
              <w:pStyle w:val="BodyText"/>
              <w:rPr>
                <w:lang w:val="en-NZ"/>
              </w:rPr>
            </w:pPr>
            <w:r w:rsidRPr="00404954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54" w:rsidP="00404954">
            <w:pPr>
              <w:pStyle w:val="ListBullet"/>
            </w:pPr>
            <w:r w:rsidRPr="00404954">
              <w:t xml:space="preserve">efficiently and logically sequence the stages of heat plant start up, shut down and cleaning using work order to </w:t>
            </w:r>
            <w:r w:rsidRPr="00404954">
              <w:t>guide activities.</w:t>
            </w:r>
          </w:p>
        </w:tc>
      </w:tr>
    </w:tbl>
    <w:p w:rsidR="00000000" w:rsidRPr="00404954" w:rsidP="00404954">
      <w:pPr>
        <w:pStyle w:val="BodyText"/>
      </w:pPr>
    </w:p>
    <w:p w:rsidR="00000000" w:rsidRPr="00404954" w:rsidP="00404954">
      <w:pPr>
        <w:pStyle w:val="AllowPageBreak"/>
      </w:pPr>
    </w:p>
    <w:p w:rsidR="00000000" w:rsidRPr="00404954" w:rsidP="00404954">
      <w:pPr>
        <w:pStyle w:val="Heading1"/>
      </w:pPr>
      <w:bookmarkStart w:id="7" w:name="O_912135"/>
      <w:bookmarkEnd w:id="7"/>
      <w:r w:rsidRPr="00404954">
        <w:t>Range of Conditions</w:t>
      </w:r>
    </w:p>
    <w:p w:rsidR="00000000" w:rsidRPr="00404954" w:rsidP="00306360">
      <w:pPr>
        <w:pStyle w:val="BodyText"/>
      </w:pPr>
      <w:r w:rsidRPr="00404954">
        <w:t>Not Applicable</w:t>
      </w:r>
    </w:p>
    <w:p w:rsidR="00000000" w:rsidRPr="00404954" w:rsidP="00404954">
      <w:pPr>
        <w:pStyle w:val="Heading1"/>
      </w:pPr>
      <w:bookmarkStart w:id="8" w:name="O_912136"/>
      <w:bookmarkEnd w:id="8"/>
      <w:r w:rsidRPr="00404954">
        <w:t>Unit Mapping Information</w:t>
      </w:r>
    </w:p>
    <w:p w:rsidR="00000000" w:rsidRPr="00404954" w:rsidP="00306360">
      <w:pPr>
        <w:pStyle w:val="BodyText"/>
      </w:pPr>
      <w:r w:rsidRPr="00404954">
        <w:t>FPICOT3232B Operate heat plant</w:t>
      </w:r>
    </w:p>
    <w:p w:rsidR="00000000" w:rsidRPr="00404954" w:rsidP="00404954">
      <w:pPr>
        <w:pStyle w:val="Heading1"/>
      </w:pPr>
      <w:bookmarkStart w:id="9" w:name="O_912143"/>
      <w:bookmarkEnd w:id="9"/>
      <w:r w:rsidRPr="00404954">
        <w:t>Links</w:t>
      </w:r>
    </w:p>
    <w:p w:rsidR="00000000" w:rsidRPr="00404954" w:rsidP="00306360">
      <w:pPr>
        <w:pStyle w:val="BodyText"/>
      </w:pPr>
      <w:r w:rsidRPr="004049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E7CB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04954" w:rsidP="00404954"/>
    <w:sectPr w:rsidSect="004049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9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954" w:rsidRPr="00306360" w:rsidP="003063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9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60" w:rsidP="004049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6360" w:rsidP="004049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6360" w:rsidP="004049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9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954" w:rsidRPr="00306360" w:rsidP="003063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9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60" w:rsidRPr="002D2AF8" w:rsidP="004049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FWPCOT3232 Operate heat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306360" w:rsidP="004049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EE96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EA36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4EDF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9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9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9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9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9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9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9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9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9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9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9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954"/>
  </w:style>
  <w:style w:type="character" w:customStyle="1" w:styleId="Heading1Char">
    <w:name w:val="Heading 1 Char"/>
    <w:basedOn w:val="DefaultParagraphFont"/>
    <w:link w:val="Heading1"/>
    <w:rsid w:val="004049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9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9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9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4954"/>
    <w:rPr>
      <w:b/>
      <w:spacing w:val="0"/>
    </w:rPr>
  </w:style>
  <w:style w:type="paragraph" w:styleId="ListBullet2">
    <w:name w:val="List Bullet 2"/>
    <w:basedOn w:val="List2"/>
    <w:rsid w:val="004049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4954"/>
    <w:rPr>
      <w:i/>
    </w:rPr>
  </w:style>
  <w:style w:type="paragraph" w:customStyle="1" w:styleId="SuperHeading">
    <w:name w:val="SuperHeading"/>
    <w:basedOn w:val="Normal"/>
    <w:rsid w:val="004049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9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49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9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9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9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9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9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9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9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9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9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9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9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9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9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9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9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49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9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9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49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9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9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9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9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9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9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9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9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49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9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9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954"/>
  </w:style>
  <w:style w:type="paragraph" w:styleId="TableofFigures">
    <w:name w:val="table of figures"/>
    <w:basedOn w:val="Normal"/>
    <w:next w:val="Normal"/>
    <w:semiHidden/>
    <w:rsid w:val="004049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9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4954"/>
    <w:rPr>
      <w:rFonts w:ascii="Wingdings" w:hAnsi="Wingdings"/>
    </w:rPr>
  </w:style>
  <w:style w:type="paragraph" w:customStyle="1" w:styleId="TableHeading">
    <w:name w:val="Table Heading"/>
    <w:basedOn w:val="HeadingBase"/>
    <w:rsid w:val="004049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954"/>
    <w:rPr>
      <w:color w:val="0033CC"/>
      <w:u w:val="none"/>
    </w:rPr>
  </w:style>
  <w:style w:type="paragraph" w:customStyle="1" w:styleId="BodyTextRight">
    <w:name w:val="Body Text Right"/>
    <w:basedOn w:val="BodyText"/>
    <w:rsid w:val="004049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9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9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9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9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9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954"/>
    <w:rPr>
      <w:sz w:val="32"/>
    </w:rPr>
  </w:style>
  <w:style w:type="paragraph" w:customStyle="1" w:styleId="HeadingProcedure">
    <w:name w:val="Heading Procedure"/>
    <w:basedOn w:val="HeadingBase"/>
    <w:next w:val="Normal"/>
    <w:rsid w:val="004049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954"/>
    <w:pPr>
      <w:spacing w:before="60" w:after="60"/>
    </w:pPr>
  </w:style>
  <w:style w:type="paragraph" w:styleId="ListContinue">
    <w:name w:val="List Continue"/>
    <w:basedOn w:val="List"/>
    <w:rsid w:val="00404954"/>
    <w:pPr>
      <w:ind w:firstLine="0"/>
    </w:pPr>
  </w:style>
  <w:style w:type="paragraph" w:customStyle="1" w:styleId="ListNote">
    <w:name w:val="List Note"/>
    <w:basedOn w:val="List"/>
    <w:rsid w:val="004049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9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9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954"/>
    <w:rPr>
      <w:rFonts w:ascii="Courier New" w:hAnsi="Courier New"/>
    </w:rPr>
  </w:style>
  <w:style w:type="paragraph" w:customStyle="1" w:styleId="NoteBullet">
    <w:name w:val="Note Bullet"/>
    <w:basedOn w:val="Note"/>
    <w:rsid w:val="004049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9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9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9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9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49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9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954"/>
    <w:rPr>
      <w:b/>
      <w:smallCaps/>
    </w:rPr>
  </w:style>
  <w:style w:type="paragraph" w:customStyle="1" w:styleId="TableListNumber">
    <w:name w:val="Table List Number"/>
    <w:basedOn w:val="ListNumber"/>
    <w:rsid w:val="004049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9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954"/>
    <w:pPr>
      <w:numPr>
        <w:numId w:val="9"/>
      </w:numPr>
    </w:pPr>
  </w:style>
  <w:style w:type="paragraph" w:customStyle="1" w:styleId="ListAlpha2">
    <w:name w:val="List Alpha 2"/>
    <w:basedOn w:val="List2"/>
    <w:rsid w:val="00404954"/>
    <w:pPr>
      <w:numPr>
        <w:numId w:val="8"/>
      </w:numPr>
    </w:pPr>
  </w:style>
  <w:style w:type="paragraph" w:styleId="List2">
    <w:name w:val="List 2"/>
    <w:basedOn w:val="BodyText"/>
    <w:rsid w:val="004049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9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9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9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9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9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4954"/>
    <w:pPr>
      <w:numPr>
        <w:numId w:val="4"/>
      </w:numPr>
    </w:pPr>
  </w:style>
  <w:style w:type="paragraph" w:styleId="ListContinue2">
    <w:name w:val="List Continue 2"/>
    <w:basedOn w:val="List2"/>
    <w:rsid w:val="00404954"/>
    <w:pPr>
      <w:ind w:firstLine="0"/>
    </w:pPr>
  </w:style>
  <w:style w:type="paragraph" w:styleId="ListContinue3">
    <w:name w:val="List Continue 3"/>
    <w:basedOn w:val="List3"/>
    <w:rsid w:val="00404954"/>
    <w:pPr>
      <w:ind w:left="1021" w:firstLine="0"/>
    </w:pPr>
  </w:style>
  <w:style w:type="paragraph" w:styleId="ListContinue4">
    <w:name w:val="List Continue 4"/>
    <w:basedOn w:val="List4"/>
    <w:rsid w:val="00404954"/>
    <w:pPr>
      <w:ind w:firstLine="0"/>
    </w:pPr>
  </w:style>
  <w:style w:type="paragraph" w:styleId="ListContinue5">
    <w:name w:val="List Continue 5"/>
    <w:basedOn w:val="List5"/>
    <w:rsid w:val="00404954"/>
    <w:pPr>
      <w:ind w:firstLine="0"/>
    </w:pPr>
  </w:style>
  <w:style w:type="paragraph" w:styleId="ListNumber3">
    <w:name w:val="List Number 3"/>
    <w:basedOn w:val="List3"/>
    <w:rsid w:val="00404954"/>
    <w:pPr>
      <w:numPr>
        <w:numId w:val="5"/>
      </w:numPr>
    </w:pPr>
  </w:style>
  <w:style w:type="paragraph" w:styleId="ListNumber4">
    <w:name w:val="List Number 4"/>
    <w:basedOn w:val="List4"/>
    <w:rsid w:val="00404954"/>
    <w:pPr>
      <w:numPr>
        <w:numId w:val="6"/>
      </w:numPr>
    </w:pPr>
  </w:style>
  <w:style w:type="paragraph" w:styleId="ListNumber5">
    <w:name w:val="List Number 5"/>
    <w:basedOn w:val="List5"/>
    <w:rsid w:val="00404954"/>
    <w:pPr>
      <w:numPr>
        <w:numId w:val="7"/>
      </w:numPr>
    </w:pPr>
  </w:style>
  <w:style w:type="paragraph" w:styleId="BlockText">
    <w:name w:val="Block Text"/>
    <w:basedOn w:val="Normal"/>
    <w:rsid w:val="004049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9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954"/>
    <w:rPr>
      <w:sz w:val="16"/>
      <w:vertAlign w:val="superscript"/>
    </w:rPr>
  </w:style>
  <w:style w:type="character" w:customStyle="1" w:styleId="Symbols">
    <w:name w:val="Symbols"/>
    <w:basedOn w:val="DefaultParagraphFont"/>
    <w:rsid w:val="00404954"/>
    <w:rPr>
      <w:rFonts w:ascii="Symbol" w:hAnsi="Symbol"/>
    </w:rPr>
  </w:style>
  <w:style w:type="character" w:customStyle="1" w:styleId="MenuOptions">
    <w:name w:val="Menu Options"/>
    <w:basedOn w:val="DefaultParagraphFont"/>
    <w:rsid w:val="004049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954"/>
    <w:rPr>
      <w:b/>
    </w:rPr>
  </w:style>
  <w:style w:type="character" w:customStyle="1" w:styleId="Underlined">
    <w:name w:val="Underlined"/>
    <w:basedOn w:val="DefaultParagraphFont"/>
    <w:rsid w:val="00404954"/>
    <w:rPr>
      <w:u w:val="single"/>
    </w:rPr>
  </w:style>
  <w:style w:type="paragraph" w:customStyle="1" w:styleId="TableBodyTextRight">
    <w:name w:val="Table Body Text Right"/>
    <w:basedOn w:val="TableBodyText"/>
    <w:rsid w:val="004049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954"/>
    <w:rPr>
      <w:sz w:val="18"/>
    </w:rPr>
  </w:style>
  <w:style w:type="paragraph" w:customStyle="1" w:styleId="BodySmallRight">
    <w:name w:val="Body Small Right"/>
    <w:basedOn w:val="BodyTextRight"/>
    <w:rsid w:val="00404954"/>
    <w:rPr>
      <w:sz w:val="18"/>
      <w:szCs w:val="18"/>
    </w:rPr>
  </w:style>
  <w:style w:type="paragraph" w:customStyle="1" w:styleId="MarginEdition">
    <w:name w:val="Margin Edition"/>
    <w:basedOn w:val="MarginNote"/>
    <w:rsid w:val="004049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954"/>
    <w:rPr>
      <w:sz w:val="2"/>
      <w:szCs w:val="2"/>
    </w:rPr>
  </w:style>
  <w:style w:type="character" w:customStyle="1" w:styleId="Small">
    <w:name w:val="Small"/>
    <w:basedOn w:val="DefaultParagraphFont"/>
    <w:rsid w:val="00404954"/>
    <w:rPr>
      <w:sz w:val="16"/>
    </w:rPr>
  </w:style>
  <w:style w:type="paragraph" w:customStyle="1" w:styleId="WideTable">
    <w:name w:val="Wide Table"/>
    <w:basedOn w:val="Normal"/>
    <w:rsid w:val="004049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954"/>
  </w:style>
  <w:style w:type="paragraph" w:styleId="Quote">
    <w:name w:val="Quote"/>
    <w:basedOn w:val="Heading1"/>
    <w:link w:val="QuoteChar"/>
    <w:qFormat/>
    <w:rsid w:val="004049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9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954"/>
    <w:pPr>
      <w:pageBreakBefore/>
    </w:pPr>
  </w:style>
  <w:style w:type="paragraph" w:customStyle="1" w:styleId="Border">
    <w:name w:val="Border"/>
    <w:basedOn w:val="Normal"/>
    <w:qFormat/>
    <w:rsid w:val="004049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9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9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9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9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9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9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9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9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954"/>
    <w:rPr>
      <w:u w:val="single"/>
    </w:rPr>
  </w:style>
  <w:style w:type="character" w:customStyle="1" w:styleId="BoldandItalics">
    <w:name w:val="Bold and Italics"/>
    <w:qFormat/>
    <w:rsid w:val="00404954"/>
    <w:rPr>
      <w:b/>
      <w:i/>
      <w:u w:val="none"/>
    </w:rPr>
  </w:style>
  <w:style w:type="paragraph" w:styleId="BalloonText">
    <w:name w:val="Balloon Text"/>
    <w:basedOn w:val="Normal"/>
    <w:link w:val="BalloonTextChar"/>
    <w:rsid w:val="004049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9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9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9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9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9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954"/>
    <w:pPr>
      <w:spacing w:before="0" w:after="0"/>
    </w:pPr>
  </w:style>
  <w:style w:type="paragraph" w:customStyle="1" w:styleId="BodyTextBold">
    <w:name w:val="Body Text Bold"/>
    <w:basedOn w:val="BodyText"/>
    <w:qFormat/>
    <w:rsid w:val="00404954"/>
    <w:rPr>
      <w:b/>
    </w:rPr>
  </w:style>
  <w:style w:type="character" w:styleId="Hyperlink">
    <w:name w:val="Hyperlink"/>
    <w:basedOn w:val="DefaultParagraphFont"/>
    <w:uiPriority w:val="99"/>
    <w:unhideWhenUsed/>
    <w:rsid w:val="003063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542</Words>
  <Characters>3437</Characters>
  <Application>Microsoft Office Word</Application>
  <DocSecurity>0</DocSecurity>
  <Lines>114</Lines>
  <Paragraphs>75</Paragraphs>
  <ScaleCrop>false</ScaleCrop>
  <Company>Author-it Software Corporation Ltd.</Company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FWPCOT3232 Operate heat plant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2022-02-23T00:43:00Z</dcterms:created>
  <dcterms:modified xsi:type="dcterms:W3CDTF">2022-02-23T00:44:00Z</dcterms:modified>
</cp:coreProperties>
</file>