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CE8" w:rsidP="00C86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FWPCOT3228 Plane/sand panels</w:t>
      </w:r>
      <w:r>
        <w:fldChar w:fldCharType="end"/>
      </w:r>
    </w:p>
    <w:p w:rsidR="00C86CE8" w:rsidP="00C86CE8">
      <w:pPr>
        <w:pStyle w:val="Version"/>
        <w:sectPr w:rsidSect="00DF7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9A0" w:rsidP="00DF79A0">
      <w:pPr>
        <w:pStyle w:val="SuperHeading"/>
      </w:pPr>
      <w:r w:rsidRPr="00DF79A0">
        <w:t>FWPCOT3228 Plane/sand panels</w:t>
      </w:r>
    </w:p>
    <w:p w:rsidR="00000000" w:rsidRPr="00DF79A0" w:rsidP="00DF79A0">
      <w:pPr>
        <w:pStyle w:val="Heading1"/>
      </w:pPr>
      <w:bookmarkStart w:id="1" w:name="O_912014"/>
      <w:bookmarkEnd w:id="1"/>
      <w:r w:rsidRPr="00DF79A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BodyText"/>
            </w:pPr>
            <w:r w:rsidRPr="00DF79A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rPr>
                <w:rStyle w:val="SpecialBold"/>
              </w:rPr>
              <w:t>Comment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BodyText"/>
            </w:pPr>
            <w:r w:rsidRPr="00DF79A0">
              <w:t>Replaces equivalent unit FPICOT3228B Plane/sand panels, which was first released with FPI11 Forest and Forest Products Training Package Version 2.2.</w:t>
            </w:r>
          </w:p>
          <w:p w:rsidR="00000000" w:rsidRPr="00DF79A0" w:rsidP="00DF79A0">
            <w:pPr>
              <w:pStyle w:val="BodyText"/>
            </w:pPr>
            <w:r w:rsidRPr="00DF79A0">
              <w:t>This is the first release of this unit in the new standards format.</w:t>
            </w:r>
          </w:p>
        </w:tc>
      </w:tr>
    </w:tbl>
    <w:p w:rsidR="00000000" w:rsidRPr="00DF79A0" w:rsidP="00DF79A0">
      <w:pPr>
        <w:pStyle w:val="BodyText"/>
      </w:pPr>
    </w:p>
    <w:p w:rsidR="00000000" w:rsidRPr="00DF79A0" w:rsidP="00DF79A0">
      <w:pPr>
        <w:pStyle w:val="AllowPageBreak"/>
      </w:pPr>
    </w:p>
    <w:p w:rsidR="00000000" w:rsidRPr="00DF79A0" w:rsidP="00DF79A0">
      <w:pPr>
        <w:pStyle w:val="Heading1"/>
      </w:pPr>
      <w:bookmarkStart w:id="2" w:name="O_912015"/>
      <w:bookmarkEnd w:id="2"/>
      <w:r w:rsidRPr="00DF79A0">
        <w:t>Application</w:t>
      </w:r>
    </w:p>
    <w:p w:rsidR="00000000" w:rsidRPr="00DF79A0" w:rsidP="00DF79A0">
      <w:pPr>
        <w:pStyle w:val="BodyText"/>
      </w:pPr>
      <w:r w:rsidRPr="00DF79A0">
        <w:t>This unit of competency describes the outcomes required to plane and sand the the surfaces of panels, optimising board thickness or retaining integrity of veneers. Work is complete in a forest products factory setting and in</w:t>
      </w:r>
      <w:r w:rsidRPr="00DF79A0">
        <w:t>cludes operator maintenance.</w:t>
      </w:r>
    </w:p>
    <w:p w:rsidR="00000000" w:rsidRPr="00DF79A0" w:rsidP="00DF79A0">
      <w:pPr>
        <w:pStyle w:val="BodyText"/>
      </w:pPr>
      <w:r w:rsidRPr="00DF79A0">
        <w:t xml:space="preserve">The unit applies to Timber Products Technician, Production Worker. </w:t>
      </w:r>
    </w:p>
    <w:p w:rsidR="00000000" w:rsidRPr="00DF79A0" w:rsidP="00DF79A0">
      <w:pPr>
        <w:pStyle w:val="BodyText"/>
      </w:pPr>
      <w:r w:rsidRPr="00DF79A0">
        <w:t>No licensing, legislative, regulatory, or certification requirements apply to this unit at the time of publication.</w:t>
      </w:r>
    </w:p>
    <w:p w:rsidR="00000000" w:rsidRPr="00DF79A0" w:rsidP="00DF79A0">
      <w:pPr>
        <w:pStyle w:val="AllowPageBreak"/>
      </w:pPr>
    </w:p>
    <w:p w:rsidR="00000000" w:rsidRPr="00DF79A0" w:rsidP="00DF79A0">
      <w:pPr>
        <w:pStyle w:val="Heading1"/>
      </w:pPr>
      <w:bookmarkStart w:id="3" w:name="O_912016"/>
      <w:bookmarkEnd w:id="3"/>
      <w:r w:rsidRPr="00DF79A0">
        <w:t>Pre-requisite Unit</w:t>
      </w:r>
    </w:p>
    <w:p w:rsidR="00000000" w:rsidRPr="00DF79A0" w:rsidP="00DF79A0">
      <w:pPr>
        <w:pStyle w:val="BodyText"/>
      </w:pPr>
      <w:r w:rsidRPr="00DF79A0">
        <w:t>Nil</w:t>
      </w:r>
    </w:p>
    <w:p w:rsidR="00000000" w:rsidRPr="00DF79A0" w:rsidP="00DF79A0">
      <w:pPr>
        <w:pStyle w:val="AllowPageBreak"/>
      </w:pPr>
    </w:p>
    <w:p w:rsidR="00000000" w:rsidRPr="00DF79A0" w:rsidP="00DF79A0">
      <w:pPr>
        <w:pStyle w:val="Heading1"/>
      </w:pPr>
      <w:bookmarkStart w:id="4" w:name="O_912018"/>
      <w:bookmarkEnd w:id="4"/>
      <w:r w:rsidRPr="00DF79A0">
        <w:t>Unit Sector</w:t>
      </w:r>
    </w:p>
    <w:p w:rsidR="00000000" w:rsidRPr="00DF79A0" w:rsidP="00DF79A0">
      <w:pPr>
        <w:pStyle w:val="BodyText"/>
      </w:pPr>
      <w:r w:rsidRPr="00DF79A0">
        <w:t>Common Technical</w:t>
      </w:r>
    </w:p>
    <w:p w:rsidR="00000000" w:rsidRPr="00DF79A0" w:rsidP="00DF79A0">
      <w:pPr>
        <w:pStyle w:val="AllowPageBreak"/>
      </w:pPr>
    </w:p>
    <w:p w:rsidR="00000000" w:rsidRPr="00DF79A0" w:rsidP="00DF79A0">
      <w:pPr>
        <w:pStyle w:val="Heading1"/>
      </w:pPr>
      <w:bookmarkStart w:id="5" w:name="O_912019"/>
      <w:bookmarkEnd w:id="5"/>
      <w:r w:rsidRPr="00DF79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BodyText"/>
            </w:pPr>
            <w:r w:rsidRPr="00DF79A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1. Prepare for planing and sanding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BodyText"/>
            </w:pPr>
            <w:r w:rsidRPr="00DF79A0">
              <w:t>1.1 Review work order and wh</w:t>
            </w:r>
            <w:r w:rsidRPr="00DF79A0">
              <w:t>ere required check with appropriate personnel.</w:t>
            </w:r>
          </w:p>
          <w:p w:rsidR="00000000" w:rsidRPr="00DF79A0" w:rsidP="00DF79A0">
            <w:pPr>
              <w:pStyle w:val="BodyText"/>
            </w:pPr>
            <w:r w:rsidRPr="00DF79A0">
              <w:t>1.2 Select appropriate personal protective and other equipment and check for operational effectiveness.</w:t>
            </w:r>
          </w:p>
          <w:p w:rsidR="00000000" w:rsidRPr="00DF79A0" w:rsidP="00DF79A0">
            <w:pPr>
              <w:pStyle w:val="BodyText"/>
            </w:pPr>
            <w:r w:rsidRPr="00DF79A0">
              <w:t>1.3 Obtain type and quantity of panels for planing or sanding from the production process.</w:t>
            </w:r>
          </w:p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1.4 Plan plani</w:t>
            </w:r>
            <w:r w:rsidRPr="00DF79A0">
              <w:t>ng or sanding process in line with work order.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2. Plane and sand panels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BodyText"/>
            </w:pPr>
            <w:r w:rsidRPr="00DF79A0">
              <w:t>2.1 Use equipment in line with organisational safety procedures, manufacturer’s instructions and environmental protection practices.</w:t>
            </w:r>
          </w:p>
          <w:p w:rsidR="00000000" w:rsidRPr="00DF79A0" w:rsidP="00DF79A0">
            <w:pPr>
              <w:pStyle w:val="BodyText"/>
            </w:pPr>
            <w:r w:rsidRPr="00DF79A0">
              <w:t>2.2 Complete pre start-up checks and set planing o</w:t>
            </w:r>
            <w:r w:rsidRPr="00DF79A0">
              <w:t>r sanding thickness and feed rate for optimal product recovery.</w:t>
            </w:r>
          </w:p>
          <w:p w:rsidR="00000000" w:rsidRPr="00DF79A0" w:rsidP="00DF79A0">
            <w:pPr>
              <w:pStyle w:val="BodyText"/>
            </w:pPr>
            <w:r w:rsidRPr="00DF79A0">
              <w:t>2.3 Position material and feed at rate appropriate to machine speed, capacity, board or veneer panel thickness and condition.</w:t>
            </w:r>
          </w:p>
          <w:p w:rsidR="00000000" w:rsidRPr="00DF79A0" w:rsidP="00DF79A0">
            <w:pPr>
              <w:pStyle w:val="BodyText"/>
            </w:pPr>
            <w:r w:rsidRPr="00DF79A0">
              <w:t>2.4 Plane or sand panels to specification and assess panel visuall</w:t>
            </w:r>
            <w:r w:rsidRPr="00DF79A0">
              <w:t>y throughout process for thickness, finish quality and veneer faults.</w:t>
            </w:r>
          </w:p>
          <w:p w:rsidR="00000000" w:rsidRPr="00DF79A0" w:rsidP="00DF79A0">
            <w:pPr>
              <w:pStyle w:val="BodyText"/>
            </w:pPr>
            <w:r w:rsidRPr="00DF79A0">
              <w:t>2.5 Coordinate outfeed to ensure efficient recovery of planed or sanded material.</w:t>
            </w:r>
          </w:p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2.6 Check dust extraction equipment regularly and clean to avoid blockages.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BodyText"/>
            </w:pPr>
            <w:r w:rsidRPr="00DF79A0">
              <w:t>3.1 Grade finished panels for quality and use in line with industry standards.</w:t>
            </w:r>
          </w:p>
          <w:p w:rsidR="00000000" w:rsidRPr="00DF79A0" w:rsidP="00DF79A0">
            <w:pPr>
              <w:pStyle w:val="BodyText"/>
            </w:pPr>
            <w:r w:rsidRPr="00DF79A0">
              <w:t>3.2 Direct material to storage or processing operations in line with organisational procedures.</w:t>
            </w:r>
          </w:p>
          <w:p w:rsidR="00000000" w:rsidRPr="00DF79A0" w:rsidP="00DF79A0">
            <w:pPr>
              <w:pStyle w:val="BodyText"/>
            </w:pPr>
            <w:r w:rsidRPr="00DF79A0">
              <w:t>3.3 Dispose of sub-standard material in line with environmental protection practi</w:t>
            </w:r>
            <w:r w:rsidRPr="00DF79A0">
              <w:t>ces.</w:t>
            </w:r>
          </w:p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3.4 Clean work area in line with organisational safety procedures.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BodyText"/>
            </w:pPr>
            <w:r w:rsidRPr="00DF79A0">
              <w:t>4.1 Follow organisational safety procedures to lock out equipment.</w:t>
            </w:r>
          </w:p>
          <w:p w:rsidR="00000000" w:rsidRPr="00DF79A0" w:rsidP="00DF79A0">
            <w:pPr>
              <w:pStyle w:val="BodyText"/>
            </w:pPr>
            <w:r w:rsidRPr="00DF79A0">
              <w:t>4.2 Check planer blades or sanding belts for bluntness or damage.</w:t>
            </w:r>
          </w:p>
          <w:p w:rsidR="00000000" w:rsidRPr="00DF79A0" w:rsidP="00DF79A0">
            <w:pPr>
              <w:pStyle w:val="BodyText"/>
            </w:pPr>
            <w:r w:rsidRPr="00DF79A0">
              <w:t>4.3 Remove and re</w:t>
            </w:r>
            <w:r w:rsidRPr="00DF79A0">
              <w:t>place planer blades or sanding belts in line with manufacturer’s recommendations.</w:t>
            </w:r>
          </w:p>
          <w:p w:rsidR="00000000" w:rsidRPr="00DF79A0" w:rsidP="00DF79A0">
            <w:pPr>
              <w:pStyle w:val="BodyText"/>
            </w:pPr>
            <w:r w:rsidRPr="00DF79A0">
              <w:t>4.4 Keep machine area clear of dust and debris in line with organisational safety procedures.</w:t>
            </w:r>
          </w:p>
          <w:p w:rsidR="00000000" w:rsidRPr="00DF79A0" w:rsidP="00DF79A0">
            <w:pPr>
              <w:pStyle w:val="BodyText"/>
            </w:pPr>
            <w:r w:rsidRPr="00DF79A0">
              <w:t>4.5 Record and report production outcomes, equipment faults and maintenance requ</w:t>
            </w:r>
            <w:r w:rsidRPr="00DF79A0">
              <w:t>irements to appropriate personnel.</w:t>
            </w:r>
          </w:p>
        </w:tc>
      </w:tr>
    </w:tbl>
    <w:p w:rsidR="00C86CE8" w:rsidP="00DF79A0">
      <w:pPr>
        <w:pStyle w:val="BodyText"/>
      </w:pPr>
    </w:p>
    <w:p w:rsidR="00C86CE8" w:rsidP="00DF79A0">
      <w:pPr>
        <w:pStyle w:val="BodyText"/>
      </w:pPr>
    </w:p>
    <w:p w:rsidR="00000000" w:rsidRPr="00DF79A0" w:rsidP="00DF79A0">
      <w:pPr>
        <w:pStyle w:val="Heading1"/>
      </w:pPr>
      <w:bookmarkStart w:id="6" w:name="O_912020"/>
      <w:bookmarkEnd w:id="6"/>
      <w:r w:rsidRPr="00DF79A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This section describes those core and employment skills that are essential to performance and are not explicit in the performance criteria.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ListBullet"/>
            </w:pPr>
            <w:r w:rsidRPr="00DF79A0">
              <w:t>identify quantities of required material within work orders and count numbers of panels</w:t>
            </w:r>
          </w:p>
          <w:p w:rsidR="00000000" w:rsidRPr="00DF79A0" w:rsidP="00DF79A0">
            <w:pPr>
              <w:pStyle w:val="ListBullet"/>
            </w:pPr>
            <w:r w:rsidRPr="00DF79A0">
              <w:t>interpret order sizes and set up equipment to achieve correct dimensions and grades</w:t>
            </w:r>
          </w:p>
          <w:p w:rsidR="00000000" w:rsidP="00DF79A0">
            <w:pPr>
              <w:pStyle w:val="ListBullet"/>
              <w:rPr>
                <w:lang w:val="en-NZ"/>
              </w:rPr>
            </w:pPr>
            <w:r w:rsidRPr="00DF79A0">
              <w:t xml:space="preserve">calculate the feed rate to optimise quality and quantity of production </w:t>
            </w:r>
            <w:r w:rsidRPr="00DF79A0">
              <w:t>output.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Oral</w:t>
            </w:r>
            <w:r w:rsidRPr="00DF79A0">
              <w:t xml:space="preserve">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ListBullet"/>
              <w:rPr>
                <w:lang w:val="en-NZ"/>
              </w:rPr>
            </w:pPr>
            <w:r w:rsidRPr="00DF79A0">
              <w:t>ask open and closed probe questions and actively listen to clarify contents of work orders.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ListBullet"/>
            </w:pPr>
            <w:r w:rsidRPr="00DF79A0">
              <w:t>interpret:</w:t>
            </w:r>
          </w:p>
          <w:p w:rsidR="00000000" w:rsidRPr="00DF79A0" w:rsidP="00DF79A0">
            <w:pPr>
              <w:pStyle w:val="ListBullet2"/>
            </w:pPr>
            <w:r w:rsidRPr="00DF79A0">
              <w:t>workplace health and safety and other organisational procedures</w:t>
            </w:r>
          </w:p>
          <w:p w:rsidR="00000000" w:rsidRPr="00DF79A0" w:rsidP="00DF79A0">
            <w:pPr>
              <w:pStyle w:val="ListBullet2"/>
            </w:pPr>
            <w:r w:rsidRPr="00DF79A0">
              <w:t>work orders</w:t>
            </w:r>
          </w:p>
          <w:p w:rsidR="00000000" w:rsidP="00DF79A0">
            <w:pPr>
              <w:pStyle w:val="ListBullet2"/>
              <w:rPr>
                <w:lang w:val="en-NZ"/>
              </w:rPr>
            </w:pPr>
            <w:r w:rsidRPr="00DF79A0">
              <w:t>manufacturers’</w:t>
            </w:r>
            <w:r w:rsidRPr="00DF79A0">
              <w:t xml:space="preserve"> instructions and maintenance recommendations.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ListBullet"/>
              <w:rPr>
                <w:lang w:val="en-NZ"/>
              </w:rPr>
            </w:pPr>
            <w:r w:rsidRPr="00DF79A0">
              <w:t>complete accurate basic records for production outcomes, equipment faults and maintenance requirements.</w:t>
            </w:r>
          </w:p>
        </w:tc>
      </w:tr>
      <w:tr w:rsidTr="00C86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A0">
            <w:pPr>
              <w:pStyle w:val="BodyText"/>
              <w:rPr>
                <w:lang w:val="en-NZ"/>
              </w:rPr>
            </w:pPr>
            <w:r w:rsidRPr="00DF79A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A0" w:rsidP="00DF79A0">
            <w:pPr>
              <w:pStyle w:val="ListBullet"/>
            </w:pPr>
            <w:r w:rsidRPr="00DF79A0">
              <w:t>efficiently and logically sequence the stages of preparation and production using work order to guide activities.</w:t>
            </w:r>
          </w:p>
        </w:tc>
      </w:tr>
    </w:tbl>
    <w:p w:rsidR="00000000" w:rsidRPr="00DF79A0" w:rsidP="00DF79A0">
      <w:pPr>
        <w:pStyle w:val="BodyText"/>
      </w:pPr>
    </w:p>
    <w:p w:rsidR="00000000" w:rsidRPr="00DF79A0" w:rsidP="00DF79A0">
      <w:pPr>
        <w:pStyle w:val="AllowPageBreak"/>
      </w:pPr>
    </w:p>
    <w:p w:rsidR="00000000" w:rsidRPr="00DF79A0" w:rsidP="00DF79A0">
      <w:pPr>
        <w:pStyle w:val="Heading1"/>
      </w:pPr>
      <w:bookmarkStart w:id="7" w:name="O_912021"/>
      <w:bookmarkEnd w:id="7"/>
      <w:r w:rsidRPr="00DF79A0">
        <w:t>Range of Conditions</w:t>
      </w:r>
    </w:p>
    <w:p w:rsidR="00000000" w:rsidRPr="00DF79A0" w:rsidP="00DF79A0">
      <w:pPr>
        <w:pStyle w:val="BodyText"/>
      </w:pPr>
      <w:r w:rsidRPr="00DF79A0">
        <w:t>Not Applicable</w:t>
      </w:r>
    </w:p>
    <w:p w:rsidR="00000000" w:rsidRPr="00DF79A0" w:rsidP="00DF79A0">
      <w:pPr>
        <w:pStyle w:val="AllowPageBreak"/>
      </w:pPr>
    </w:p>
    <w:p w:rsidR="00000000" w:rsidRPr="00DF79A0" w:rsidP="00DF79A0">
      <w:pPr>
        <w:pStyle w:val="Heading1"/>
      </w:pPr>
      <w:bookmarkStart w:id="8" w:name="O_912022"/>
      <w:bookmarkEnd w:id="8"/>
      <w:r w:rsidRPr="00DF79A0">
        <w:t>Unit Mapping Information</w:t>
      </w:r>
    </w:p>
    <w:p w:rsidR="00000000" w:rsidRPr="00DF79A0" w:rsidP="00DF79A0">
      <w:pPr>
        <w:pStyle w:val="BodyText"/>
      </w:pPr>
      <w:r w:rsidRPr="00DF79A0">
        <w:t>FPICOT3228B Plane/sand panels</w:t>
      </w:r>
    </w:p>
    <w:p w:rsidR="00000000" w:rsidRPr="00DF79A0" w:rsidP="00DF79A0">
      <w:pPr>
        <w:pStyle w:val="AllowPageBreak"/>
      </w:pPr>
    </w:p>
    <w:p w:rsidR="00000000" w:rsidRPr="00DF79A0" w:rsidP="00DF79A0">
      <w:pPr>
        <w:pStyle w:val="Heading1"/>
      </w:pPr>
      <w:bookmarkStart w:id="9" w:name="O_912029"/>
      <w:bookmarkEnd w:id="9"/>
      <w:r w:rsidRPr="00DF79A0">
        <w:t>Links</w:t>
      </w:r>
    </w:p>
    <w:p w:rsidR="00000000" w:rsidRPr="00DF79A0" w:rsidP="00DF79A0">
      <w:pPr>
        <w:pStyle w:val="BodyText"/>
      </w:pPr>
      <w:r w:rsidRPr="00DF79A0">
        <w:t>Companion Volume implementation guides are found in VETNet - https://vetnet.education.gov.au/Pages/TrainingDocs.aspx?q=0d96fe23-5747-4c01-9d6f-3509ff8d3d47</w:t>
      </w:r>
    </w:p>
    <w:p w:rsidR="00000000" w:rsidRPr="00DF79A0" w:rsidP="00DF79A0"/>
    <w:sectPr w:rsidSect="00DF79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A0" w:rsidRPr="00C86CE8" w:rsidP="00C86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E8" w:rsidP="00DF7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CE8" w:rsidP="00DF7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6CE8" w:rsidP="00DF7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9A0" w:rsidRPr="00C86CE8" w:rsidP="00C86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E8" w:rsidRPr="002D2AF8" w:rsidP="00DF7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FWPCOT3228 Plane/sand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C86CE8" w:rsidP="00DF7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4E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CD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346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9A0"/>
  </w:style>
  <w:style w:type="character" w:customStyle="1" w:styleId="Heading1Char">
    <w:name w:val="Heading 1 Char"/>
    <w:basedOn w:val="DefaultParagraphFont"/>
    <w:link w:val="Heading1"/>
    <w:rsid w:val="00DF7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9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9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9A0"/>
    <w:rPr>
      <w:b/>
      <w:spacing w:val="0"/>
    </w:rPr>
  </w:style>
  <w:style w:type="paragraph" w:styleId="ListBullet2">
    <w:name w:val="List Bullet 2"/>
    <w:basedOn w:val="List2"/>
    <w:rsid w:val="00DF79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79A0"/>
    <w:rPr>
      <w:i/>
    </w:rPr>
  </w:style>
  <w:style w:type="paragraph" w:customStyle="1" w:styleId="SuperHeading">
    <w:name w:val="SuperHeading"/>
    <w:basedOn w:val="Normal"/>
    <w:rsid w:val="00DF7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9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9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9A0"/>
  </w:style>
  <w:style w:type="paragraph" w:styleId="TableofFigures">
    <w:name w:val="table of figures"/>
    <w:basedOn w:val="Normal"/>
    <w:next w:val="Normal"/>
    <w:semiHidden/>
    <w:rsid w:val="00DF7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9A0"/>
    <w:pPr>
      <w:numPr>
        <w:numId w:val="11"/>
      </w:numPr>
    </w:pPr>
  </w:style>
  <w:style w:type="character" w:customStyle="1" w:styleId="WingdingSymbols">
    <w:name w:val="Wingding Symbols"/>
    <w:rsid w:val="00DF79A0"/>
    <w:rPr>
      <w:rFonts w:ascii="Wingdings" w:hAnsi="Wingdings"/>
    </w:rPr>
  </w:style>
  <w:style w:type="paragraph" w:customStyle="1" w:styleId="TableHeading">
    <w:name w:val="Table Heading"/>
    <w:basedOn w:val="HeadingBase"/>
    <w:rsid w:val="00DF7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9A0"/>
    <w:rPr>
      <w:color w:val="0033CC"/>
      <w:u w:val="none"/>
    </w:rPr>
  </w:style>
  <w:style w:type="paragraph" w:customStyle="1" w:styleId="BodyTextRight">
    <w:name w:val="Body Text Right"/>
    <w:basedOn w:val="BodyText"/>
    <w:rsid w:val="00DF7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9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9A0"/>
    <w:rPr>
      <w:sz w:val="32"/>
    </w:rPr>
  </w:style>
  <w:style w:type="paragraph" w:customStyle="1" w:styleId="HeadingProcedure">
    <w:name w:val="Heading Procedure"/>
    <w:basedOn w:val="HeadingBase"/>
    <w:next w:val="Normal"/>
    <w:rsid w:val="00DF7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9A0"/>
    <w:pPr>
      <w:spacing w:before="60" w:after="60"/>
    </w:pPr>
  </w:style>
  <w:style w:type="paragraph" w:styleId="ListContinue">
    <w:name w:val="List Continue"/>
    <w:basedOn w:val="List"/>
    <w:rsid w:val="00DF79A0"/>
    <w:pPr>
      <w:ind w:firstLine="0"/>
    </w:pPr>
  </w:style>
  <w:style w:type="paragraph" w:customStyle="1" w:styleId="ListNote">
    <w:name w:val="List Note"/>
    <w:basedOn w:val="List"/>
    <w:rsid w:val="00DF7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9A0"/>
    <w:rPr>
      <w:rFonts w:ascii="Courier New" w:hAnsi="Courier New"/>
    </w:rPr>
  </w:style>
  <w:style w:type="paragraph" w:customStyle="1" w:styleId="NoteBullet">
    <w:name w:val="Note Bullet"/>
    <w:basedOn w:val="Note"/>
    <w:rsid w:val="00DF7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9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7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9A0"/>
    <w:rPr>
      <w:b/>
      <w:smallCaps/>
    </w:rPr>
  </w:style>
  <w:style w:type="paragraph" w:customStyle="1" w:styleId="TableListNumber">
    <w:name w:val="Table List Number"/>
    <w:basedOn w:val="ListNumber"/>
    <w:rsid w:val="00DF7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9A0"/>
    <w:pPr>
      <w:numPr>
        <w:numId w:val="9"/>
      </w:numPr>
    </w:pPr>
  </w:style>
  <w:style w:type="paragraph" w:customStyle="1" w:styleId="ListAlpha2">
    <w:name w:val="List Alpha 2"/>
    <w:basedOn w:val="List2"/>
    <w:rsid w:val="00DF79A0"/>
    <w:pPr>
      <w:numPr>
        <w:numId w:val="8"/>
      </w:numPr>
    </w:pPr>
  </w:style>
  <w:style w:type="paragraph" w:styleId="List2">
    <w:name w:val="List 2"/>
    <w:basedOn w:val="BodyText"/>
    <w:rsid w:val="00DF7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9A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9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9A0"/>
    <w:pPr>
      <w:numPr>
        <w:numId w:val="4"/>
      </w:numPr>
    </w:pPr>
  </w:style>
  <w:style w:type="paragraph" w:styleId="ListContinue2">
    <w:name w:val="List Continue 2"/>
    <w:basedOn w:val="List2"/>
    <w:rsid w:val="00DF79A0"/>
    <w:pPr>
      <w:ind w:firstLine="0"/>
    </w:pPr>
  </w:style>
  <w:style w:type="paragraph" w:styleId="ListContinue3">
    <w:name w:val="List Continue 3"/>
    <w:basedOn w:val="List3"/>
    <w:rsid w:val="00DF79A0"/>
    <w:pPr>
      <w:ind w:left="1021" w:firstLine="0"/>
    </w:pPr>
  </w:style>
  <w:style w:type="paragraph" w:styleId="ListContinue4">
    <w:name w:val="List Continue 4"/>
    <w:basedOn w:val="List4"/>
    <w:rsid w:val="00DF79A0"/>
    <w:pPr>
      <w:ind w:firstLine="0"/>
    </w:pPr>
  </w:style>
  <w:style w:type="paragraph" w:styleId="ListContinue5">
    <w:name w:val="List Continue 5"/>
    <w:basedOn w:val="List5"/>
    <w:rsid w:val="00DF79A0"/>
    <w:pPr>
      <w:ind w:firstLine="0"/>
    </w:pPr>
  </w:style>
  <w:style w:type="paragraph" w:styleId="ListNumber3">
    <w:name w:val="List Number 3"/>
    <w:basedOn w:val="List3"/>
    <w:rsid w:val="00DF79A0"/>
    <w:pPr>
      <w:numPr>
        <w:numId w:val="5"/>
      </w:numPr>
    </w:pPr>
  </w:style>
  <w:style w:type="paragraph" w:styleId="ListNumber4">
    <w:name w:val="List Number 4"/>
    <w:basedOn w:val="List4"/>
    <w:rsid w:val="00DF79A0"/>
    <w:pPr>
      <w:numPr>
        <w:numId w:val="6"/>
      </w:numPr>
    </w:pPr>
  </w:style>
  <w:style w:type="paragraph" w:styleId="ListNumber5">
    <w:name w:val="List Number 5"/>
    <w:basedOn w:val="List5"/>
    <w:rsid w:val="00DF79A0"/>
    <w:pPr>
      <w:numPr>
        <w:numId w:val="7"/>
      </w:numPr>
    </w:pPr>
  </w:style>
  <w:style w:type="paragraph" w:styleId="BlockText">
    <w:name w:val="Block Text"/>
    <w:basedOn w:val="Normal"/>
    <w:rsid w:val="00DF7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9A0"/>
    <w:rPr>
      <w:sz w:val="16"/>
      <w:vertAlign w:val="superscript"/>
    </w:rPr>
  </w:style>
  <w:style w:type="character" w:customStyle="1" w:styleId="Symbols">
    <w:name w:val="Symbols"/>
    <w:basedOn w:val="DefaultParagraphFont"/>
    <w:rsid w:val="00DF79A0"/>
    <w:rPr>
      <w:rFonts w:ascii="Symbol" w:hAnsi="Symbol"/>
    </w:rPr>
  </w:style>
  <w:style w:type="character" w:customStyle="1" w:styleId="MenuOptions">
    <w:name w:val="Menu Options"/>
    <w:basedOn w:val="DefaultParagraphFont"/>
    <w:rsid w:val="00DF7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9A0"/>
    <w:rPr>
      <w:b/>
    </w:rPr>
  </w:style>
  <w:style w:type="character" w:customStyle="1" w:styleId="Underlined">
    <w:name w:val="Underlined"/>
    <w:basedOn w:val="DefaultParagraphFont"/>
    <w:rsid w:val="00DF79A0"/>
    <w:rPr>
      <w:u w:val="single"/>
    </w:rPr>
  </w:style>
  <w:style w:type="paragraph" w:customStyle="1" w:styleId="TableBodyTextRight">
    <w:name w:val="Table Body Text Right"/>
    <w:basedOn w:val="TableBodyText"/>
    <w:rsid w:val="00DF7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9A0"/>
    <w:rPr>
      <w:sz w:val="18"/>
    </w:rPr>
  </w:style>
  <w:style w:type="paragraph" w:customStyle="1" w:styleId="BodySmallRight">
    <w:name w:val="Body Small Right"/>
    <w:basedOn w:val="BodyTextRight"/>
    <w:rsid w:val="00DF79A0"/>
    <w:rPr>
      <w:sz w:val="18"/>
      <w:szCs w:val="18"/>
    </w:rPr>
  </w:style>
  <w:style w:type="paragraph" w:customStyle="1" w:styleId="MarginEdition">
    <w:name w:val="Margin Edition"/>
    <w:basedOn w:val="MarginNote"/>
    <w:rsid w:val="00DF7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9A0"/>
    <w:rPr>
      <w:sz w:val="2"/>
      <w:szCs w:val="2"/>
    </w:rPr>
  </w:style>
  <w:style w:type="character" w:customStyle="1" w:styleId="Small">
    <w:name w:val="Small"/>
    <w:basedOn w:val="DefaultParagraphFont"/>
    <w:rsid w:val="00DF79A0"/>
    <w:rPr>
      <w:sz w:val="16"/>
    </w:rPr>
  </w:style>
  <w:style w:type="paragraph" w:customStyle="1" w:styleId="WideTable">
    <w:name w:val="Wide Table"/>
    <w:basedOn w:val="Normal"/>
    <w:rsid w:val="00DF7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9A0"/>
  </w:style>
  <w:style w:type="paragraph" w:styleId="Quote">
    <w:name w:val="Quote"/>
    <w:basedOn w:val="Heading1"/>
    <w:link w:val="QuoteChar"/>
    <w:qFormat/>
    <w:rsid w:val="00DF7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9A0"/>
    <w:pPr>
      <w:pageBreakBefore/>
    </w:pPr>
  </w:style>
  <w:style w:type="paragraph" w:customStyle="1" w:styleId="Border">
    <w:name w:val="Border"/>
    <w:basedOn w:val="Normal"/>
    <w:qFormat/>
    <w:rsid w:val="00DF7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9A0"/>
    <w:rPr>
      <w:u w:val="single"/>
    </w:rPr>
  </w:style>
  <w:style w:type="character" w:customStyle="1" w:styleId="BoldandItalics">
    <w:name w:val="Bold and Italics"/>
    <w:qFormat/>
    <w:rsid w:val="00DF79A0"/>
    <w:rPr>
      <w:b/>
      <w:i/>
      <w:u w:val="none"/>
    </w:rPr>
  </w:style>
  <w:style w:type="paragraph" w:styleId="BalloonText">
    <w:name w:val="Balloon Text"/>
    <w:basedOn w:val="Normal"/>
    <w:link w:val="BalloonTextChar"/>
    <w:rsid w:val="00DF7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9A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3644</Characters>
  <Application>Microsoft Office Word</Application>
  <DocSecurity>0</DocSecurity>
  <Lines>115</Lines>
  <Paragraphs>66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FWPCOT3228 Plane/sand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2018-02-21T03:41:00Z</dcterms:created>
  <dcterms:modified xsi:type="dcterms:W3CDTF">2018-02-21T03:41:00Z</dcterms:modified>
</cp:coreProperties>
</file>