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260" w:rsidP="00E94260">
      <w:pPr>
        <w:pStyle w:val="Title"/>
      </w:pPr>
      <w:r>
        <w:fldChar w:fldCharType="begin"/>
      </w:r>
      <w:r>
        <w:instrText xml:space="preserve"> TITLE   \* MERGEFORMAT </w:instrText>
      </w:r>
      <w:r>
        <w:fldChar w:fldCharType="separate"/>
      </w:r>
      <w:r>
        <w:t>FWPCOT3227 Receive and measure logs</w:t>
      </w:r>
      <w:r>
        <w:fldChar w:fldCharType="end"/>
      </w:r>
    </w:p>
    <w:p w:rsidR="00E94260" w:rsidP="00E94260">
      <w:pPr>
        <w:pStyle w:val="Version"/>
        <w:sectPr w:rsidSect="002339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9D6" w:rsidP="002339D6">
      <w:pPr>
        <w:pStyle w:val="SuperHeading"/>
      </w:pPr>
      <w:r w:rsidRPr="002339D6">
        <w:t>FWPCOT3227 Receive and measure logs</w:t>
      </w:r>
    </w:p>
    <w:p w:rsidR="00000000" w:rsidRPr="002339D6" w:rsidP="002339D6">
      <w:pPr>
        <w:pStyle w:val="Heading1"/>
      </w:pPr>
      <w:bookmarkStart w:id="1" w:name="O_911995"/>
      <w:bookmarkEnd w:id="1"/>
      <w:r w:rsidRPr="002339D6">
        <w:t>Modification History</w:t>
      </w:r>
    </w:p>
    <w:tbl>
      <w:tblPr>
        <w:tblW w:w="0" w:type="auto"/>
        <w:tblCellMar>
          <w:left w:w="62" w:type="dxa"/>
          <w:right w:w="62" w:type="dxa"/>
        </w:tblCellMar>
        <w:tblLook w:val="0000"/>
      </w:tblPr>
      <w:tblGrid>
        <w:gridCol w:w="2007"/>
        <w:gridCol w:w="7189"/>
      </w:tblGrid>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rPr>
                <w:rStyle w:val="SpecialBold"/>
              </w:rPr>
              <w:t>Comment</w:t>
            </w:r>
          </w:p>
        </w:tc>
      </w:tr>
      <w:tr w:rsidTr="00E94260">
        <w:tblPrEx>
          <w:tblW w:w="0" w:type="auto"/>
          <w:tblCellMar>
            <w:left w:w="62" w:type="dxa"/>
            <w:right w:w="62" w:type="dxa"/>
          </w:tblCellMar>
          <w:tblLook w:val="0000"/>
        </w:tblPrEx>
        <w:trPr>
          <w:trHeight w:val="10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t>Replaces equivalent unit FPICOT3227B Receive and measure logs, which was first released with FPI11 Forest and Forest Products Training Package Version 2.2.</w:t>
            </w:r>
          </w:p>
          <w:p w:rsidR="00000000" w:rsidRPr="002339D6" w:rsidP="002339D6">
            <w:pPr>
              <w:pStyle w:val="BodyText"/>
            </w:pPr>
            <w:r w:rsidRPr="002339D6">
              <w:t xml:space="preserve">This is the first release of this unit in the new standards </w:t>
            </w:r>
            <w:r w:rsidRPr="002339D6">
              <w:t>format.</w:t>
            </w:r>
          </w:p>
        </w:tc>
      </w:tr>
    </w:tbl>
    <w:p w:rsidR="00000000" w:rsidRPr="002339D6" w:rsidP="002339D6">
      <w:pPr>
        <w:pStyle w:val="BodyText"/>
      </w:pPr>
    </w:p>
    <w:p w:rsidR="00000000" w:rsidRPr="002339D6" w:rsidP="002339D6">
      <w:pPr>
        <w:pStyle w:val="AllowPageBreak"/>
      </w:pPr>
    </w:p>
    <w:p w:rsidR="00000000" w:rsidRPr="002339D6" w:rsidP="002339D6">
      <w:pPr>
        <w:pStyle w:val="Heading1"/>
      </w:pPr>
      <w:bookmarkStart w:id="2" w:name="O_911996"/>
      <w:bookmarkEnd w:id="2"/>
      <w:r w:rsidRPr="002339D6">
        <w:t>Application</w:t>
      </w:r>
    </w:p>
    <w:p w:rsidR="00000000" w:rsidRPr="002339D6" w:rsidP="00E94260">
      <w:pPr>
        <w:pStyle w:val="BodyText"/>
      </w:pPr>
      <w:r w:rsidRPr="002339D6">
        <w:t xml:space="preserve">This unit of competency describes the outcomes required to receive deliveries of logs, measure logs for length and diameter, estimate and calculate log weight and volume, weigh and direct trucks and complete delivery </w:t>
      </w:r>
      <w:r w:rsidRPr="002339D6">
        <w:t>documentation.Work is completed in a forest products factory setting.</w:t>
      </w:r>
    </w:p>
    <w:p w:rsidR="00000000" w:rsidRPr="002339D6" w:rsidP="00E94260">
      <w:pPr>
        <w:pStyle w:val="BodyText"/>
      </w:pPr>
      <w:r w:rsidRPr="002339D6">
        <w:t>The unit applies to Sawmill Worker, Production Technician.</w:t>
      </w:r>
    </w:p>
    <w:p w:rsidR="00000000" w:rsidRPr="002339D6" w:rsidP="00E94260">
      <w:pPr>
        <w:pStyle w:val="BodyText"/>
      </w:pPr>
      <w:r w:rsidRPr="002339D6">
        <w:t>No licensing, legislative, regulatory, or certification requirements apply to this unit at the time of publication.</w:t>
      </w:r>
    </w:p>
    <w:p w:rsidR="00000000" w:rsidRPr="002339D6" w:rsidP="002339D6">
      <w:pPr>
        <w:pStyle w:val="Heading1"/>
      </w:pPr>
      <w:bookmarkStart w:id="3" w:name="O_911997"/>
      <w:bookmarkEnd w:id="3"/>
      <w:r w:rsidRPr="002339D6">
        <w:t>Pre-requisite Unit</w:t>
      </w:r>
    </w:p>
    <w:p w:rsidR="00000000" w:rsidRPr="002339D6" w:rsidP="00E94260">
      <w:pPr>
        <w:pStyle w:val="BodyText"/>
      </w:pPr>
      <w:r w:rsidRPr="002339D6">
        <w:t>Nil</w:t>
      </w:r>
    </w:p>
    <w:p w:rsidR="00000000" w:rsidRPr="002339D6" w:rsidP="002339D6">
      <w:pPr>
        <w:pStyle w:val="Heading1"/>
      </w:pPr>
      <w:bookmarkStart w:id="4" w:name="O_911999"/>
      <w:bookmarkEnd w:id="4"/>
      <w:r w:rsidRPr="002339D6">
        <w:t>Unit Sector</w:t>
      </w:r>
    </w:p>
    <w:p w:rsidR="00000000" w:rsidRPr="002339D6" w:rsidP="00E94260">
      <w:pPr>
        <w:pStyle w:val="BodyText"/>
      </w:pPr>
      <w:r w:rsidRPr="002339D6">
        <w:t>Common Technical</w:t>
      </w:r>
    </w:p>
    <w:p w:rsidR="00000000" w:rsidRPr="002339D6" w:rsidP="002339D6">
      <w:pPr>
        <w:pStyle w:val="Heading1"/>
      </w:pPr>
      <w:bookmarkStart w:id="5" w:name="O_912000"/>
      <w:bookmarkEnd w:id="5"/>
      <w:r w:rsidRPr="002339D6">
        <w:t>Elements and Performance Criteria</w:t>
      </w:r>
    </w:p>
    <w:tbl>
      <w:tblPr>
        <w:tblW w:w="0" w:type="auto"/>
        <w:tblCellMar>
          <w:left w:w="62" w:type="dxa"/>
          <w:right w:w="62" w:type="dxa"/>
        </w:tblCellMar>
        <w:tblLook w:val="0000"/>
      </w:tblPr>
      <w:tblGrid>
        <w:gridCol w:w="2007"/>
        <w:gridCol w:w="7189"/>
      </w:tblGrid>
      <w:tr w:rsidTr="00E9426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rPr>
                <w:rStyle w:val="Emphasis"/>
              </w:rPr>
              <w:t>Performance criteria describe the performance needed to demonstrate achievement of the element. Where bold italicised text is used, further information is detailed in the range of conditions.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1. Estimate log weights and volumes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t>1.1 Select appropriate pers</w:t>
            </w:r>
            <w:r w:rsidRPr="002339D6">
              <w:t>onal protective equipment and check for operational effectiveness.</w:t>
            </w:r>
          </w:p>
          <w:p w:rsidR="00000000" w:rsidRPr="002339D6" w:rsidP="002339D6">
            <w:pPr>
              <w:pStyle w:val="BodyText"/>
            </w:pPr>
            <w:r w:rsidRPr="002339D6">
              <w:t>1.2 Identify potential and existing hazards and control risks associated with receiving, measuring and weighing logs.</w:t>
            </w:r>
          </w:p>
          <w:p w:rsidR="00000000" w:rsidRPr="002339D6" w:rsidP="002339D6">
            <w:pPr>
              <w:pStyle w:val="BodyText"/>
            </w:pPr>
            <w:r w:rsidRPr="002339D6">
              <w:t>1.3 Measure length and average diameter of logs.</w:t>
            </w:r>
          </w:p>
          <w:p w:rsidR="00000000" w:rsidP="002339D6">
            <w:pPr>
              <w:pStyle w:val="BodyText"/>
              <w:rPr>
                <w:lang w:val="en-NZ"/>
              </w:rPr>
            </w:pPr>
            <w:r w:rsidRPr="002339D6">
              <w:t>1.4 Calculate estimate</w:t>
            </w:r>
            <w:r w:rsidRPr="002339D6">
              <w:t>d log weights and volumes in line with organisational formulas.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2. Check, estimate and record loads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t>2.1 Stop trucks delivering loads, and check delivery documents.</w:t>
            </w:r>
          </w:p>
          <w:p w:rsidR="00000000" w:rsidRPr="002339D6" w:rsidP="002339D6">
            <w:pPr>
              <w:pStyle w:val="BodyText"/>
            </w:pPr>
            <w:r w:rsidRPr="002339D6">
              <w:t>2.2 Check that load height and stability meet site requirements.</w:t>
            </w:r>
          </w:p>
          <w:p w:rsidR="00000000" w:rsidRPr="002339D6" w:rsidP="002339D6">
            <w:pPr>
              <w:pStyle w:val="BodyText"/>
            </w:pPr>
            <w:r w:rsidRPr="002339D6">
              <w:t>2.3 Inspect type and quantity of logs; assess suitability of size, species and quality for acceptable receipt.</w:t>
            </w:r>
          </w:p>
          <w:p w:rsidR="00000000" w:rsidRPr="002339D6" w:rsidP="002339D6">
            <w:pPr>
              <w:pStyle w:val="BodyText"/>
            </w:pPr>
            <w:r w:rsidRPr="002339D6">
              <w:t>2.4 Calculate and record weight and volume of each log.</w:t>
            </w:r>
          </w:p>
          <w:p w:rsidR="00000000" w:rsidP="002339D6">
            <w:pPr>
              <w:pStyle w:val="BodyText"/>
              <w:rPr>
                <w:lang w:val="en-NZ"/>
              </w:rPr>
            </w:pPr>
            <w:r w:rsidRPr="002339D6">
              <w:t>2.5 Record delivery documentation and equipment faults in line with organisational proced</w:t>
            </w:r>
            <w:r w:rsidRPr="002339D6">
              <w:t>ures.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3. Weigh trucks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t>3.1 Identify truck gross weight using weighbridge in line with organisational safety procedures.</w:t>
            </w:r>
          </w:p>
          <w:p w:rsidR="00000000" w:rsidRPr="002339D6" w:rsidP="002339D6">
            <w:pPr>
              <w:pStyle w:val="BodyText"/>
            </w:pPr>
            <w:r w:rsidRPr="002339D6">
              <w:t>3.2 Obtain truck tare weight from existing records or note need for weighing.</w:t>
            </w:r>
          </w:p>
          <w:p w:rsidR="00000000" w:rsidRPr="002339D6" w:rsidP="002339D6">
            <w:pPr>
              <w:pStyle w:val="BodyText"/>
            </w:pPr>
            <w:r w:rsidRPr="002339D6">
              <w:t>3.3 Identify truck tare weight on departure using weighbri</w:t>
            </w:r>
            <w:r w:rsidRPr="002339D6">
              <w:t>dge in line with organisational safety procedures.</w:t>
            </w:r>
          </w:p>
          <w:p w:rsidR="00000000" w:rsidP="002339D6">
            <w:pPr>
              <w:pStyle w:val="BodyText"/>
              <w:rPr>
                <w:lang w:val="en-NZ"/>
              </w:rPr>
            </w:pPr>
            <w:r w:rsidRPr="002339D6">
              <w:t>3.4 Calculate and record nett weight of logs and type delivered in line with organisational procedures.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4. Direct trucks for unloading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BodyText"/>
            </w:pPr>
            <w:r w:rsidRPr="002339D6">
              <w:t>4.1 Notify log yard personnel of delivery and unloading requirements.</w:t>
            </w:r>
          </w:p>
          <w:p w:rsidR="00000000" w:rsidRPr="002339D6" w:rsidP="002339D6">
            <w:pPr>
              <w:pStyle w:val="BodyText"/>
            </w:pPr>
            <w:r w:rsidRPr="002339D6">
              <w:t>4.2 Direct trucks clearly and accurately to unloading area in line with log classification.</w:t>
            </w:r>
          </w:p>
          <w:p w:rsidR="00000000" w:rsidRPr="002339D6" w:rsidP="002339D6">
            <w:pPr>
              <w:pStyle w:val="BodyText"/>
            </w:pPr>
            <w:r w:rsidRPr="002339D6">
              <w:t>4.3 Monitor and coordinate on-site truck movements, ensuring a safe operating environment.</w:t>
            </w:r>
          </w:p>
        </w:tc>
      </w:tr>
    </w:tbl>
    <w:p w:rsidR="00E94260" w:rsidP="002339D6">
      <w:pPr>
        <w:pStyle w:val="BodyText"/>
      </w:pPr>
    </w:p>
    <w:p w:rsidR="00E94260" w:rsidP="002339D6">
      <w:pPr>
        <w:pStyle w:val="BodyText"/>
      </w:pPr>
    </w:p>
    <w:p w:rsidR="00000000" w:rsidRPr="002339D6" w:rsidP="002339D6">
      <w:pPr>
        <w:pStyle w:val="Heading1"/>
      </w:pPr>
      <w:bookmarkStart w:id="6" w:name="O_912001"/>
      <w:bookmarkEnd w:id="6"/>
      <w:r w:rsidRPr="002339D6">
        <w:t>Foundation Skills</w:t>
      </w:r>
    </w:p>
    <w:tbl>
      <w:tblPr>
        <w:tblW w:w="0" w:type="auto"/>
        <w:tblCellMar>
          <w:left w:w="62" w:type="dxa"/>
          <w:right w:w="62" w:type="dxa"/>
        </w:tblCellMar>
        <w:tblLook w:val="0000"/>
      </w:tblPr>
      <w:tblGrid>
        <w:gridCol w:w="2007"/>
        <w:gridCol w:w="7189"/>
      </w:tblGrid>
      <w:tr w:rsidTr="00E9426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 xml:space="preserve">This section describes those core </w:t>
            </w:r>
            <w:r w:rsidRPr="002339D6">
              <w:t>and employment skills that are essential to performance and are not explicit in the performance criteria.</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ListBullet"/>
            </w:pPr>
            <w:r w:rsidRPr="002339D6">
              <w:t>complete complex calculations of:</w:t>
            </w:r>
          </w:p>
          <w:p w:rsidR="00000000" w:rsidRPr="002339D6" w:rsidP="002339D6">
            <w:pPr>
              <w:pStyle w:val="ListBullet2"/>
            </w:pPr>
            <w:r w:rsidRPr="002339D6">
              <w:t>log lengths and averages</w:t>
            </w:r>
          </w:p>
          <w:p w:rsidR="00000000" w:rsidRPr="002339D6" w:rsidP="002339D6">
            <w:pPr>
              <w:pStyle w:val="ListBullet2"/>
            </w:pPr>
            <w:r w:rsidRPr="002339D6">
              <w:t>estimated log weights and volumes using assistive formulas</w:t>
            </w:r>
          </w:p>
          <w:p w:rsidR="00000000" w:rsidRPr="002339D6" w:rsidP="002339D6">
            <w:pPr>
              <w:pStyle w:val="ListBullet2"/>
            </w:pPr>
            <w:r w:rsidRPr="002339D6">
              <w:t>gross, tare and nett weights</w:t>
            </w:r>
          </w:p>
          <w:p w:rsidR="00000000" w:rsidRPr="002339D6" w:rsidP="002339D6">
            <w:pPr>
              <w:pStyle w:val="ListBullet2"/>
            </w:pPr>
            <w:r w:rsidRPr="002339D6">
              <w:t>heights of loaded vehicles</w:t>
            </w:r>
          </w:p>
          <w:p w:rsidR="00000000" w:rsidRPr="002339D6" w:rsidP="002339D6">
            <w:pPr>
              <w:pStyle w:val="ListBullet"/>
            </w:pPr>
            <w:r w:rsidRPr="002339D6">
              <w:t>read weight gauges on weighbridges</w:t>
            </w:r>
          </w:p>
          <w:p w:rsidR="00000000" w:rsidP="002339D6">
            <w:pPr>
              <w:pStyle w:val="ListBullet"/>
              <w:rPr>
                <w:lang w:val="en-NZ"/>
              </w:rPr>
            </w:pPr>
            <w:r w:rsidRPr="002339D6">
              <w:t>record numerical data involving times, weights and dimensions.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ListBullet"/>
              <w:rPr>
                <w:lang w:val="en-NZ"/>
              </w:rPr>
            </w:pPr>
            <w:r w:rsidRPr="002339D6">
              <w:t>provide clear, unambiguous directions to truck drivers.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ListBullet"/>
            </w:pPr>
            <w:r w:rsidRPr="002339D6">
              <w:t>interpret:</w:t>
            </w:r>
          </w:p>
          <w:p w:rsidR="00000000" w:rsidRPr="002339D6" w:rsidP="002339D6">
            <w:pPr>
              <w:pStyle w:val="ListBullet2"/>
            </w:pPr>
            <w:r w:rsidRPr="002339D6">
              <w:t>workplace health and safety and other organisational procedures</w:t>
            </w:r>
          </w:p>
          <w:p w:rsidR="00000000" w:rsidP="002339D6">
            <w:pPr>
              <w:pStyle w:val="ListBullet2"/>
              <w:rPr>
                <w:lang w:val="en-NZ"/>
              </w:rPr>
            </w:pPr>
            <w:r w:rsidRPr="002339D6">
              <w:t>delivery documentation.</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ListBullet"/>
              <w:rPr>
                <w:lang w:val="en-NZ"/>
              </w:rPr>
            </w:pPr>
            <w:r w:rsidRPr="002339D6">
              <w:t>complete basic accurate records of delivery details and equipment faults.</w:t>
            </w:r>
          </w:p>
        </w:tc>
      </w:tr>
      <w:tr w:rsidTr="00E942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9D6">
            <w:pPr>
              <w:pStyle w:val="BodyText"/>
              <w:rPr>
                <w:lang w:val="en-NZ"/>
              </w:rPr>
            </w:pPr>
            <w:r w:rsidRPr="002339D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9D6" w:rsidP="002339D6">
            <w:pPr>
              <w:pStyle w:val="ListBullet"/>
            </w:pPr>
            <w:r w:rsidRPr="002339D6">
              <w:t>coordinate safe on-site movement of multiple trucks.</w:t>
            </w:r>
          </w:p>
        </w:tc>
      </w:tr>
    </w:tbl>
    <w:p w:rsidR="00000000" w:rsidRPr="002339D6" w:rsidP="002339D6">
      <w:pPr>
        <w:pStyle w:val="BodyText"/>
      </w:pPr>
    </w:p>
    <w:p w:rsidR="00000000" w:rsidRPr="002339D6" w:rsidP="002339D6">
      <w:pPr>
        <w:pStyle w:val="AllowPageBreak"/>
      </w:pPr>
    </w:p>
    <w:p w:rsidR="00000000" w:rsidRPr="002339D6" w:rsidP="002339D6">
      <w:pPr>
        <w:pStyle w:val="Heading1"/>
      </w:pPr>
      <w:bookmarkStart w:id="7" w:name="O_912002"/>
      <w:bookmarkEnd w:id="7"/>
      <w:r w:rsidRPr="002339D6">
        <w:t>Range of Conditions</w:t>
      </w:r>
    </w:p>
    <w:p w:rsidR="00000000" w:rsidRPr="002339D6" w:rsidP="00E94260">
      <w:pPr>
        <w:pStyle w:val="BodyText"/>
      </w:pPr>
      <w:r w:rsidRPr="002339D6">
        <w:t>Not Applicable</w:t>
      </w:r>
    </w:p>
    <w:p w:rsidR="00000000" w:rsidRPr="002339D6" w:rsidP="002339D6">
      <w:pPr>
        <w:pStyle w:val="Heading1"/>
      </w:pPr>
      <w:bookmarkStart w:id="8" w:name="O_912003"/>
      <w:bookmarkEnd w:id="8"/>
      <w:r w:rsidRPr="002339D6">
        <w:t>Unit Mapping Information</w:t>
      </w:r>
    </w:p>
    <w:p w:rsidR="00000000" w:rsidRPr="002339D6" w:rsidP="00E94260">
      <w:pPr>
        <w:pStyle w:val="BodyText"/>
      </w:pPr>
      <w:r w:rsidRPr="002339D6">
        <w:t>FPICOT3227B Receive and measure logs</w:t>
      </w:r>
    </w:p>
    <w:p w:rsidR="00000000" w:rsidRPr="002339D6" w:rsidP="002339D6">
      <w:pPr>
        <w:pStyle w:val="Heading1"/>
      </w:pPr>
      <w:bookmarkStart w:id="9" w:name="O_912010"/>
      <w:bookmarkEnd w:id="9"/>
      <w:r w:rsidRPr="002339D6">
        <w:t>Links</w:t>
      </w:r>
    </w:p>
    <w:p w:rsidR="00000000" w:rsidRPr="002339D6" w:rsidP="00E94260">
      <w:pPr>
        <w:pStyle w:val="BodyText"/>
      </w:pPr>
      <w:r w:rsidRPr="002339D6">
        <w:t>Companion Volume implementation guides are foun</w:t>
      </w:r>
      <w:r w:rsidRPr="002339D6">
        <w:t xml:space="preserve">d in VETNet - </w:t>
      </w:r>
      <w:r>
        <w:fldChar w:fldCharType="begin"/>
      </w:r>
      <w:r>
        <w:instrText xml:space="preserve"> HYPERLINK "https://vetnet.gov.au/Pages/TrainingDocs.aspx?q=0d96fe23-5747-4c01-9d6f-3509ff8d3d47" </w:instrText>
      </w:r>
      <w:r>
        <w:fldChar w:fldCharType="separate"/>
      </w:r>
      <w:r w:rsidRPr="00041ABD">
        <w:rPr>
          <w:rStyle w:val="Hyperlink"/>
        </w:rPr>
        <w:t>https://vetnet.gov.au/Pages/TrainingDocs.aspx?q=0d96fe23-5747-4c01-9d6f-3509ff8d3d47</w:t>
      </w:r>
      <w:r>
        <w:fldChar w:fldCharType="end"/>
      </w:r>
    </w:p>
    <w:p w:rsidR="00000000" w:rsidRPr="002339D6" w:rsidP="002339D6"/>
    <w:sectPr w:rsidSect="002339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D6" w:rsidRPr="00E94260" w:rsidP="00E94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60" w:rsidP="00233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260" w:rsidP="002339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4260" w:rsidP="00233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9D6" w:rsidRPr="00E94260" w:rsidP="00E942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260" w:rsidRPr="002D2AF8" w:rsidP="002339D6">
    <w:pPr>
      <w:pStyle w:val="Header"/>
      <w:framePr w:wrap="around"/>
    </w:pPr>
    <w:r>
      <w:fldChar w:fldCharType="begin"/>
    </w:r>
    <w:r>
      <w:instrText xml:space="preserve"> TITLE   \* MERGEFORMAT </w:instrText>
    </w:r>
    <w:r>
      <w:fldChar w:fldCharType="separate"/>
    </w:r>
    <w:r>
      <w:t>FWPCOT3227 Receive and measure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E94260" w:rsidP="00233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EB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1E4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01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9D6"/>
    <w:pPr>
      <w:spacing w:before="360" w:after="60"/>
      <w:outlineLvl w:val="0"/>
    </w:pPr>
    <w:rPr>
      <w:sz w:val="32"/>
    </w:rPr>
  </w:style>
  <w:style w:type="paragraph" w:styleId="Heading2">
    <w:name w:val="heading 2"/>
    <w:basedOn w:val="HeadingBase"/>
    <w:next w:val="BodyText"/>
    <w:link w:val="Heading2Char"/>
    <w:qFormat/>
    <w:rsid w:val="002339D6"/>
    <w:pPr>
      <w:keepLines/>
      <w:spacing w:before="240" w:after="120"/>
      <w:outlineLvl w:val="1"/>
    </w:pPr>
    <w:rPr>
      <w:sz w:val="28"/>
      <w:szCs w:val="40"/>
    </w:rPr>
  </w:style>
  <w:style w:type="paragraph" w:styleId="Heading3">
    <w:name w:val="heading 3"/>
    <w:basedOn w:val="HeadingBase"/>
    <w:next w:val="BodyText"/>
    <w:link w:val="Heading3Char"/>
    <w:qFormat/>
    <w:rsid w:val="002339D6"/>
    <w:pPr>
      <w:spacing w:before="180" w:after="120"/>
      <w:outlineLvl w:val="2"/>
    </w:pPr>
    <w:rPr>
      <w:spacing w:val="-10"/>
      <w:kern w:val="32"/>
    </w:rPr>
  </w:style>
  <w:style w:type="paragraph" w:styleId="Heading4">
    <w:name w:val="heading 4"/>
    <w:basedOn w:val="HeadingBase"/>
    <w:next w:val="BodyText"/>
    <w:link w:val="Heading4Char"/>
    <w:qFormat/>
    <w:rsid w:val="002339D6"/>
    <w:pPr>
      <w:spacing w:before="160" w:after="120"/>
      <w:outlineLvl w:val="3"/>
    </w:pPr>
    <w:rPr>
      <w:sz w:val="22"/>
    </w:rPr>
  </w:style>
  <w:style w:type="paragraph" w:styleId="Heading5">
    <w:name w:val="heading 5"/>
    <w:basedOn w:val="HeadingBase"/>
    <w:next w:val="Normal"/>
    <w:link w:val="Heading5Char"/>
    <w:qFormat/>
    <w:rsid w:val="002339D6"/>
    <w:pPr>
      <w:spacing w:before="80"/>
      <w:outlineLvl w:val="4"/>
    </w:pPr>
    <w:rPr>
      <w:color w:val="918585"/>
      <w:sz w:val="20"/>
    </w:rPr>
  </w:style>
  <w:style w:type="paragraph" w:styleId="Heading6">
    <w:name w:val="heading 6"/>
    <w:basedOn w:val="HeadingBase"/>
    <w:next w:val="Normal"/>
    <w:link w:val="Heading6Char"/>
    <w:qFormat/>
    <w:rsid w:val="002339D6"/>
    <w:pPr>
      <w:spacing w:before="60"/>
      <w:outlineLvl w:val="5"/>
    </w:pPr>
    <w:rPr>
      <w:color w:val="918585"/>
      <w:sz w:val="20"/>
    </w:rPr>
  </w:style>
  <w:style w:type="paragraph" w:styleId="Heading7">
    <w:name w:val="heading 7"/>
    <w:basedOn w:val="Normal"/>
    <w:next w:val="Normal"/>
    <w:link w:val="Heading7Char"/>
    <w:qFormat/>
    <w:rsid w:val="002339D6"/>
    <w:pPr>
      <w:ind w:left="720"/>
      <w:outlineLvl w:val="6"/>
    </w:pPr>
    <w:rPr>
      <w:i/>
    </w:rPr>
  </w:style>
  <w:style w:type="paragraph" w:styleId="Heading8">
    <w:name w:val="heading 8"/>
    <w:basedOn w:val="Normal"/>
    <w:next w:val="Normal"/>
    <w:link w:val="Heading8Char"/>
    <w:qFormat/>
    <w:rsid w:val="002339D6"/>
    <w:pPr>
      <w:ind w:left="720"/>
      <w:outlineLvl w:val="7"/>
    </w:pPr>
    <w:rPr>
      <w:i/>
    </w:rPr>
  </w:style>
  <w:style w:type="paragraph" w:styleId="Heading9">
    <w:name w:val="heading 9"/>
    <w:basedOn w:val="Normal"/>
    <w:next w:val="Normal"/>
    <w:link w:val="Heading9Char"/>
    <w:qFormat/>
    <w:rsid w:val="002339D6"/>
    <w:pPr>
      <w:ind w:left="720"/>
      <w:outlineLvl w:val="8"/>
    </w:pPr>
    <w:rPr>
      <w:i/>
    </w:rPr>
  </w:style>
  <w:style w:type="character" w:default="1" w:styleId="DefaultParagraphFont">
    <w:name w:val="Default Paragraph Font"/>
    <w:uiPriority w:val="1"/>
    <w:unhideWhenUsed/>
    <w:rsid w:val="00233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9D6"/>
  </w:style>
  <w:style w:type="character" w:customStyle="1" w:styleId="Heading1Char">
    <w:name w:val="Heading 1 Char"/>
    <w:basedOn w:val="DefaultParagraphFont"/>
    <w:link w:val="Heading1"/>
    <w:rsid w:val="002339D6"/>
    <w:rPr>
      <w:rFonts w:ascii="Times New Roman" w:eastAsia="Times New Roman" w:hAnsi="Times New Roman" w:cs="Times New Roman"/>
      <w:b/>
      <w:sz w:val="32"/>
      <w:szCs w:val="20"/>
      <w:lang w:eastAsia="en-US"/>
    </w:rPr>
  </w:style>
  <w:style w:type="paragraph" w:styleId="BodyText">
    <w:name w:val="Body Text"/>
    <w:basedOn w:val="Normal"/>
    <w:link w:val="BodyTextChar"/>
    <w:rsid w:val="00233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9D6"/>
    <w:rPr>
      <w:rFonts w:ascii="Times New Roman" w:eastAsia="Times New Roman" w:hAnsi="Times New Roman" w:cs="Times New Roman"/>
      <w:sz w:val="24"/>
      <w:lang w:eastAsia="en-US"/>
    </w:rPr>
  </w:style>
  <w:style w:type="paragraph" w:styleId="ListBullet">
    <w:name w:val="List Bullet"/>
    <w:basedOn w:val="List"/>
    <w:rsid w:val="002339D6"/>
    <w:pPr>
      <w:numPr>
        <w:numId w:val="12"/>
      </w:numPr>
      <w:tabs>
        <w:tab w:val="clear" w:pos="340"/>
      </w:tabs>
      <w:spacing w:before="40" w:after="40"/>
    </w:pPr>
  </w:style>
  <w:style w:type="character" w:customStyle="1" w:styleId="SpecialBold">
    <w:name w:val="Special Bold"/>
    <w:basedOn w:val="DefaultParagraphFont"/>
    <w:rsid w:val="002339D6"/>
    <w:rPr>
      <w:b/>
      <w:spacing w:val="0"/>
    </w:rPr>
  </w:style>
  <w:style w:type="paragraph" w:styleId="ListBullet2">
    <w:name w:val="List Bullet 2"/>
    <w:basedOn w:val="List2"/>
    <w:rsid w:val="002339D6"/>
    <w:pPr>
      <w:numPr>
        <w:numId w:val="13"/>
      </w:numPr>
      <w:tabs>
        <w:tab w:val="clear" w:pos="680"/>
      </w:tabs>
    </w:pPr>
  </w:style>
  <w:style w:type="character" w:styleId="Emphasis">
    <w:name w:val="Emphasis"/>
    <w:basedOn w:val="DefaultParagraphFont"/>
    <w:qFormat/>
    <w:rsid w:val="002339D6"/>
    <w:rPr>
      <w:i/>
    </w:rPr>
  </w:style>
  <w:style w:type="paragraph" w:customStyle="1" w:styleId="SuperHeading">
    <w:name w:val="SuperHeading"/>
    <w:basedOn w:val="Normal"/>
    <w:rsid w:val="002339D6"/>
    <w:pPr>
      <w:spacing w:before="240" w:after="120"/>
      <w:outlineLvl w:val="0"/>
    </w:pPr>
    <w:rPr>
      <w:rFonts w:ascii="Times New Roman" w:hAnsi="Times New Roman"/>
      <w:b/>
      <w:sz w:val="32"/>
    </w:rPr>
  </w:style>
  <w:style w:type="paragraph" w:customStyle="1" w:styleId="AllowPageBreak">
    <w:name w:val="AllowPageBreak"/>
    <w:rsid w:val="00233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3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9D6"/>
    <w:rPr>
      <w:rFonts w:ascii="Courier New" w:eastAsia="Times New Roman" w:hAnsi="Courier New" w:cs="Times New Roman"/>
      <w:i/>
      <w:szCs w:val="20"/>
      <w:lang w:eastAsia="en-US"/>
    </w:rPr>
  </w:style>
  <w:style w:type="paragraph" w:customStyle="1" w:styleId="HeadingBase">
    <w:name w:val="Heading Base"/>
    <w:rsid w:val="00233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9D6"/>
    <w:pPr>
      <w:tabs>
        <w:tab w:val="right" w:leader="dot" w:pos="9072"/>
      </w:tabs>
      <w:ind w:left="567"/>
    </w:pPr>
    <w:rPr>
      <w:szCs w:val="22"/>
    </w:rPr>
  </w:style>
  <w:style w:type="paragraph" w:customStyle="1" w:styleId="TOCBase">
    <w:name w:val="TOC Base"/>
    <w:rsid w:val="00233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9D6"/>
    <w:pPr>
      <w:tabs>
        <w:tab w:val="right" w:leader="dot" w:pos="9072"/>
      </w:tabs>
      <w:spacing w:before="40" w:after="40"/>
      <w:ind w:left="284"/>
    </w:pPr>
    <w:rPr>
      <w:rFonts w:ascii="Times New Roman" w:hAnsi="Times New Roman"/>
    </w:rPr>
  </w:style>
  <w:style w:type="paragraph" w:styleId="TOC1">
    <w:name w:val="toc 1"/>
    <w:basedOn w:val="TOCBase"/>
    <w:next w:val="Normal"/>
    <w:rsid w:val="00233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9D6"/>
    <w:rPr>
      <w:rFonts w:ascii="Times New Roman" w:eastAsia="Times New Roman" w:hAnsi="Times New Roman" w:cs="Times New Roman"/>
      <w:sz w:val="16"/>
      <w:lang w:eastAsia="en-US"/>
    </w:rPr>
  </w:style>
  <w:style w:type="paragraph" w:styleId="Title">
    <w:name w:val="Title"/>
    <w:basedOn w:val="HeadingBase"/>
    <w:link w:val="TitleChar"/>
    <w:qFormat/>
    <w:rsid w:val="002339D6"/>
    <w:pPr>
      <w:spacing w:before="5040"/>
      <w:jc w:val="center"/>
    </w:pPr>
    <w:rPr>
      <w:sz w:val="48"/>
      <w:szCs w:val="72"/>
      <w:lang w:val="en-US"/>
    </w:rPr>
  </w:style>
  <w:style w:type="character" w:customStyle="1" w:styleId="TitleChar">
    <w:name w:val="Title Char"/>
    <w:basedOn w:val="DefaultParagraphFont"/>
    <w:link w:val="Title"/>
    <w:rsid w:val="00233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9D6"/>
    <w:pPr>
      <w:tabs>
        <w:tab w:val="left" w:pos="3600"/>
        <w:tab w:val="left" w:pos="3958"/>
      </w:tabs>
    </w:pPr>
  </w:style>
  <w:style w:type="paragraph" w:styleId="List">
    <w:name w:val="List"/>
    <w:basedOn w:val="BodyText"/>
    <w:next w:val="BodyText"/>
    <w:rsid w:val="002339D6"/>
    <w:pPr>
      <w:tabs>
        <w:tab w:val="left" w:pos="340"/>
      </w:tabs>
      <w:spacing w:before="60" w:after="60"/>
      <w:ind w:left="340" w:hanging="340"/>
    </w:pPr>
  </w:style>
  <w:style w:type="paragraph" w:customStyle="1" w:styleId="Note">
    <w:name w:val="Note"/>
    <w:basedOn w:val="BodyText"/>
    <w:rsid w:val="00233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9D6"/>
    <w:pPr>
      <w:framePr w:wrap="auto" w:hAnchor="text" w:y="6049"/>
    </w:pPr>
    <w:rPr>
      <w:color w:val="000000"/>
      <w:sz w:val="40"/>
    </w:rPr>
  </w:style>
  <w:style w:type="paragraph" w:customStyle="1" w:styleId="TOCTitle">
    <w:name w:val="TOCTitle"/>
    <w:basedOn w:val="Heading1"/>
    <w:rsid w:val="002339D6"/>
    <w:pPr>
      <w:spacing w:after="240"/>
      <w:jc w:val="center"/>
      <w:outlineLvl w:val="9"/>
    </w:pPr>
    <w:rPr>
      <w:caps/>
    </w:rPr>
  </w:style>
  <w:style w:type="paragraph" w:customStyle="1" w:styleId="Version">
    <w:name w:val="Version"/>
    <w:rsid w:val="00233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9D6"/>
    <w:pPr>
      <w:keepNext w:val="0"/>
      <w:tabs>
        <w:tab w:val="right" w:pos="4176"/>
      </w:tabs>
      <w:ind w:left="198" w:hanging="198"/>
    </w:pPr>
    <w:rPr>
      <w:rFonts w:ascii="Garamond" w:hAnsi="Garamond"/>
    </w:rPr>
  </w:style>
  <w:style w:type="paragraph" w:styleId="IndexHeading">
    <w:name w:val="index heading"/>
    <w:basedOn w:val="Normal"/>
    <w:next w:val="Index1"/>
    <w:semiHidden/>
    <w:rsid w:val="002339D6"/>
    <w:pPr>
      <w:spacing w:before="120" w:after="120"/>
    </w:pPr>
    <w:rPr>
      <w:rFonts w:ascii="Arial" w:hAnsi="Arial"/>
      <w:b/>
      <w:color w:val="918585"/>
      <w:sz w:val="24"/>
    </w:rPr>
  </w:style>
  <w:style w:type="paragraph" w:styleId="Header">
    <w:name w:val="header"/>
    <w:basedOn w:val="Normal"/>
    <w:link w:val="HeaderChar"/>
    <w:rsid w:val="00233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9D6"/>
    <w:rPr>
      <w:rFonts w:ascii="Times New Roman" w:eastAsia="Times New Roman" w:hAnsi="Times New Roman" w:cs="Times New Roman"/>
      <w:sz w:val="16"/>
      <w:szCs w:val="20"/>
      <w:lang w:val="en-GB" w:eastAsia="en-US"/>
    </w:rPr>
  </w:style>
  <w:style w:type="paragraph" w:customStyle="1" w:styleId="Chapter">
    <w:name w:val="Chapter"/>
    <w:basedOn w:val="Normal"/>
    <w:rsid w:val="002339D6"/>
    <w:pPr>
      <w:spacing w:before="240"/>
    </w:pPr>
    <w:rPr>
      <w:rFonts w:ascii="Times New Roman" w:hAnsi="Times New Roman"/>
      <w:smallCaps/>
      <w:spacing w:val="80"/>
      <w:sz w:val="28"/>
    </w:rPr>
  </w:style>
  <w:style w:type="paragraph" w:customStyle="1" w:styleId="InChapter">
    <w:name w:val="InChapter"/>
    <w:basedOn w:val="Heading3"/>
    <w:rsid w:val="002339D6"/>
    <w:pPr>
      <w:spacing w:after="240"/>
      <w:outlineLvl w:val="9"/>
    </w:pPr>
    <w:rPr>
      <w:noProof/>
    </w:rPr>
  </w:style>
  <w:style w:type="paragraph" w:styleId="Index2">
    <w:name w:val="index 2"/>
    <w:basedOn w:val="Normal"/>
    <w:next w:val="Normal"/>
    <w:semiHidden/>
    <w:rsid w:val="002339D6"/>
    <w:pPr>
      <w:tabs>
        <w:tab w:val="right" w:pos="4176"/>
      </w:tabs>
      <w:ind w:left="568" w:hanging="284"/>
    </w:pPr>
    <w:rPr>
      <w:rFonts w:ascii="Garamond" w:hAnsi="Garamond"/>
    </w:rPr>
  </w:style>
  <w:style w:type="paragraph" w:customStyle="1" w:styleId="Byline">
    <w:name w:val="Byline"/>
    <w:rsid w:val="00233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9D6"/>
    <w:pPr>
      <w:tabs>
        <w:tab w:val="clear" w:pos="3600"/>
        <w:tab w:val="clear" w:pos="3958"/>
      </w:tabs>
      <w:jc w:val="right"/>
    </w:pPr>
  </w:style>
  <w:style w:type="paragraph" w:styleId="Caption">
    <w:name w:val="caption"/>
    <w:basedOn w:val="BodyText"/>
    <w:next w:val="Normal"/>
    <w:qFormat/>
    <w:rsid w:val="002339D6"/>
    <w:pPr>
      <w:framePr w:w="2268" w:hSpace="181" w:vSpace="181" w:wrap="around" w:vAnchor="text" w:hAnchor="page" w:x="1135" w:y="285" w:anchorLock="1"/>
    </w:pPr>
    <w:rPr>
      <w:i/>
    </w:rPr>
  </w:style>
  <w:style w:type="paragraph" w:customStyle="1" w:styleId="MiniTOCTitle">
    <w:name w:val="MiniTOCTitle"/>
    <w:basedOn w:val="Heading4"/>
    <w:rsid w:val="002339D6"/>
    <w:pPr>
      <w:spacing w:before="240"/>
      <w:outlineLvl w:val="9"/>
    </w:pPr>
    <w:rPr>
      <w:noProof/>
      <w:sz w:val="24"/>
    </w:rPr>
  </w:style>
  <w:style w:type="paragraph" w:customStyle="1" w:styleId="MiniTOCItem">
    <w:name w:val="MiniTOCItem"/>
    <w:basedOn w:val="ListBullet"/>
    <w:rsid w:val="002339D6"/>
    <w:pPr>
      <w:numPr>
        <w:numId w:val="0"/>
      </w:numPr>
      <w:tabs>
        <w:tab w:val="right" w:leader="dot" w:pos="6521"/>
      </w:tabs>
      <w:spacing w:before="0" w:after="0"/>
    </w:pPr>
  </w:style>
  <w:style w:type="paragraph" w:customStyle="1" w:styleId="TOFTitle">
    <w:name w:val="TOFTitle"/>
    <w:basedOn w:val="TOCTitle"/>
    <w:rsid w:val="002339D6"/>
  </w:style>
  <w:style w:type="paragraph" w:styleId="TableofFigures">
    <w:name w:val="table of figures"/>
    <w:basedOn w:val="Normal"/>
    <w:next w:val="Normal"/>
    <w:semiHidden/>
    <w:rsid w:val="002339D6"/>
    <w:pPr>
      <w:tabs>
        <w:tab w:val="right" w:leader="dot" w:pos="9072"/>
      </w:tabs>
      <w:ind w:left="970" w:hanging="403"/>
    </w:pPr>
    <w:rPr>
      <w:rFonts w:ascii="Times New Roman" w:hAnsi="Times New Roman"/>
      <w:b/>
    </w:rPr>
  </w:style>
  <w:style w:type="paragraph" w:styleId="ListNumber">
    <w:name w:val="List Number"/>
    <w:basedOn w:val="List"/>
    <w:rsid w:val="002339D6"/>
    <w:pPr>
      <w:numPr>
        <w:numId w:val="15"/>
      </w:numPr>
      <w:tabs>
        <w:tab w:val="clear" w:pos="340"/>
      </w:tabs>
    </w:pPr>
  </w:style>
  <w:style w:type="character" w:customStyle="1" w:styleId="WingdingSymbols">
    <w:name w:val="Wingding Symbols"/>
    <w:rsid w:val="002339D6"/>
    <w:rPr>
      <w:rFonts w:ascii="Wingdings" w:hAnsi="Wingdings"/>
    </w:rPr>
  </w:style>
  <w:style w:type="paragraph" w:customStyle="1" w:styleId="TableHeading">
    <w:name w:val="Table Heading"/>
    <w:basedOn w:val="HeadingBase"/>
    <w:rsid w:val="002339D6"/>
    <w:pPr>
      <w:keepLines/>
      <w:pBdr>
        <w:bottom w:val="single" w:sz="6" w:space="1" w:color="918585"/>
      </w:pBdr>
      <w:spacing w:before="240"/>
    </w:pPr>
  </w:style>
  <w:style w:type="character" w:customStyle="1" w:styleId="HotSpot">
    <w:name w:val="HotSpot"/>
    <w:rsid w:val="002339D6"/>
    <w:rPr>
      <w:color w:val="0033CC"/>
      <w:u w:val="none"/>
    </w:rPr>
  </w:style>
  <w:style w:type="paragraph" w:customStyle="1" w:styleId="BodyTextRight">
    <w:name w:val="Body Text Right"/>
    <w:basedOn w:val="BodyText"/>
    <w:rsid w:val="002339D6"/>
    <w:pPr>
      <w:spacing w:before="0" w:after="0"/>
      <w:jc w:val="right"/>
    </w:pPr>
  </w:style>
  <w:style w:type="paragraph" w:styleId="Index3">
    <w:name w:val="index 3"/>
    <w:basedOn w:val="ListNumber2"/>
    <w:next w:val="Normal"/>
    <w:semiHidden/>
    <w:rsid w:val="002339D6"/>
    <w:pPr>
      <w:numPr>
        <w:numId w:val="0"/>
      </w:numPr>
      <w:tabs>
        <w:tab w:val="right" w:leader="dot" w:pos="4176"/>
      </w:tabs>
    </w:pPr>
  </w:style>
  <w:style w:type="paragraph" w:styleId="ListNumber2">
    <w:name w:val="List Number 2"/>
    <w:basedOn w:val="List2"/>
    <w:rsid w:val="002339D6"/>
    <w:pPr>
      <w:numPr>
        <w:numId w:val="10"/>
      </w:numPr>
      <w:tabs>
        <w:tab w:val="clear" w:pos="1060"/>
      </w:tabs>
    </w:pPr>
  </w:style>
  <w:style w:type="paragraph" w:customStyle="1" w:styleId="MarginNote">
    <w:name w:val="Margin Note"/>
    <w:basedOn w:val="BodyText"/>
    <w:rsid w:val="00233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9D6"/>
    <w:rPr>
      <w:sz w:val="32"/>
    </w:rPr>
  </w:style>
  <w:style w:type="paragraph" w:customStyle="1" w:styleId="HeadingProcedure">
    <w:name w:val="Heading Procedure"/>
    <w:basedOn w:val="HeadingBase"/>
    <w:next w:val="Normal"/>
    <w:rsid w:val="002339D6"/>
    <w:pPr>
      <w:tabs>
        <w:tab w:val="left" w:pos="0"/>
      </w:tabs>
      <w:spacing w:before="120" w:after="60"/>
    </w:pPr>
    <w:rPr>
      <w:i/>
      <w:color w:val="918585"/>
      <w:sz w:val="22"/>
    </w:rPr>
  </w:style>
  <w:style w:type="paragraph" w:customStyle="1" w:styleId="TableBodyText">
    <w:name w:val="Table Body Text"/>
    <w:basedOn w:val="BodyText"/>
    <w:rsid w:val="002339D6"/>
    <w:pPr>
      <w:spacing w:before="60" w:after="60"/>
    </w:pPr>
  </w:style>
  <w:style w:type="paragraph" w:styleId="ListContinue">
    <w:name w:val="List Continue"/>
    <w:basedOn w:val="List"/>
    <w:rsid w:val="002339D6"/>
    <w:pPr>
      <w:ind w:firstLine="0"/>
    </w:pPr>
  </w:style>
  <w:style w:type="paragraph" w:customStyle="1" w:styleId="ListNote">
    <w:name w:val="List Note"/>
    <w:basedOn w:val="List"/>
    <w:rsid w:val="002339D6"/>
    <w:pPr>
      <w:pBdr>
        <w:top w:val="single" w:sz="6" w:space="2" w:color="918585"/>
        <w:bottom w:val="single" w:sz="6" w:space="2" w:color="918585"/>
      </w:pBdr>
      <w:tabs>
        <w:tab w:val="left" w:pos="1021"/>
      </w:tabs>
      <w:ind w:firstLine="0"/>
    </w:pPr>
  </w:style>
  <w:style w:type="paragraph" w:customStyle="1" w:styleId="Warning">
    <w:name w:val="Warning"/>
    <w:basedOn w:val="BodyText"/>
    <w:rsid w:val="002339D6"/>
    <w:pPr>
      <w:shd w:val="clear" w:color="auto" w:fill="D9D9D9"/>
      <w:tabs>
        <w:tab w:val="left" w:pos="992"/>
      </w:tabs>
      <w:ind w:left="119" w:right="119"/>
    </w:pPr>
    <w:rPr>
      <w:sz w:val="20"/>
    </w:rPr>
  </w:style>
  <w:style w:type="paragraph" w:customStyle="1" w:styleId="MarginIcons">
    <w:name w:val="Margin Icons"/>
    <w:basedOn w:val="BodyText"/>
    <w:rsid w:val="00233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9D6"/>
    <w:rPr>
      <w:rFonts w:ascii="Courier New" w:hAnsi="Courier New"/>
    </w:rPr>
  </w:style>
  <w:style w:type="paragraph" w:customStyle="1" w:styleId="NoteBullet">
    <w:name w:val="Note Bullet"/>
    <w:basedOn w:val="Note"/>
    <w:rsid w:val="002339D6"/>
    <w:pPr>
      <w:tabs>
        <w:tab w:val="clear" w:pos="680"/>
      </w:tabs>
      <w:spacing w:before="60" w:after="60"/>
    </w:pPr>
  </w:style>
  <w:style w:type="paragraph" w:customStyle="1" w:styleId="SubHeading2">
    <w:name w:val="SubHeading2"/>
    <w:basedOn w:val="HeadingBase"/>
    <w:rsid w:val="002339D6"/>
    <w:pPr>
      <w:spacing w:before="240" w:after="60"/>
    </w:pPr>
    <w:rPr>
      <w:sz w:val="20"/>
    </w:rPr>
  </w:style>
  <w:style w:type="paragraph" w:customStyle="1" w:styleId="SubHeading1">
    <w:name w:val="SubHeading1"/>
    <w:basedOn w:val="HeadingBase"/>
    <w:rsid w:val="002339D6"/>
    <w:pPr>
      <w:spacing w:before="240" w:after="60"/>
    </w:pPr>
    <w:rPr>
      <w:color w:val="918585"/>
      <w:sz w:val="22"/>
    </w:rPr>
  </w:style>
  <w:style w:type="paragraph" w:customStyle="1" w:styleId="SideHeading">
    <w:name w:val="Side Heading"/>
    <w:basedOn w:val="HeadingBase"/>
    <w:rsid w:val="00233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9D6"/>
    <w:pPr>
      <w:tabs>
        <w:tab w:val="num" w:pos="360"/>
      </w:tabs>
    </w:pPr>
  </w:style>
  <w:style w:type="paragraph" w:styleId="PlainText">
    <w:name w:val="Plain Text"/>
    <w:basedOn w:val="Normal"/>
    <w:link w:val="PlainTextChar"/>
    <w:rsid w:val="002339D6"/>
    <w:rPr>
      <w:sz w:val="20"/>
    </w:rPr>
  </w:style>
  <w:style w:type="character" w:customStyle="1" w:styleId="PlainTextChar">
    <w:name w:val="Plain Text Char"/>
    <w:basedOn w:val="DefaultParagraphFont"/>
    <w:link w:val="PlainText"/>
    <w:rsid w:val="002339D6"/>
    <w:rPr>
      <w:rFonts w:ascii="Courier New" w:eastAsia="Times New Roman" w:hAnsi="Courier New" w:cs="Times New Roman"/>
      <w:sz w:val="20"/>
      <w:szCs w:val="20"/>
      <w:lang w:eastAsia="en-US"/>
    </w:rPr>
  </w:style>
  <w:style w:type="character" w:customStyle="1" w:styleId="MenuOption">
    <w:name w:val="Menu Option"/>
    <w:basedOn w:val="DefaultParagraphFont"/>
    <w:rsid w:val="002339D6"/>
    <w:rPr>
      <w:b/>
      <w:smallCaps/>
    </w:rPr>
  </w:style>
  <w:style w:type="paragraph" w:customStyle="1" w:styleId="TableListNumber">
    <w:name w:val="Table List Number"/>
    <w:basedOn w:val="ListNumber"/>
    <w:rsid w:val="002339D6"/>
    <w:pPr>
      <w:numPr>
        <w:numId w:val="0"/>
      </w:numPr>
    </w:pPr>
  </w:style>
  <w:style w:type="paragraph" w:styleId="TOC4">
    <w:name w:val="toc 4"/>
    <w:basedOn w:val="TOCBase"/>
    <w:next w:val="Normal"/>
    <w:semiHidden/>
    <w:rsid w:val="002339D6"/>
    <w:pPr>
      <w:tabs>
        <w:tab w:val="right" w:leader="dot" w:pos="9071"/>
      </w:tabs>
      <w:ind w:left="1701"/>
    </w:pPr>
  </w:style>
  <w:style w:type="paragraph" w:customStyle="1" w:styleId="ListAlpha">
    <w:name w:val="List Alpha"/>
    <w:basedOn w:val="List"/>
    <w:rsid w:val="002339D6"/>
    <w:pPr>
      <w:numPr>
        <w:numId w:val="9"/>
      </w:numPr>
    </w:pPr>
  </w:style>
  <w:style w:type="paragraph" w:customStyle="1" w:styleId="ListAlpha2">
    <w:name w:val="List Alpha 2"/>
    <w:basedOn w:val="List2"/>
    <w:rsid w:val="002339D6"/>
    <w:pPr>
      <w:numPr>
        <w:numId w:val="8"/>
      </w:numPr>
    </w:pPr>
  </w:style>
  <w:style w:type="paragraph" w:styleId="List2">
    <w:name w:val="List 2"/>
    <w:basedOn w:val="BodyText"/>
    <w:rsid w:val="002339D6"/>
    <w:pPr>
      <w:tabs>
        <w:tab w:val="left" w:pos="680"/>
      </w:tabs>
      <w:spacing w:before="60" w:after="60"/>
      <w:ind w:left="680" w:hanging="340"/>
    </w:pPr>
  </w:style>
  <w:style w:type="paragraph" w:styleId="List3">
    <w:name w:val="List 3"/>
    <w:basedOn w:val="BodyText"/>
    <w:rsid w:val="002339D6"/>
    <w:pPr>
      <w:tabs>
        <w:tab w:val="left" w:pos="1021"/>
      </w:tabs>
      <w:spacing w:before="60" w:after="60"/>
      <w:ind w:left="1020" w:hanging="340"/>
    </w:pPr>
  </w:style>
  <w:style w:type="paragraph" w:styleId="List4">
    <w:name w:val="List 4"/>
    <w:basedOn w:val="BodyText"/>
    <w:rsid w:val="002339D6"/>
    <w:pPr>
      <w:tabs>
        <w:tab w:val="left" w:pos="1361"/>
      </w:tabs>
      <w:spacing w:before="60" w:after="60"/>
      <w:ind w:left="1361" w:hanging="340"/>
    </w:pPr>
  </w:style>
  <w:style w:type="paragraph" w:styleId="List5">
    <w:name w:val="List 5"/>
    <w:basedOn w:val="BodyText"/>
    <w:rsid w:val="002339D6"/>
    <w:pPr>
      <w:tabs>
        <w:tab w:val="left" w:pos="1701"/>
      </w:tabs>
      <w:spacing w:before="60" w:after="60"/>
      <w:ind w:left="1701" w:hanging="340"/>
    </w:pPr>
  </w:style>
  <w:style w:type="paragraph" w:styleId="ListBullet3">
    <w:name w:val="List Bullet 3"/>
    <w:basedOn w:val="List3"/>
    <w:rsid w:val="002339D6"/>
    <w:pPr>
      <w:numPr>
        <w:numId w:val="14"/>
      </w:numPr>
      <w:tabs>
        <w:tab w:val="clear" w:pos="1021"/>
      </w:tabs>
      <w:ind w:left="1037" w:hanging="357"/>
    </w:pPr>
  </w:style>
  <w:style w:type="paragraph" w:styleId="ListBullet4">
    <w:name w:val="List Bullet 4"/>
    <w:basedOn w:val="List4"/>
    <w:rsid w:val="002339D6"/>
    <w:pPr>
      <w:numPr>
        <w:numId w:val="3"/>
      </w:numPr>
      <w:tabs>
        <w:tab w:val="clear" w:pos="1361"/>
      </w:tabs>
    </w:pPr>
  </w:style>
  <w:style w:type="paragraph" w:styleId="ListBullet5">
    <w:name w:val="List Bullet 5"/>
    <w:basedOn w:val="List5"/>
    <w:rsid w:val="002339D6"/>
    <w:pPr>
      <w:numPr>
        <w:numId w:val="4"/>
      </w:numPr>
    </w:pPr>
  </w:style>
  <w:style w:type="paragraph" w:styleId="ListContinue2">
    <w:name w:val="List Continue 2"/>
    <w:basedOn w:val="List2"/>
    <w:rsid w:val="002339D6"/>
    <w:pPr>
      <w:ind w:firstLine="0"/>
    </w:pPr>
  </w:style>
  <w:style w:type="paragraph" w:styleId="ListContinue3">
    <w:name w:val="List Continue 3"/>
    <w:basedOn w:val="List3"/>
    <w:rsid w:val="002339D6"/>
    <w:pPr>
      <w:ind w:left="1021" w:firstLine="0"/>
    </w:pPr>
  </w:style>
  <w:style w:type="paragraph" w:styleId="ListContinue4">
    <w:name w:val="List Continue 4"/>
    <w:basedOn w:val="List4"/>
    <w:rsid w:val="002339D6"/>
    <w:pPr>
      <w:ind w:firstLine="0"/>
    </w:pPr>
  </w:style>
  <w:style w:type="paragraph" w:styleId="ListContinue5">
    <w:name w:val="List Continue 5"/>
    <w:basedOn w:val="List5"/>
    <w:rsid w:val="002339D6"/>
    <w:pPr>
      <w:ind w:firstLine="0"/>
    </w:pPr>
  </w:style>
  <w:style w:type="paragraph" w:styleId="ListNumber3">
    <w:name w:val="List Number 3"/>
    <w:basedOn w:val="List3"/>
    <w:rsid w:val="002339D6"/>
    <w:pPr>
      <w:numPr>
        <w:numId w:val="5"/>
      </w:numPr>
    </w:pPr>
  </w:style>
  <w:style w:type="paragraph" w:styleId="ListNumber4">
    <w:name w:val="List Number 4"/>
    <w:basedOn w:val="List4"/>
    <w:rsid w:val="002339D6"/>
    <w:pPr>
      <w:numPr>
        <w:numId w:val="6"/>
      </w:numPr>
    </w:pPr>
  </w:style>
  <w:style w:type="paragraph" w:styleId="ListNumber5">
    <w:name w:val="List Number 5"/>
    <w:basedOn w:val="List5"/>
    <w:rsid w:val="002339D6"/>
    <w:pPr>
      <w:numPr>
        <w:numId w:val="7"/>
      </w:numPr>
    </w:pPr>
  </w:style>
  <w:style w:type="paragraph" w:styleId="BlockText">
    <w:name w:val="Block Text"/>
    <w:basedOn w:val="Normal"/>
    <w:rsid w:val="002339D6"/>
    <w:pPr>
      <w:spacing w:after="120"/>
      <w:ind w:left="1440" w:right="1440"/>
    </w:pPr>
  </w:style>
  <w:style w:type="character" w:customStyle="1" w:styleId="Subscript">
    <w:name w:val="Subscript"/>
    <w:basedOn w:val="DefaultParagraphFont"/>
    <w:rsid w:val="002339D6"/>
    <w:rPr>
      <w:sz w:val="16"/>
      <w:vertAlign w:val="subscript"/>
    </w:rPr>
  </w:style>
  <w:style w:type="character" w:customStyle="1" w:styleId="Superscript">
    <w:name w:val="Superscript"/>
    <w:basedOn w:val="DefaultParagraphFont"/>
    <w:rsid w:val="002339D6"/>
    <w:rPr>
      <w:sz w:val="16"/>
      <w:vertAlign w:val="superscript"/>
    </w:rPr>
  </w:style>
  <w:style w:type="character" w:customStyle="1" w:styleId="Symbols">
    <w:name w:val="Symbols"/>
    <w:basedOn w:val="DefaultParagraphFont"/>
    <w:rsid w:val="002339D6"/>
    <w:rPr>
      <w:rFonts w:ascii="Symbol" w:hAnsi="Symbol"/>
    </w:rPr>
  </w:style>
  <w:style w:type="character" w:customStyle="1" w:styleId="MenuOptions">
    <w:name w:val="Menu Options"/>
    <w:basedOn w:val="DefaultParagraphFont"/>
    <w:rsid w:val="002339D6"/>
    <w:rPr>
      <w:rFonts w:ascii="Arial Narrow" w:hAnsi="Arial Narrow"/>
      <w:smallCaps/>
    </w:rPr>
  </w:style>
  <w:style w:type="character" w:customStyle="1" w:styleId="Buttons">
    <w:name w:val="Buttons"/>
    <w:basedOn w:val="DefaultParagraphFont"/>
    <w:rsid w:val="002339D6"/>
    <w:rPr>
      <w:b/>
    </w:rPr>
  </w:style>
  <w:style w:type="character" w:customStyle="1" w:styleId="Underlined">
    <w:name w:val="Underlined"/>
    <w:basedOn w:val="DefaultParagraphFont"/>
    <w:rsid w:val="002339D6"/>
    <w:rPr>
      <w:u w:val="single"/>
    </w:rPr>
  </w:style>
  <w:style w:type="paragraph" w:customStyle="1" w:styleId="TableBodyTextRight">
    <w:name w:val="Table Body Text Right"/>
    <w:basedOn w:val="TableBodyText"/>
    <w:rsid w:val="002339D6"/>
    <w:pPr>
      <w:widowControl w:val="0"/>
      <w:autoSpaceDE w:val="0"/>
      <w:autoSpaceDN w:val="0"/>
      <w:adjustRightInd w:val="0"/>
      <w:jc w:val="right"/>
    </w:pPr>
    <w:rPr>
      <w:rFonts w:cs="Arial"/>
      <w:szCs w:val="18"/>
    </w:rPr>
  </w:style>
  <w:style w:type="paragraph" w:customStyle="1" w:styleId="CopyrightText">
    <w:name w:val="Copyright Text"/>
    <w:basedOn w:val="BodyText"/>
    <w:rsid w:val="002339D6"/>
    <w:rPr>
      <w:sz w:val="18"/>
    </w:rPr>
  </w:style>
  <w:style w:type="paragraph" w:customStyle="1" w:styleId="BodySmallRight">
    <w:name w:val="Body Small Right"/>
    <w:basedOn w:val="BodyTextRight"/>
    <w:rsid w:val="002339D6"/>
    <w:rPr>
      <w:sz w:val="18"/>
      <w:szCs w:val="18"/>
    </w:rPr>
  </w:style>
  <w:style w:type="paragraph" w:customStyle="1" w:styleId="MarginEdition">
    <w:name w:val="Margin Edition"/>
    <w:basedOn w:val="MarginNote"/>
    <w:rsid w:val="002339D6"/>
    <w:pPr>
      <w:spacing w:before="0" w:after="0"/>
    </w:pPr>
    <w:rPr>
      <w:rFonts w:ascii="Times New Roman" w:hAnsi="Times New Roman"/>
      <w:color w:val="999999"/>
    </w:rPr>
  </w:style>
  <w:style w:type="paragraph" w:customStyle="1" w:styleId="Spacer">
    <w:name w:val="Spacer"/>
    <w:basedOn w:val="Normal"/>
    <w:rsid w:val="002339D6"/>
    <w:rPr>
      <w:sz w:val="2"/>
      <w:szCs w:val="2"/>
    </w:rPr>
  </w:style>
  <w:style w:type="character" w:customStyle="1" w:styleId="Small">
    <w:name w:val="Small"/>
    <w:basedOn w:val="DefaultParagraphFont"/>
    <w:rsid w:val="002339D6"/>
    <w:rPr>
      <w:sz w:val="16"/>
    </w:rPr>
  </w:style>
  <w:style w:type="paragraph" w:customStyle="1" w:styleId="WideTable">
    <w:name w:val="Wide Table"/>
    <w:basedOn w:val="Normal"/>
    <w:rsid w:val="002339D6"/>
    <w:pPr>
      <w:ind w:left="-1418"/>
    </w:pPr>
    <w:rPr>
      <w:sz w:val="2"/>
      <w:szCs w:val="2"/>
    </w:rPr>
  </w:style>
  <w:style w:type="character" w:styleId="PageNumber">
    <w:name w:val="page number"/>
    <w:basedOn w:val="DefaultParagraphFont"/>
    <w:rsid w:val="002339D6"/>
  </w:style>
  <w:style w:type="paragraph" w:styleId="Quote">
    <w:name w:val="Quote"/>
    <w:basedOn w:val="Heading1"/>
    <w:link w:val="QuoteChar"/>
    <w:qFormat/>
    <w:rsid w:val="002339D6"/>
    <w:rPr>
      <w:b w:val="0"/>
      <w:sz w:val="72"/>
      <w:szCs w:val="72"/>
      <w:lang w:val="en-NZ"/>
    </w:rPr>
  </w:style>
  <w:style w:type="character" w:customStyle="1" w:styleId="QuoteChar">
    <w:name w:val="Quote Char"/>
    <w:basedOn w:val="DefaultParagraphFont"/>
    <w:link w:val="Quote"/>
    <w:rsid w:val="00233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9D6"/>
    <w:pPr>
      <w:pageBreakBefore/>
    </w:pPr>
  </w:style>
  <w:style w:type="paragraph" w:customStyle="1" w:styleId="Border">
    <w:name w:val="Border"/>
    <w:basedOn w:val="Normal"/>
    <w:qFormat/>
    <w:rsid w:val="00233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9D6"/>
    <w:rPr>
      <w:b/>
      <w:bCs/>
      <w:i/>
      <w:iCs/>
      <w:color w:val="auto"/>
    </w:rPr>
  </w:style>
  <w:style w:type="paragraph" w:styleId="IntenseQuote">
    <w:name w:val="Intense Quote"/>
    <w:basedOn w:val="Normal"/>
    <w:next w:val="Normal"/>
    <w:link w:val="IntenseQuoteChar"/>
    <w:uiPriority w:val="30"/>
    <w:qFormat/>
    <w:rsid w:val="00233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9D6"/>
    <w:rPr>
      <w:smallCaps/>
      <w:color w:val="auto"/>
      <w:u w:val="single"/>
    </w:rPr>
  </w:style>
  <w:style w:type="character" w:styleId="IntenseReference">
    <w:name w:val="Intense Reference"/>
    <w:basedOn w:val="DefaultParagraphFont"/>
    <w:uiPriority w:val="32"/>
    <w:qFormat/>
    <w:rsid w:val="002339D6"/>
    <w:rPr>
      <w:b/>
      <w:bCs/>
      <w:smallCaps/>
      <w:color w:val="auto"/>
      <w:spacing w:val="5"/>
      <w:u w:val="single"/>
    </w:rPr>
  </w:style>
  <w:style w:type="paragraph" w:customStyle="1" w:styleId="2ColumnHeading">
    <w:name w:val="2Column Heading"/>
    <w:basedOn w:val="BodyText"/>
    <w:qFormat/>
    <w:rsid w:val="002339D6"/>
    <w:pPr>
      <w:spacing w:after="60"/>
      <w:ind w:left="-2268"/>
    </w:pPr>
    <w:rPr>
      <w:b/>
    </w:rPr>
  </w:style>
  <w:style w:type="paragraph" w:customStyle="1" w:styleId="Heading1TOC">
    <w:name w:val="Heading1 TOC"/>
    <w:basedOn w:val="Normal"/>
    <w:qFormat/>
    <w:rsid w:val="002339D6"/>
    <w:pPr>
      <w:spacing w:before="240" w:after="120"/>
    </w:pPr>
    <w:rPr>
      <w:rFonts w:ascii="Times New Roman" w:hAnsi="Times New Roman"/>
      <w:b/>
      <w:sz w:val="32"/>
    </w:rPr>
  </w:style>
  <w:style w:type="paragraph" w:customStyle="1" w:styleId="Heading2TOC">
    <w:name w:val="Heading2 TOC"/>
    <w:basedOn w:val="Normal"/>
    <w:qFormat/>
    <w:rsid w:val="002339D6"/>
    <w:pPr>
      <w:spacing w:before="240" w:after="60"/>
    </w:pPr>
    <w:rPr>
      <w:rFonts w:ascii="Times New Roman" w:hAnsi="Times New Roman"/>
      <w:b/>
      <w:sz w:val="28"/>
    </w:rPr>
  </w:style>
  <w:style w:type="character" w:customStyle="1" w:styleId="Underline">
    <w:name w:val="Underline"/>
    <w:basedOn w:val="DefaultParagraphFont"/>
    <w:qFormat/>
    <w:rsid w:val="002339D6"/>
    <w:rPr>
      <w:u w:val="single"/>
    </w:rPr>
  </w:style>
  <w:style w:type="character" w:customStyle="1" w:styleId="BoldandItalics">
    <w:name w:val="Bold and Italics"/>
    <w:qFormat/>
    <w:rsid w:val="002339D6"/>
    <w:rPr>
      <w:b/>
      <w:i/>
      <w:u w:val="none"/>
    </w:rPr>
  </w:style>
  <w:style w:type="paragraph" w:styleId="BalloonText">
    <w:name w:val="Balloon Text"/>
    <w:basedOn w:val="Normal"/>
    <w:link w:val="BalloonTextChar"/>
    <w:rsid w:val="002339D6"/>
    <w:rPr>
      <w:rFonts w:ascii="Tahoma" w:hAnsi="Tahoma" w:cs="Tahoma"/>
      <w:sz w:val="16"/>
      <w:szCs w:val="16"/>
    </w:rPr>
  </w:style>
  <w:style w:type="character" w:customStyle="1" w:styleId="BalloonTextChar">
    <w:name w:val="Balloon Text Char"/>
    <w:basedOn w:val="DefaultParagraphFont"/>
    <w:link w:val="BalloonText"/>
    <w:rsid w:val="00233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9D6"/>
    <w:rPr>
      <w:b/>
      <w:color w:val="660033"/>
      <w:spacing w:val="0"/>
    </w:rPr>
  </w:style>
  <w:style w:type="paragraph" w:customStyle="1" w:styleId="Nameditemlist">
    <w:name w:val="Named item list"/>
    <w:basedOn w:val="BodyText"/>
    <w:qFormat/>
    <w:rsid w:val="002339D6"/>
    <w:pPr>
      <w:tabs>
        <w:tab w:val="left" w:pos="2835"/>
      </w:tabs>
      <w:ind w:left="2835" w:hanging="2835"/>
    </w:pPr>
  </w:style>
  <w:style w:type="paragraph" w:customStyle="1" w:styleId="BodyTextnopadding">
    <w:name w:val="Body Text no padding"/>
    <w:basedOn w:val="BodyText"/>
    <w:qFormat/>
    <w:rsid w:val="002339D6"/>
    <w:pPr>
      <w:spacing w:before="0" w:after="0"/>
    </w:pPr>
  </w:style>
  <w:style w:type="paragraph" w:customStyle="1" w:styleId="BodyTextBold">
    <w:name w:val="Body Text Bold"/>
    <w:basedOn w:val="BodyText"/>
    <w:qFormat/>
    <w:rsid w:val="002339D6"/>
    <w:rPr>
      <w:b/>
    </w:rPr>
  </w:style>
  <w:style w:type="character" w:styleId="Hyperlink">
    <w:name w:val="Hyperlink"/>
    <w:basedOn w:val="DefaultParagraphFont"/>
    <w:uiPriority w:val="99"/>
    <w:unhideWhenUsed/>
    <w:rsid w:val="00E942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3370</Characters>
  <Application>Microsoft Office Word</Application>
  <DocSecurity>0</DocSecurity>
  <Lines>112</Lines>
  <Paragraphs>79</Paragraphs>
  <ScaleCrop>false</ScaleCrop>
  <Company>Author-it Software Corporation Ltd.</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FWPCOT3227 Receive and measure logs</dc:title>
  <dc:subject>Approved</dc:subject>
  <dc:creator>Skills Impact</dc:creator>
  <cp:keywords>Release: 1</cp:keywords>
  <dc:description>Review Date: 12 April 2008</dc:description>
  <cp:lastModifiedBy>HSD_TPCMSd.prod</cp:lastModifiedBy>
  <cp:revision>3</cp:revision>
  <dcterms:created xsi:type="dcterms:W3CDTF">2022-02-23T00:38:00Z</dcterms:created>
  <dcterms:modified xsi:type="dcterms:W3CDTF">2022-02-23T00:38:00Z</dcterms:modified>
</cp:coreProperties>
</file>