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AFE" w:rsidP="004E4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FWPCOT3226 Assess timber for manufacturing potential</w:t>
      </w:r>
      <w:r>
        <w:fldChar w:fldCharType="end"/>
      </w:r>
    </w:p>
    <w:p w:rsidR="004E4AFE" w:rsidP="004E4AFE">
      <w:pPr>
        <w:pStyle w:val="Version"/>
        <w:sectPr w:rsidSect="00616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3A3" w:rsidP="006163A3">
      <w:pPr>
        <w:pStyle w:val="SuperHeading"/>
      </w:pPr>
      <w:r w:rsidRPr="006163A3">
        <w:t>FWPCOT3226 Assess timber for manufacturing potential</w:t>
      </w:r>
    </w:p>
    <w:p w:rsidR="00000000" w:rsidRPr="006163A3" w:rsidP="006163A3">
      <w:pPr>
        <w:pStyle w:val="Heading1"/>
      </w:pPr>
      <w:bookmarkStart w:id="1" w:name="O_1105159"/>
      <w:bookmarkEnd w:id="1"/>
      <w:r w:rsidRPr="00616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Comments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This version released with FWP Forest and Wood Products Training Package Version 6.0.</w:t>
            </w:r>
          </w:p>
        </w:tc>
      </w:tr>
    </w:tbl>
    <w:p w:rsidR="00000000" w:rsidRPr="006163A3" w:rsidP="006163A3">
      <w:pPr>
        <w:pStyle w:val="BodyText"/>
      </w:pP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2" w:name="O_1105160"/>
      <w:bookmarkEnd w:id="2"/>
      <w:r w:rsidRPr="006163A3">
        <w:t>Application</w:t>
      </w:r>
    </w:p>
    <w:p w:rsidR="00000000" w:rsidRPr="006163A3" w:rsidP="004E4AFE">
      <w:pPr>
        <w:pStyle w:val="BodyText"/>
      </w:pPr>
      <w:r w:rsidRPr="006163A3">
        <w:t>This unit of competency describes the skills and knowledge required to</w:t>
      </w:r>
      <w:r w:rsidRPr="006163A3">
        <w:t xml:space="preserve"> assess timber for its manufacturing potential for frame or truss construction. It includes assessing timber for the ability to hold nail plates and retain engineered strength ratings.</w:t>
      </w:r>
    </w:p>
    <w:p w:rsidR="00000000" w:rsidRPr="006163A3" w:rsidP="004E4AFE">
      <w:pPr>
        <w:pStyle w:val="BodyText"/>
      </w:pPr>
      <w:r w:rsidRPr="006163A3">
        <w:t xml:space="preserve">The unit applies to timber fabricators or manufacturing assistants who </w:t>
      </w:r>
      <w:r w:rsidRPr="006163A3">
        <w:t>take responsibility for organising and completing tasks with a high degree of self-direction.</w:t>
      </w:r>
    </w:p>
    <w:p w:rsidR="00000000" w:rsidRPr="006163A3" w:rsidP="004E4AFE">
      <w:pPr>
        <w:pStyle w:val="BodyText"/>
      </w:pPr>
      <w:r w:rsidRPr="006163A3">
        <w:t>No licensing, legislative or certification requirements apply to this unit at the time of publication.</w:t>
      </w:r>
    </w:p>
    <w:p w:rsidR="00000000" w:rsidRPr="006163A3" w:rsidP="006163A3">
      <w:pPr>
        <w:pStyle w:val="Heading1"/>
      </w:pPr>
      <w:bookmarkStart w:id="3" w:name="O_1105161"/>
      <w:bookmarkEnd w:id="3"/>
      <w:r w:rsidRPr="006163A3">
        <w:t>Pre-requisite Unit</w:t>
      </w:r>
    </w:p>
    <w:p w:rsidR="00000000" w:rsidRPr="006163A3" w:rsidP="004E4AFE">
      <w:pPr>
        <w:pStyle w:val="BodyText"/>
      </w:pPr>
      <w:r w:rsidRPr="006163A3">
        <w:t>Nil</w:t>
      </w:r>
    </w:p>
    <w:p w:rsidR="00000000" w:rsidRPr="006163A3" w:rsidP="006163A3">
      <w:pPr>
        <w:pStyle w:val="Heading1"/>
      </w:pPr>
      <w:bookmarkStart w:id="4" w:name="O_1105163"/>
      <w:bookmarkEnd w:id="4"/>
      <w:r w:rsidRPr="006163A3">
        <w:t>Unit Sector</w:t>
      </w:r>
    </w:p>
    <w:p w:rsidR="00000000" w:rsidRPr="006163A3" w:rsidP="004E4AFE">
      <w:pPr>
        <w:pStyle w:val="BodyText"/>
      </w:pPr>
      <w:r w:rsidRPr="006163A3">
        <w:t>Common Technical (COT)</w:t>
      </w:r>
    </w:p>
    <w:p w:rsidR="00000000" w:rsidRPr="006163A3" w:rsidP="006163A3">
      <w:pPr>
        <w:pStyle w:val="Heading1"/>
      </w:pPr>
      <w:bookmarkStart w:id="5" w:name="O_1105164"/>
      <w:bookmarkEnd w:id="5"/>
      <w:r w:rsidRPr="006163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Performance Criteria</w:t>
            </w:r>
          </w:p>
        </w:tc>
      </w:tr>
      <w:tr w:rsidTr="004E4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rPr>
                <w:rStyle w:val="Emphasis"/>
              </w:rPr>
              <w:t>Performance criteria describe the performance needed to demonstrate achievement of the</w:t>
            </w:r>
            <w:r w:rsidRPr="006163A3">
              <w:rPr>
                <w:rStyle w:val="Emphasis"/>
              </w:rPr>
              <w:t xml:space="preserve"> element.</w:t>
            </w:r>
          </w:p>
        </w:tc>
      </w:tr>
      <w:tr w:rsidTr="004E4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1. Prepare for assessing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1.1 Determine job requirements from work orders and identify type and quantity of material for processing, seeking clarification from appropriate person where required</w:t>
            </w:r>
          </w:p>
          <w:p w:rsidR="00000000" w:rsidRPr="006163A3" w:rsidP="006163A3">
            <w:pPr>
              <w:pStyle w:val="BodyText"/>
            </w:pPr>
            <w:r w:rsidRPr="006163A3">
              <w:t>1.2 Confirm safety and environmental requirements for the task according to workplace and environmental and safety procedures</w:t>
            </w:r>
          </w:p>
          <w:p w:rsidR="00000000" w:rsidRPr="006163A3" w:rsidP="006163A3">
            <w:pPr>
              <w:pStyle w:val="BodyText"/>
            </w:pPr>
            <w:r w:rsidRPr="006163A3">
              <w:t xml:space="preserve">1.3 Sequence stages for timber assessment and movement of materials </w:t>
            </w:r>
            <w:r w:rsidRPr="006163A3">
              <w:t>to maximise production outputs</w:t>
            </w:r>
          </w:p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1.4 Access storage area and sel</w:t>
            </w:r>
            <w:r w:rsidRPr="006163A3">
              <w:t>ect materials according to work order requirements</w:t>
            </w:r>
          </w:p>
        </w:tc>
      </w:tr>
      <w:tr w:rsidTr="004E4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2. Assess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2.1 Assess timber visually and evaluate characteristics and defects against industry and Australian Standards to determine manufacturing potential</w:t>
            </w:r>
          </w:p>
          <w:p w:rsidR="00000000" w:rsidRPr="006163A3" w:rsidP="006163A3">
            <w:pPr>
              <w:pStyle w:val="BodyText"/>
            </w:pPr>
            <w:r w:rsidRPr="006163A3">
              <w:t xml:space="preserve">2.2 Measure sectional sizes and lengths </w:t>
            </w:r>
            <w:r w:rsidRPr="006163A3">
              <w:t xml:space="preserve">of materials according to job specifications </w:t>
            </w:r>
          </w:p>
          <w:p w:rsidR="00000000" w:rsidRPr="006163A3" w:rsidP="006163A3">
            <w:pPr>
              <w:pStyle w:val="BodyText"/>
            </w:pPr>
            <w:r w:rsidRPr="006163A3">
              <w:t>2.3 Separate materials unsuitable for plating or sawing according to assessment</w:t>
            </w:r>
          </w:p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2.4 Orientate timber components to optimise use of characteristics</w:t>
            </w:r>
          </w:p>
        </w:tc>
      </w:tr>
      <w:tr w:rsidTr="004E4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3. 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3.1 Organise movement of material for p</w:t>
            </w:r>
            <w:r w:rsidRPr="006163A3">
              <w:t>rocessing operations according to workplace procedures</w:t>
            </w:r>
          </w:p>
          <w:p w:rsidR="00000000" w:rsidRPr="006163A3" w:rsidP="006163A3">
            <w:pPr>
              <w:pStyle w:val="BodyText"/>
            </w:pPr>
            <w:r w:rsidRPr="006163A3">
              <w:t>3.2 Label material using numerical grades according to workplace procedures</w:t>
            </w:r>
          </w:p>
          <w:p w:rsidR="00000000" w:rsidRPr="006163A3" w:rsidP="006163A3">
            <w:pPr>
              <w:pStyle w:val="BodyText"/>
            </w:pPr>
            <w:r w:rsidRPr="006163A3">
              <w:t>3.3 Monitor on-site movement of material to ensure intended work flow is achieved</w:t>
            </w:r>
          </w:p>
          <w:p w:rsidR="00000000" w:rsidRPr="006163A3" w:rsidP="006163A3">
            <w:pPr>
              <w:pStyle w:val="BodyText"/>
            </w:pPr>
            <w:r w:rsidRPr="006163A3">
              <w:t>3.4 Recycle unsuitable timber for plating to minimise wastage, and relocate to storage area</w:t>
            </w:r>
          </w:p>
          <w:p w:rsidR="00000000" w:rsidRPr="006163A3" w:rsidP="006163A3">
            <w:pPr>
              <w:pStyle w:val="BodyText"/>
            </w:pPr>
            <w:r w:rsidRPr="006163A3">
              <w:t>3.5 Dispose of defective material according to workplace environmental policies and procedures</w:t>
            </w:r>
          </w:p>
          <w:p w:rsidR="00000000" w:rsidRPr="006163A3" w:rsidP="006163A3">
            <w:pPr>
              <w:pStyle w:val="BodyText"/>
            </w:pPr>
            <w:r w:rsidRPr="006163A3">
              <w:t xml:space="preserve">3.6 Record assessment outcomes and distribution problems, and report </w:t>
            </w:r>
            <w:r w:rsidRPr="006163A3">
              <w:t>to appropriate person</w:t>
            </w:r>
          </w:p>
        </w:tc>
      </w:tr>
    </w:tbl>
    <w:p w:rsidR="00000000" w:rsidRPr="006163A3" w:rsidP="006163A3">
      <w:pPr>
        <w:pStyle w:val="BodyText"/>
      </w:pP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6" w:name="O_1105165"/>
      <w:bookmarkEnd w:id="6"/>
      <w:r w:rsidRPr="006163A3">
        <w:t>Foundation Skills</w:t>
      </w:r>
    </w:p>
    <w:p w:rsidR="00000000" w:rsidRPr="004E4AFE" w:rsidP="004E4AFE">
      <w:pPr>
        <w:pStyle w:val="BodyText"/>
        <w:rPr>
          <w:i/>
        </w:rPr>
      </w:pPr>
      <w:r w:rsidRPr="004E4A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Ski</w:t>
            </w:r>
            <w:r w:rsidRPr="006163A3"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Description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ListBullet"/>
              <w:rPr>
                <w:lang w:val="en-NZ"/>
              </w:rPr>
            </w:pPr>
            <w:r w:rsidRPr="006163A3">
              <w:t>Interpret information from industry standards to determine manufacturing potential of various timber characteristics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ListBullet"/>
              <w:rPr>
                <w:lang w:val="en-NZ"/>
              </w:rPr>
            </w:pPr>
            <w:r w:rsidRPr="006163A3">
              <w:t>Structure simple assessment reports using appropriate concise vocabulary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ListBullet"/>
            </w:pPr>
            <w:r w:rsidRPr="006163A3">
              <w:t>Ask questions and actively listen to confirm work orders or instructions</w:t>
            </w:r>
          </w:p>
        </w:tc>
      </w:tr>
    </w:tbl>
    <w:p w:rsidR="00000000" w:rsidRPr="006163A3" w:rsidP="006163A3">
      <w:pPr>
        <w:pStyle w:val="BodyText"/>
      </w:pP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7" w:name="O_1105167"/>
      <w:bookmarkEnd w:id="7"/>
      <w:r w:rsidRPr="006163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Equivalence status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 xml:space="preserve">FWPCOT3226 Assess timber for </w:t>
            </w:r>
            <w:r w:rsidRPr="006163A3">
              <w:t>manufacturing potential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FWPCOT2235 Assess timber for manufacturing potential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Level of skill complexity revised</w:t>
            </w:r>
          </w:p>
          <w:p w:rsidR="00000000" w:rsidRPr="006163A3" w:rsidP="006163A3">
            <w:pPr>
              <w:pStyle w:val="BodyText"/>
            </w:pPr>
            <w:r w:rsidRPr="006163A3">
              <w:t>Application clarified</w:t>
            </w:r>
          </w:p>
          <w:p w:rsidR="00000000" w:rsidRPr="006163A3" w:rsidP="006163A3">
            <w:pPr>
              <w:pStyle w:val="BodyText"/>
            </w:pPr>
            <w:r w:rsidRPr="006163A3">
              <w:t>Performance Criteria re-sequenced</w:t>
            </w:r>
          </w:p>
          <w:p w:rsidR="00000000" w:rsidRPr="006163A3" w:rsidP="006163A3">
            <w:pPr>
              <w:pStyle w:val="BodyText"/>
            </w:pPr>
            <w:r w:rsidRPr="006163A3">
              <w:t>Foundation Skills and</w:t>
            </w:r>
          </w:p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Equivalent</w:t>
            </w:r>
          </w:p>
        </w:tc>
      </w:tr>
    </w:tbl>
    <w:p w:rsidR="00000000" w:rsidRPr="006163A3" w:rsidP="006163A3">
      <w:pPr>
        <w:pStyle w:val="BodyText"/>
      </w:pP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8" w:name="O_1105174"/>
      <w:bookmarkEnd w:id="8"/>
      <w:r w:rsidRPr="006163A3">
        <w:t>Links</w:t>
      </w:r>
    </w:p>
    <w:p w:rsidR="00000000" w:rsidRPr="006163A3" w:rsidP="004E4AFE">
      <w:pPr>
        <w:pStyle w:val="BodyText"/>
      </w:pPr>
      <w:r w:rsidRPr="006163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39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163A3" w:rsidP="004E4AFE">
      <w:pPr>
        <w:pStyle w:val="BodyText"/>
        <w:sectPr w:rsidSect="00616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3A3" w:rsidP="006163A3">
      <w:pPr>
        <w:pStyle w:val="SuperHeading"/>
      </w:pPr>
      <w:r w:rsidRPr="006163A3">
        <w:t xml:space="preserve">Assessment Requirements for FWPCOT3226 </w:t>
      </w:r>
      <w:r w:rsidRPr="006163A3">
        <w:t>Assess timber for manufacturing potential</w:t>
      </w:r>
    </w:p>
    <w:p w:rsidR="00000000" w:rsidRPr="006163A3" w:rsidP="006163A3">
      <w:pPr>
        <w:pStyle w:val="Heading1"/>
      </w:pPr>
      <w:bookmarkStart w:id="9" w:name="O_1105169"/>
      <w:bookmarkEnd w:id="9"/>
      <w:r w:rsidRPr="00616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Bold"/>
              <w:rPr>
                <w:lang w:val="en-NZ"/>
              </w:rPr>
            </w:pPr>
            <w:r w:rsidRPr="006163A3">
              <w:t>Comments</w:t>
            </w:r>
          </w:p>
        </w:tc>
      </w:tr>
      <w:tr w:rsidTr="00616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A3">
            <w:pPr>
              <w:pStyle w:val="BodyText"/>
              <w:rPr>
                <w:lang w:val="en-NZ"/>
              </w:rPr>
            </w:pPr>
            <w:r w:rsidRPr="006163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A3" w:rsidP="006163A3">
            <w:pPr>
              <w:pStyle w:val="BodyText"/>
            </w:pPr>
            <w:r w:rsidRPr="006163A3">
              <w:t>This version released with FWP Forest and Wood Products Training Package Version 6.0.</w:t>
            </w:r>
          </w:p>
        </w:tc>
      </w:tr>
    </w:tbl>
    <w:p w:rsidR="00000000" w:rsidRPr="006163A3" w:rsidP="006163A3">
      <w:pPr>
        <w:pStyle w:val="BodyText"/>
      </w:pP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10" w:name="O_1105170"/>
      <w:bookmarkEnd w:id="10"/>
      <w:r w:rsidRPr="006163A3">
        <w:t>Performance Evidence</w:t>
      </w:r>
    </w:p>
    <w:p w:rsidR="00000000" w:rsidRPr="006163A3" w:rsidP="004E4AFE">
      <w:pPr>
        <w:pStyle w:val="BodyText"/>
      </w:pPr>
      <w:r w:rsidRPr="006163A3">
        <w:t xml:space="preserve">An individual demonstrating competency must satisfy all of the elements and performance criteria in this unit. </w:t>
      </w:r>
    </w:p>
    <w:p w:rsidR="00000000" w:rsidRPr="006163A3" w:rsidP="004E4AFE">
      <w:pPr>
        <w:pStyle w:val="BodyText"/>
      </w:pPr>
      <w:r w:rsidRPr="006163A3">
        <w:t>There must be evidence that the individual has visually assessed at least three different types of timber for manufacturing potential for one ti</w:t>
      </w:r>
      <w:r w:rsidRPr="006163A3">
        <w:t>mber wall frame and one timber roof or floor truss project, and has:</w:t>
      </w:r>
    </w:p>
    <w:p w:rsidR="00000000" w:rsidRPr="006163A3" w:rsidP="006163A3">
      <w:pPr>
        <w:pStyle w:val="ListBullet"/>
      </w:pPr>
      <w:r w:rsidRPr="006163A3">
        <w:t>used at least two of the following tools in assessments:</w:t>
      </w:r>
    </w:p>
    <w:p w:rsidR="00000000" w:rsidRPr="006163A3" w:rsidP="006163A3">
      <w:pPr>
        <w:pStyle w:val="ListBullet2"/>
      </w:pPr>
      <w:r w:rsidRPr="006163A3">
        <w:t>charts</w:t>
      </w:r>
    </w:p>
    <w:p w:rsidR="00000000" w:rsidRPr="006163A3" w:rsidP="006163A3">
      <w:pPr>
        <w:pStyle w:val="ListBullet2"/>
      </w:pPr>
      <w:r w:rsidRPr="006163A3">
        <w:t>gauges</w:t>
      </w:r>
    </w:p>
    <w:p w:rsidR="00000000" w:rsidRPr="006163A3" w:rsidP="006163A3">
      <w:pPr>
        <w:pStyle w:val="ListBullet2"/>
      </w:pPr>
      <w:r w:rsidRPr="006163A3">
        <w:t>picture cards</w:t>
      </w:r>
    </w:p>
    <w:p w:rsidR="00000000" w:rsidRPr="006163A3" w:rsidP="006163A3">
      <w:pPr>
        <w:pStyle w:val="ListBullet2"/>
      </w:pPr>
      <w:r w:rsidRPr="006163A3">
        <w:t>measuring equipment</w:t>
      </w:r>
    </w:p>
    <w:p w:rsidR="00000000" w:rsidRPr="006163A3" w:rsidP="006163A3">
      <w:pPr>
        <w:pStyle w:val="ListBullet"/>
      </w:pPr>
      <w:r w:rsidRPr="006163A3">
        <w:t>completed an assessment report for each project, identifying timber characteris</w:t>
      </w:r>
      <w:r w:rsidRPr="006163A3">
        <w:t>tics, defects and impacts on nail plate holding ability.</w:t>
      </w: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11" w:name="O_1105171"/>
      <w:bookmarkEnd w:id="11"/>
      <w:r w:rsidRPr="006163A3">
        <w:t>Knowledge Evidence</w:t>
      </w:r>
    </w:p>
    <w:p w:rsidR="00000000" w:rsidRPr="006163A3" w:rsidP="004E4AFE">
      <w:pPr>
        <w:pStyle w:val="BodyText"/>
      </w:pPr>
      <w:r w:rsidRPr="006163A3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6163A3" w:rsidP="006163A3">
      <w:pPr>
        <w:pStyle w:val="ListBullet"/>
      </w:pPr>
      <w:r w:rsidRPr="006163A3">
        <w:t>guidelines, codes and standards for provisions of relevant engineered streng</w:t>
      </w:r>
      <w:r w:rsidRPr="006163A3">
        <w:t>th ratings and timber ability to hold nail plates</w:t>
      </w:r>
    </w:p>
    <w:p w:rsidR="00000000" w:rsidRPr="006163A3" w:rsidP="006163A3">
      <w:pPr>
        <w:pStyle w:val="ListBullet"/>
      </w:pPr>
      <w:r w:rsidRPr="006163A3">
        <w:t>workplace policies and procedures relating to timber assessment:</w:t>
      </w:r>
    </w:p>
    <w:p w:rsidR="00000000" w:rsidRPr="006163A3" w:rsidP="006163A3">
      <w:pPr>
        <w:pStyle w:val="ListBullet2"/>
      </w:pPr>
      <w:r w:rsidRPr="006163A3">
        <w:t>labelling of assessed timber products</w:t>
      </w:r>
    </w:p>
    <w:p w:rsidR="00000000" w:rsidRPr="006163A3" w:rsidP="006163A3">
      <w:pPr>
        <w:pStyle w:val="ListBullet2"/>
      </w:pPr>
      <w:r w:rsidRPr="006163A3">
        <w:t>lines of communicating and reporting</w:t>
      </w:r>
    </w:p>
    <w:p w:rsidR="00000000" w:rsidRPr="006163A3" w:rsidP="006163A3">
      <w:pPr>
        <w:pStyle w:val="ListBullet2"/>
      </w:pPr>
      <w:r w:rsidRPr="006163A3">
        <w:t xml:space="preserve">reporting and recording outcomes </w:t>
      </w:r>
    </w:p>
    <w:p w:rsidR="00000000" w:rsidRPr="006163A3" w:rsidP="006163A3">
      <w:pPr>
        <w:pStyle w:val="ListBullet2"/>
      </w:pPr>
      <w:r w:rsidRPr="006163A3">
        <w:t xml:space="preserve">orientating components to make </w:t>
      </w:r>
      <w:r w:rsidRPr="006163A3">
        <w:t>best use of timber characteristics</w:t>
      </w:r>
    </w:p>
    <w:p w:rsidR="00000000" w:rsidRPr="006163A3" w:rsidP="006163A3">
      <w:pPr>
        <w:pStyle w:val="ListBullet"/>
      </w:pPr>
      <w:r w:rsidRPr="006163A3">
        <w:t xml:space="preserve">workplace safety and environmental procedures for undertaking timber assessment and  disposal of defective timber products </w:t>
      </w:r>
    </w:p>
    <w:p w:rsidR="00000000" w:rsidRPr="006163A3" w:rsidP="006163A3">
      <w:pPr>
        <w:pStyle w:val="ListBullet"/>
      </w:pPr>
      <w:r w:rsidRPr="006163A3">
        <w:t>characteristics, properties and limitations of potential timber products for manufacturing</w:t>
      </w:r>
    </w:p>
    <w:p w:rsidR="00000000" w:rsidRPr="006163A3" w:rsidP="006163A3">
      <w:pPr>
        <w:pStyle w:val="ListBullet"/>
      </w:pPr>
      <w:r w:rsidRPr="006163A3">
        <w:t>defec</w:t>
      </w:r>
      <w:r w:rsidRPr="006163A3">
        <w:t xml:space="preserve">ts of hardwoods and softwoods timber products and impacts on nail plate holding ability: </w:t>
      </w:r>
    </w:p>
    <w:p w:rsidR="00000000" w:rsidRPr="006163A3" w:rsidP="006163A3">
      <w:pPr>
        <w:pStyle w:val="ListBullet2"/>
      </w:pPr>
      <w:r w:rsidRPr="006163A3">
        <w:t>wane/want and collapse</w:t>
      </w:r>
    </w:p>
    <w:p w:rsidR="00000000" w:rsidRPr="006163A3" w:rsidP="006163A3">
      <w:pPr>
        <w:pStyle w:val="ListBullet2"/>
      </w:pPr>
      <w:r w:rsidRPr="006163A3">
        <w:t>bow, spring and twist</w:t>
      </w:r>
    </w:p>
    <w:p w:rsidR="00000000" w:rsidRPr="006163A3" w:rsidP="006163A3">
      <w:pPr>
        <w:pStyle w:val="ListBullet2"/>
      </w:pPr>
      <w:r w:rsidRPr="006163A3">
        <w:t>cupping and other distortion</w:t>
      </w:r>
    </w:p>
    <w:p w:rsidR="00000000" w:rsidRPr="006163A3" w:rsidP="006163A3">
      <w:pPr>
        <w:pStyle w:val="ListBullet2"/>
      </w:pPr>
      <w:r w:rsidRPr="006163A3">
        <w:t>knots and knot holes</w:t>
      </w:r>
    </w:p>
    <w:p w:rsidR="00000000" w:rsidRPr="006163A3" w:rsidP="006163A3">
      <w:pPr>
        <w:pStyle w:val="ListBullet2"/>
      </w:pPr>
      <w:r w:rsidRPr="006163A3">
        <w:t>borer damage</w:t>
      </w:r>
    </w:p>
    <w:p w:rsidR="00000000" w:rsidRPr="006163A3" w:rsidP="006163A3">
      <w:pPr>
        <w:pStyle w:val="ListBullet2"/>
      </w:pPr>
      <w:r w:rsidRPr="006163A3">
        <w:t>gum/resin veins and pockets</w:t>
      </w:r>
    </w:p>
    <w:p w:rsidR="00000000" w:rsidRPr="006163A3" w:rsidP="006163A3">
      <w:pPr>
        <w:pStyle w:val="ListBullet2"/>
      </w:pPr>
      <w:r w:rsidRPr="006163A3">
        <w:t>decay</w:t>
      </w:r>
    </w:p>
    <w:p w:rsidR="00000000" w:rsidRPr="006163A3" w:rsidP="006163A3">
      <w:pPr>
        <w:pStyle w:val="ListBullet2"/>
      </w:pPr>
      <w:r w:rsidRPr="006163A3">
        <w:t>end splits, internal checks and surface checks</w:t>
      </w:r>
    </w:p>
    <w:p w:rsidR="00000000" w:rsidRPr="006163A3" w:rsidP="006163A3">
      <w:pPr>
        <w:pStyle w:val="ListBullet2"/>
      </w:pPr>
      <w:r w:rsidRPr="006163A3">
        <w:t>low density material</w:t>
      </w:r>
    </w:p>
    <w:p w:rsidR="00000000" w:rsidRPr="006163A3" w:rsidP="006163A3">
      <w:pPr>
        <w:pStyle w:val="ListBullet2"/>
      </w:pPr>
      <w:r w:rsidRPr="006163A3">
        <w:t>compression failures and fractures</w:t>
      </w:r>
    </w:p>
    <w:p w:rsidR="00000000" w:rsidRPr="006163A3" w:rsidP="006163A3">
      <w:pPr>
        <w:pStyle w:val="ListBullet2"/>
      </w:pPr>
      <w:r w:rsidRPr="006163A3">
        <w:t>durability</w:t>
      </w:r>
    </w:p>
    <w:p w:rsidR="00000000" w:rsidRPr="006163A3" w:rsidP="006163A3">
      <w:pPr>
        <w:pStyle w:val="ListBullet2"/>
      </w:pPr>
      <w:r w:rsidRPr="006163A3">
        <w:t>heart in material</w:t>
      </w:r>
    </w:p>
    <w:p w:rsidR="00000000" w:rsidRPr="006163A3" w:rsidP="006163A3">
      <w:pPr>
        <w:pStyle w:val="ListBullet2"/>
      </w:pPr>
      <w:r w:rsidRPr="006163A3">
        <w:t>joint strength</w:t>
      </w:r>
    </w:p>
    <w:p w:rsidR="00000000" w:rsidRPr="006163A3" w:rsidP="006163A3">
      <w:pPr>
        <w:pStyle w:val="ListBullet"/>
      </w:pPr>
      <w:r w:rsidRPr="006163A3">
        <w:t>industry standard timber species and materials and nail plate holding ability:</w:t>
      </w:r>
    </w:p>
    <w:p w:rsidR="00000000" w:rsidRPr="006163A3" w:rsidP="006163A3">
      <w:pPr>
        <w:pStyle w:val="ListBullet2"/>
      </w:pPr>
      <w:r w:rsidRPr="006163A3">
        <w:t>native timber species</w:t>
      </w:r>
    </w:p>
    <w:p w:rsidR="00000000" w:rsidRPr="006163A3" w:rsidP="006163A3">
      <w:pPr>
        <w:pStyle w:val="ListBullet2"/>
      </w:pPr>
      <w:r w:rsidRPr="006163A3">
        <w:t>imported timber species</w:t>
      </w:r>
    </w:p>
    <w:p w:rsidR="00000000" w:rsidRPr="006163A3" w:rsidP="006163A3">
      <w:pPr>
        <w:pStyle w:val="ListBullet2"/>
      </w:pPr>
      <w:r w:rsidRPr="006163A3">
        <w:t>dressed timber</w:t>
      </w:r>
    </w:p>
    <w:p w:rsidR="00000000" w:rsidRPr="006163A3" w:rsidP="006163A3">
      <w:pPr>
        <w:pStyle w:val="ListBullet2"/>
      </w:pPr>
      <w:r w:rsidRPr="006163A3">
        <w:t>in-the-rough timber</w:t>
      </w:r>
    </w:p>
    <w:p w:rsidR="00000000" w:rsidRPr="006163A3" w:rsidP="006163A3">
      <w:pPr>
        <w:pStyle w:val="ListBullet2"/>
      </w:pPr>
      <w:r w:rsidRPr="006163A3">
        <w:t>stress and non-stress graded timber</w:t>
      </w:r>
    </w:p>
    <w:p w:rsidR="00000000" w:rsidRPr="006163A3" w:rsidP="006163A3">
      <w:pPr>
        <w:pStyle w:val="ListBullet2"/>
      </w:pPr>
      <w:r w:rsidRPr="006163A3">
        <w:t>preservative treated timber</w:t>
      </w:r>
    </w:p>
    <w:p w:rsidR="00000000" w:rsidRPr="006163A3" w:rsidP="006163A3">
      <w:pPr>
        <w:pStyle w:val="ListBullet2"/>
      </w:pPr>
      <w:r w:rsidRPr="006163A3">
        <w:t>laminated veneer coated and treated timber products</w:t>
      </w:r>
    </w:p>
    <w:p w:rsidR="00000000" w:rsidRPr="006163A3" w:rsidP="006163A3">
      <w:pPr>
        <w:pStyle w:val="ListBullet"/>
      </w:pPr>
      <w:r w:rsidRPr="006163A3">
        <w:t>beams or laminated beams</w:t>
      </w:r>
    </w:p>
    <w:p w:rsidR="00000000" w:rsidRPr="006163A3" w:rsidP="006163A3">
      <w:pPr>
        <w:pStyle w:val="ListBullet"/>
      </w:pPr>
      <w:r w:rsidRPr="006163A3">
        <w:t>industry standard lengths, cross sections and grades, a</w:t>
      </w:r>
      <w:r w:rsidRPr="006163A3">
        <w:t>nd impact on nail plate holding ability</w:t>
      </w:r>
    </w:p>
    <w:p w:rsidR="00000000" w:rsidRPr="006163A3" w:rsidP="006163A3">
      <w:pPr>
        <w:pStyle w:val="ListBullet"/>
      </w:pPr>
      <w:r w:rsidRPr="006163A3">
        <w:t>timber visual assessment techniques</w:t>
      </w:r>
    </w:p>
    <w:p w:rsidR="00000000" w:rsidRPr="006163A3" w:rsidP="006163A3">
      <w:pPr>
        <w:pStyle w:val="ListBullet"/>
      </w:pPr>
      <w:r w:rsidRPr="006163A3">
        <w:t>tools used to assess timber products:</w:t>
      </w:r>
    </w:p>
    <w:p w:rsidR="00000000" w:rsidRPr="006163A3" w:rsidP="006163A3">
      <w:pPr>
        <w:pStyle w:val="ListBullet2"/>
      </w:pPr>
      <w:r w:rsidRPr="006163A3">
        <w:t>charts</w:t>
      </w:r>
    </w:p>
    <w:p w:rsidR="00000000" w:rsidRPr="006163A3" w:rsidP="006163A3">
      <w:pPr>
        <w:pStyle w:val="ListBullet2"/>
      </w:pPr>
      <w:r w:rsidRPr="006163A3">
        <w:t xml:space="preserve">guages </w:t>
      </w:r>
    </w:p>
    <w:p w:rsidR="00000000" w:rsidRPr="006163A3" w:rsidP="006163A3">
      <w:pPr>
        <w:pStyle w:val="ListBullet2"/>
      </w:pPr>
      <w:r w:rsidRPr="006163A3">
        <w:t xml:space="preserve">picture cards </w:t>
      </w:r>
    </w:p>
    <w:p w:rsidR="00000000" w:rsidRPr="006163A3" w:rsidP="006163A3">
      <w:pPr>
        <w:pStyle w:val="ListBullet2"/>
      </w:pPr>
      <w:r w:rsidRPr="006163A3">
        <w:t>measuring equipment</w:t>
      </w:r>
    </w:p>
    <w:p w:rsidR="00000000" w:rsidRPr="006163A3" w:rsidP="006163A3">
      <w:pPr>
        <w:pStyle w:val="ListBullet"/>
      </w:pPr>
      <w:r w:rsidRPr="006163A3">
        <w:t>industry terminology relating to assessing timber for manufacturing potential.</w:t>
      </w:r>
    </w:p>
    <w:p w:rsidR="00000000" w:rsidRPr="006163A3" w:rsidP="006163A3">
      <w:pPr>
        <w:pStyle w:val="AllowPageBreak"/>
      </w:pPr>
    </w:p>
    <w:p w:rsidR="00000000" w:rsidRPr="006163A3" w:rsidP="006163A3">
      <w:pPr>
        <w:pStyle w:val="Heading1"/>
      </w:pPr>
      <w:bookmarkStart w:id="12" w:name="O_1105172"/>
      <w:bookmarkEnd w:id="12"/>
      <w:r w:rsidRPr="006163A3">
        <w:t>Assessment Conditions</w:t>
      </w:r>
    </w:p>
    <w:p w:rsidR="00000000" w:rsidRPr="006163A3" w:rsidP="004E4AFE">
      <w:pPr>
        <w:pStyle w:val="BodyText"/>
      </w:pPr>
      <w:r w:rsidRPr="006163A3">
        <w:t xml:space="preserve">Assessment of the skills in this unit of competency must take place under the following conditions: </w:t>
      </w:r>
    </w:p>
    <w:p w:rsidR="00000000" w:rsidRPr="006163A3" w:rsidP="006163A3">
      <w:pPr>
        <w:pStyle w:val="ListBullet"/>
      </w:pPr>
      <w:r w:rsidRPr="006163A3">
        <w:t>physical conditions:</w:t>
      </w:r>
    </w:p>
    <w:p w:rsidR="00000000" w:rsidRPr="006163A3" w:rsidP="006163A3">
      <w:pPr>
        <w:pStyle w:val="ListBullet2"/>
      </w:pPr>
      <w:r w:rsidRPr="006163A3">
        <w:t>skills must be demonstrated in a timber fabrication workplace or an environment that accurately repre</w:t>
      </w:r>
      <w:r w:rsidRPr="006163A3">
        <w:t>sents workplace conditions</w:t>
      </w:r>
    </w:p>
    <w:p w:rsidR="00000000" w:rsidRPr="006163A3" w:rsidP="006163A3">
      <w:pPr>
        <w:pStyle w:val="ListBullet"/>
      </w:pPr>
      <w:r w:rsidRPr="006163A3">
        <w:t>resources, equipment and materials:</w:t>
      </w:r>
    </w:p>
    <w:p w:rsidR="00000000" w:rsidRPr="006163A3" w:rsidP="006163A3">
      <w:pPr>
        <w:pStyle w:val="ListBullet2"/>
      </w:pPr>
      <w:r w:rsidRPr="006163A3">
        <w:t>tools to assess timber for manufacturing potential</w:t>
      </w:r>
    </w:p>
    <w:p w:rsidR="00000000" w:rsidRPr="006163A3" w:rsidP="006163A3">
      <w:pPr>
        <w:pStyle w:val="ListBullet2"/>
      </w:pPr>
      <w:r w:rsidRPr="006163A3">
        <w:t>at least three different types of timber to be assessed</w:t>
      </w:r>
    </w:p>
    <w:p w:rsidR="00000000" w:rsidRPr="006163A3" w:rsidP="006163A3">
      <w:pPr>
        <w:pStyle w:val="ListBullet"/>
      </w:pPr>
      <w:r w:rsidRPr="006163A3">
        <w:t>specifications:</w:t>
      </w:r>
    </w:p>
    <w:p w:rsidR="00000000" w:rsidRPr="006163A3" w:rsidP="006163A3">
      <w:pPr>
        <w:pStyle w:val="ListBullet2"/>
      </w:pPr>
      <w:r w:rsidRPr="006163A3">
        <w:t>acess to work orders and standards and codes of practice related t</w:t>
      </w:r>
      <w:r w:rsidRPr="006163A3">
        <w:t>o assessing timber for manufacturing potential</w:t>
      </w:r>
    </w:p>
    <w:p w:rsidR="00000000" w:rsidRPr="006163A3" w:rsidP="006163A3">
      <w:pPr>
        <w:pStyle w:val="ListBullet2"/>
      </w:pPr>
      <w:r w:rsidRPr="006163A3">
        <w:t>access to workplace safety and environmental policies and procedures applicable to assessing timber in a fabrication workplace</w:t>
      </w:r>
    </w:p>
    <w:p w:rsidR="00000000" w:rsidRPr="006163A3" w:rsidP="004E4AFE">
      <w:pPr>
        <w:pStyle w:val="BodyText"/>
      </w:pPr>
      <w:r w:rsidRPr="006163A3">
        <w:t>Assessors of this unit must satisfy the requirements for assessors in applicable vocational education and training legislation, frameworks and/or standards.</w:t>
      </w:r>
    </w:p>
    <w:p w:rsidR="00000000" w:rsidRPr="006163A3" w:rsidP="006163A3">
      <w:pPr>
        <w:pStyle w:val="Heading1"/>
      </w:pPr>
      <w:bookmarkStart w:id="13" w:name="O_1105175"/>
      <w:bookmarkEnd w:id="13"/>
      <w:r w:rsidRPr="006163A3">
        <w:t>Links</w:t>
      </w:r>
    </w:p>
    <w:p w:rsidR="00000000" w:rsidRPr="006163A3" w:rsidP="004E4AFE">
      <w:pPr>
        <w:pStyle w:val="BodyText"/>
      </w:pPr>
      <w:r w:rsidRPr="006163A3">
        <w:t>Companion Volumes, including Implementation Guides, are available at VETNe</w:t>
      </w:r>
      <w:r w:rsidRPr="006163A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39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163A3" w:rsidP="006163A3"/>
    <w:sectPr w:rsidSect="00616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 w:rsidRPr="004E4AFE" w:rsidP="004E4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FE" w:rsidP="0061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AFE" w:rsidP="0061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4AFE" w:rsidP="00616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 w:rsidP="0061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AFE">
      <w:t>Approved</w:t>
    </w:r>
    <w:r w:rsidR="004E4A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A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AFE">
      <w:rPr>
        <w:noProof/>
      </w:rPr>
      <w:t>4</w:t>
    </w:r>
    <w:r>
      <w:rPr>
        <w:noProof/>
      </w:rPr>
      <w:fldChar w:fldCharType="end"/>
    </w:r>
  </w:p>
  <w:p w:rsidR="006163A3" w:rsidP="0061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A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AFE">
      <w:t>Skills Insight</w:t>
    </w:r>
    <w:r w:rsidR="004E4AFE">
      <w:fldChar w:fldCharType="end"/>
    </w:r>
  </w:p>
  <w:p w:rsidR="006163A3" w:rsidP="00616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3A3" w:rsidRPr="004E4AFE" w:rsidP="004E4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FE" w:rsidRPr="002D2AF8" w:rsidP="0061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FWPCOT3226 Assess timber for manufacturing potential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4AFE" w:rsidP="00616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A3" w:rsidRPr="002D2AF8" w:rsidP="0061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AFE">
      <w:t>FWPCOT3226 Assess timber for manufacturing potential</w:t>
    </w:r>
    <w:r w:rsidR="004E4A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AFE">
      <w:rPr>
        <w:noProof/>
      </w:rPr>
      <w:t>2 March 2025</w:t>
    </w:r>
    <w:r>
      <w:fldChar w:fldCharType="end"/>
    </w:r>
  </w:p>
  <w:p w:rsidR="006163A3" w:rsidP="00616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48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8D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42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3A3"/>
  </w:style>
  <w:style w:type="character" w:customStyle="1" w:styleId="Heading1Char">
    <w:name w:val="Heading 1 Char"/>
    <w:basedOn w:val="DefaultParagraphFont"/>
    <w:link w:val="Heading1"/>
    <w:rsid w:val="00616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3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3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63A3"/>
    <w:rPr>
      <w:i/>
    </w:rPr>
  </w:style>
  <w:style w:type="paragraph" w:customStyle="1" w:styleId="SuperHeading">
    <w:name w:val="SuperHeading"/>
    <w:basedOn w:val="Normal"/>
    <w:rsid w:val="00616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63A3"/>
    <w:rPr>
      <w:b/>
    </w:rPr>
  </w:style>
  <w:style w:type="character" w:customStyle="1" w:styleId="Heading2Char">
    <w:name w:val="Heading 2 Char"/>
    <w:basedOn w:val="DefaultParagraphFont"/>
    <w:link w:val="Heading2"/>
    <w:rsid w:val="00616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3A3"/>
    <w:rPr>
      <w:b/>
      <w:spacing w:val="0"/>
    </w:rPr>
  </w:style>
  <w:style w:type="paragraph" w:customStyle="1" w:styleId="SuperTitle">
    <w:name w:val="SuperTitle"/>
    <w:basedOn w:val="Title"/>
    <w:rsid w:val="00616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3A3"/>
  </w:style>
  <w:style w:type="paragraph" w:styleId="TableofFigures">
    <w:name w:val="table of figures"/>
    <w:basedOn w:val="Normal"/>
    <w:next w:val="Normal"/>
    <w:semiHidden/>
    <w:rsid w:val="00616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3A3"/>
    <w:rPr>
      <w:rFonts w:ascii="Wingdings" w:hAnsi="Wingdings"/>
    </w:rPr>
  </w:style>
  <w:style w:type="paragraph" w:customStyle="1" w:styleId="TableHeading">
    <w:name w:val="Table Heading"/>
    <w:basedOn w:val="HeadingBase"/>
    <w:rsid w:val="00616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3A3"/>
    <w:rPr>
      <w:color w:val="0033CC"/>
      <w:u w:val="none"/>
    </w:rPr>
  </w:style>
  <w:style w:type="paragraph" w:customStyle="1" w:styleId="BodyTextRight">
    <w:name w:val="Body Text Right"/>
    <w:basedOn w:val="BodyText"/>
    <w:rsid w:val="00616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3A3"/>
    <w:rPr>
      <w:sz w:val="32"/>
    </w:rPr>
  </w:style>
  <w:style w:type="paragraph" w:customStyle="1" w:styleId="HeadingProcedure">
    <w:name w:val="Heading Procedure"/>
    <w:basedOn w:val="HeadingBase"/>
    <w:next w:val="Normal"/>
    <w:rsid w:val="00616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3A3"/>
    <w:pPr>
      <w:spacing w:before="60" w:after="60"/>
    </w:pPr>
  </w:style>
  <w:style w:type="paragraph" w:styleId="ListContinue">
    <w:name w:val="List Continue"/>
    <w:basedOn w:val="List"/>
    <w:rsid w:val="006163A3"/>
    <w:pPr>
      <w:ind w:firstLine="0"/>
    </w:pPr>
  </w:style>
  <w:style w:type="paragraph" w:customStyle="1" w:styleId="ListNote">
    <w:name w:val="List Note"/>
    <w:basedOn w:val="List"/>
    <w:rsid w:val="00616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3A3"/>
    <w:rPr>
      <w:rFonts w:ascii="Courier New" w:hAnsi="Courier New"/>
    </w:rPr>
  </w:style>
  <w:style w:type="paragraph" w:customStyle="1" w:styleId="NoteBullet">
    <w:name w:val="Note Bullet"/>
    <w:basedOn w:val="Note"/>
    <w:rsid w:val="00616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3A3"/>
    <w:rPr>
      <w:b/>
      <w:smallCaps/>
    </w:rPr>
  </w:style>
  <w:style w:type="paragraph" w:customStyle="1" w:styleId="TableListNumber">
    <w:name w:val="Table List Number"/>
    <w:basedOn w:val="ListNumber"/>
    <w:rsid w:val="00616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3A3"/>
    <w:pPr>
      <w:numPr>
        <w:numId w:val="9"/>
      </w:numPr>
    </w:pPr>
  </w:style>
  <w:style w:type="paragraph" w:customStyle="1" w:styleId="ListAlpha2">
    <w:name w:val="List Alpha 2"/>
    <w:basedOn w:val="List2"/>
    <w:rsid w:val="006163A3"/>
    <w:pPr>
      <w:numPr>
        <w:numId w:val="8"/>
      </w:numPr>
    </w:pPr>
  </w:style>
  <w:style w:type="paragraph" w:styleId="List2">
    <w:name w:val="List 2"/>
    <w:basedOn w:val="BodyText"/>
    <w:rsid w:val="00616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3A3"/>
    <w:pPr>
      <w:numPr>
        <w:numId w:val="4"/>
      </w:numPr>
    </w:pPr>
  </w:style>
  <w:style w:type="paragraph" w:styleId="ListContinue2">
    <w:name w:val="List Continue 2"/>
    <w:basedOn w:val="List2"/>
    <w:rsid w:val="006163A3"/>
    <w:pPr>
      <w:ind w:firstLine="0"/>
    </w:pPr>
  </w:style>
  <w:style w:type="paragraph" w:styleId="ListContinue3">
    <w:name w:val="List Continue 3"/>
    <w:basedOn w:val="List3"/>
    <w:rsid w:val="006163A3"/>
    <w:pPr>
      <w:ind w:left="1021" w:firstLine="0"/>
    </w:pPr>
  </w:style>
  <w:style w:type="paragraph" w:styleId="ListContinue4">
    <w:name w:val="List Continue 4"/>
    <w:basedOn w:val="List4"/>
    <w:rsid w:val="006163A3"/>
    <w:pPr>
      <w:ind w:firstLine="0"/>
    </w:pPr>
  </w:style>
  <w:style w:type="paragraph" w:styleId="ListContinue5">
    <w:name w:val="List Continue 5"/>
    <w:basedOn w:val="List5"/>
    <w:rsid w:val="006163A3"/>
    <w:pPr>
      <w:ind w:firstLine="0"/>
    </w:pPr>
  </w:style>
  <w:style w:type="paragraph" w:styleId="ListNumber3">
    <w:name w:val="List Number 3"/>
    <w:basedOn w:val="List3"/>
    <w:rsid w:val="006163A3"/>
    <w:pPr>
      <w:numPr>
        <w:numId w:val="5"/>
      </w:numPr>
    </w:pPr>
  </w:style>
  <w:style w:type="paragraph" w:styleId="ListNumber4">
    <w:name w:val="List Number 4"/>
    <w:basedOn w:val="List4"/>
    <w:rsid w:val="006163A3"/>
    <w:pPr>
      <w:numPr>
        <w:numId w:val="6"/>
      </w:numPr>
    </w:pPr>
  </w:style>
  <w:style w:type="paragraph" w:styleId="ListNumber5">
    <w:name w:val="List Number 5"/>
    <w:basedOn w:val="List5"/>
    <w:rsid w:val="006163A3"/>
    <w:pPr>
      <w:numPr>
        <w:numId w:val="7"/>
      </w:numPr>
    </w:pPr>
  </w:style>
  <w:style w:type="paragraph" w:styleId="BlockText">
    <w:name w:val="Block Text"/>
    <w:basedOn w:val="Normal"/>
    <w:rsid w:val="00616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3A3"/>
    <w:rPr>
      <w:sz w:val="16"/>
      <w:vertAlign w:val="superscript"/>
    </w:rPr>
  </w:style>
  <w:style w:type="character" w:customStyle="1" w:styleId="Symbols">
    <w:name w:val="Symbols"/>
    <w:basedOn w:val="DefaultParagraphFont"/>
    <w:rsid w:val="006163A3"/>
    <w:rPr>
      <w:rFonts w:ascii="Symbol" w:hAnsi="Symbol"/>
    </w:rPr>
  </w:style>
  <w:style w:type="character" w:customStyle="1" w:styleId="MenuOptions">
    <w:name w:val="Menu Options"/>
    <w:basedOn w:val="DefaultParagraphFont"/>
    <w:rsid w:val="00616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3A3"/>
    <w:rPr>
      <w:b/>
    </w:rPr>
  </w:style>
  <w:style w:type="character" w:customStyle="1" w:styleId="Underlined">
    <w:name w:val="Underlined"/>
    <w:basedOn w:val="DefaultParagraphFont"/>
    <w:rsid w:val="006163A3"/>
    <w:rPr>
      <w:u w:val="single"/>
    </w:rPr>
  </w:style>
  <w:style w:type="paragraph" w:customStyle="1" w:styleId="TableBodyTextRight">
    <w:name w:val="Table Body Text Right"/>
    <w:basedOn w:val="TableBodyText"/>
    <w:rsid w:val="00616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3A3"/>
    <w:rPr>
      <w:sz w:val="18"/>
    </w:rPr>
  </w:style>
  <w:style w:type="paragraph" w:customStyle="1" w:styleId="BodySmallRight">
    <w:name w:val="Body Small Right"/>
    <w:basedOn w:val="BodyTextRight"/>
    <w:rsid w:val="006163A3"/>
    <w:rPr>
      <w:sz w:val="18"/>
      <w:szCs w:val="18"/>
    </w:rPr>
  </w:style>
  <w:style w:type="paragraph" w:customStyle="1" w:styleId="MarginEdition">
    <w:name w:val="Margin Edition"/>
    <w:basedOn w:val="MarginNote"/>
    <w:rsid w:val="00616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3A3"/>
    <w:rPr>
      <w:sz w:val="2"/>
      <w:szCs w:val="2"/>
    </w:rPr>
  </w:style>
  <w:style w:type="character" w:customStyle="1" w:styleId="Small">
    <w:name w:val="Small"/>
    <w:basedOn w:val="DefaultParagraphFont"/>
    <w:rsid w:val="006163A3"/>
    <w:rPr>
      <w:sz w:val="16"/>
    </w:rPr>
  </w:style>
  <w:style w:type="paragraph" w:customStyle="1" w:styleId="WideTable">
    <w:name w:val="Wide Table"/>
    <w:basedOn w:val="Normal"/>
    <w:rsid w:val="00616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3A3"/>
  </w:style>
  <w:style w:type="paragraph" w:styleId="Quote">
    <w:name w:val="Quote"/>
    <w:basedOn w:val="Heading1"/>
    <w:link w:val="QuoteChar"/>
    <w:qFormat/>
    <w:rsid w:val="00616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3A3"/>
    <w:pPr>
      <w:pageBreakBefore/>
    </w:pPr>
  </w:style>
  <w:style w:type="paragraph" w:customStyle="1" w:styleId="Border">
    <w:name w:val="Border"/>
    <w:basedOn w:val="Normal"/>
    <w:qFormat/>
    <w:rsid w:val="00616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3A3"/>
    <w:rPr>
      <w:u w:val="single"/>
    </w:rPr>
  </w:style>
  <w:style w:type="character" w:customStyle="1" w:styleId="BoldandItalics">
    <w:name w:val="Bold and Italics"/>
    <w:qFormat/>
    <w:rsid w:val="006163A3"/>
    <w:rPr>
      <w:b/>
      <w:i/>
      <w:u w:val="none"/>
    </w:rPr>
  </w:style>
  <w:style w:type="paragraph" w:styleId="BalloonText">
    <w:name w:val="Balloon Text"/>
    <w:basedOn w:val="Normal"/>
    <w:link w:val="BalloonTextChar"/>
    <w:rsid w:val="00616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3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4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6453</Characters>
  <Application>Microsoft Office Word</Application>
  <DocSecurity>0</DocSecurity>
  <Lines>222</Lines>
  <Paragraphs>154</Paragraphs>
  <ScaleCrop>false</ScaleCrop>
  <Company>Author-it Software Corporation Ltd.</Company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FWPCOT3226 Assess timber for manufacturing potential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