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34109" w:rsidP="00D34109">
      <w:pPr>
        <w:pStyle w:val="Title"/>
      </w:pPr>
      <w:r>
        <w:fldChar w:fldCharType="begin"/>
      </w:r>
      <w:r>
        <w:instrText xml:space="preserve"> TITLE   \* MERGEFORMAT </w:instrText>
      </w:r>
      <w:r>
        <w:fldChar w:fldCharType="separate"/>
      </w:r>
      <w:r>
        <w:t>FWPCOT3223 Grade and mark logs</w:t>
      </w:r>
      <w:r>
        <w:fldChar w:fldCharType="end"/>
      </w:r>
    </w:p>
    <w:p w:rsidR="00D34109" w:rsidP="00D34109">
      <w:pPr>
        <w:pStyle w:val="Version"/>
        <w:sectPr w:rsidSect="00D1437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1437B" w:rsidP="00D1437B">
      <w:pPr>
        <w:pStyle w:val="SuperHeading"/>
      </w:pPr>
      <w:r w:rsidRPr="00D1437B">
        <w:t>FWPCOT3223 Grade and mark logs</w:t>
      </w:r>
    </w:p>
    <w:p w:rsidR="00000000" w:rsidRPr="00D1437B" w:rsidP="00D1437B">
      <w:pPr>
        <w:pStyle w:val="Heading1"/>
      </w:pPr>
      <w:bookmarkStart w:id="1" w:name="O_911919"/>
      <w:bookmarkEnd w:id="1"/>
      <w:r w:rsidRPr="00D1437B">
        <w:t>Modification History</w:t>
      </w:r>
    </w:p>
    <w:tbl>
      <w:tblPr>
        <w:tblW w:w="0" w:type="auto"/>
        <w:tblCellMar>
          <w:left w:w="62" w:type="dxa"/>
          <w:right w:w="62" w:type="dxa"/>
        </w:tblCellMar>
        <w:tblLook w:val="0000"/>
      </w:tblPr>
      <w:tblGrid>
        <w:gridCol w:w="2007"/>
        <w:gridCol w:w="7189"/>
      </w:tblGrid>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rPr>
                <w:rStyle w:val="SpecialBold"/>
              </w:rPr>
              <w:t>Comment</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t>Replaces equivalent unit FPICOT3223B Grade and mark logs, which was first released with FPI11 Forest and Forest Products Training Package Version 1.</w:t>
            </w:r>
          </w:p>
          <w:p w:rsidR="00000000" w:rsidRPr="00D1437B" w:rsidP="00D1437B">
            <w:pPr>
              <w:pStyle w:val="BodyText"/>
            </w:pPr>
            <w:r w:rsidRPr="00D1437B">
              <w:t>This is the first release of this unit in the new standards format.</w:t>
            </w:r>
          </w:p>
        </w:tc>
      </w:tr>
    </w:tbl>
    <w:p w:rsidR="00000000" w:rsidRPr="00D1437B" w:rsidP="00D1437B">
      <w:pPr>
        <w:pStyle w:val="BodyText"/>
      </w:pPr>
    </w:p>
    <w:p w:rsidR="00000000" w:rsidRPr="00D1437B" w:rsidP="00D1437B">
      <w:pPr>
        <w:pStyle w:val="AllowPageBreak"/>
      </w:pPr>
    </w:p>
    <w:p w:rsidR="00000000" w:rsidRPr="00D1437B" w:rsidP="00D1437B">
      <w:pPr>
        <w:pStyle w:val="Heading1"/>
      </w:pPr>
      <w:bookmarkStart w:id="2" w:name="O_911920"/>
      <w:bookmarkEnd w:id="2"/>
      <w:r w:rsidRPr="00D1437B">
        <w:t>Application</w:t>
      </w:r>
    </w:p>
    <w:p w:rsidR="00000000" w:rsidRPr="00D1437B" w:rsidP="00D34109">
      <w:pPr>
        <w:pStyle w:val="BodyText"/>
      </w:pPr>
      <w:r w:rsidRPr="00D1437B">
        <w:t xml:space="preserve">This unit of competency describes the outcomes required to evaluate, grade and mark logs for segregation to achieve best end use. </w:t>
      </w:r>
    </w:p>
    <w:p w:rsidR="00000000" w:rsidRPr="00D1437B" w:rsidP="00D34109">
      <w:pPr>
        <w:pStyle w:val="BodyText"/>
      </w:pPr>
      <w:r w:rsidRPr="00D1437B">
        <w:t>This unit applies to those who grade and mark logs in forest and wood products factory settin</w:t>
      </w:r>
      <w:r w:rsidRPr="00D1437B">
        <w:t>gs.</w:t>
      </w:r>
    </w:p>
    <w:p w:rsidR="00000000" w:rsidRPr="00D1437B" w:rsidP="00D34109">
      <w:pPr>
        <w:pStyle w:val="BodyText"/>
      </w:pPr>
      <w:r w:rsidRPr="00D1437B">
        <w:t>No licensing, legislative, regulatory, or certification requirements apply to this unit at the time of publication.</w:t>
      </w:r>
    </w:p>
    <w:p w:rsidR="00000000" w:rsidRPr="00D1437B" w:rsidP="00D1437B">
      <w:pPr>
        <w:pStyle w:val="Heading1"/>
      </w:pPr>
      <w:bookmarkStart w:id="3" w:name="O_911921"/>
      <w:bookmarkEnd w:id="3"/>
      <w:r w:rsidRPr="00D1437B">
        <w:t>Pre-requisite Unit</w:t>
      </w:r>
    </w:p>
    <w:p w:rsidR="00000000" w:rsidRPr="00D1437B" w:rsidP="00D34109">
      <w:pPr>
        <w:pStyle w:val="BodyText"/>
      </w:pPr>
      <w:r w:rsidRPr="00D1437B">
        <w:t>Nil</w:t>
      </w:r>
    </w:p>
    <w:p w:rsidR="00000000" w:rsidRPr="00D1437B" w:rsidP="00D1437B">
      <w:pPr>
        <w:pStyle w:val="Heading1"/>
      </w:pPr>
      <w:bookmarkStart w:id="4" w:name="O_911923"/>
      <w:bookmarkEnd w:id="4"/>
      <w:r w:rsidRPr="00D1437B">
        <w:t>Unit Sector</w:t>
      </w:r>
    </w:p>
    <w:p w:rsidR="00000000" w:rsidRPr="00D1437B" w:rsidP="00D34109">
      <w:pPr>
        <w:pStyle w:val="List"/>
      </w:pPr>
      <w:r w:rsidRPr="00D1437B">
        <w:t>Forest Growing and Management</w:t>
      </w:r>
    </w:p>
    <w:p w:rsidR="00000000" w:rsidRPr="00D1437B" w:rsidP="00D34109">
      <w:pPr>
        <w:pStyle w:val="List"/>
      </w:pPr>
      <w:r w:rsidRPr="00D1437B">
        <w:t>Harvesting and Haulage</w:t>
      </w:r>
    </w:p>
    <w:p w:rsidR="00000000" w:rsidRPr="00D1437B" w:rsidP="00D34109">
      <w:pPr>
        <w:pStyle w:val="List"/>
      </w:pPr>
      <w:r w:rsidRPr="00D1437B">
        <w:t>Sawmilling and Processing</w:t>
      </w:r>
    </w:p>
    <w:p w:rsidR="00000000" w:rsidRPr="00D1437B" w:rsidP="00D34109">
      <w:pPr>
        <w:pStyle w:val="List"/>
      </w:pPr>
      <w:r w:rsidRPr="00D1437B">
        <w:t>Wood panel products</w:t>
      </w:r>
    </w:p>
    <w:p w:rsidR="00000000" w:rsidRPr="00D1437B" w:rsidP="00D1437B">
      <w:pPr>
        <w:pStyle w:val="AllowPageBreak"/>
      </w:pPr>
    </w:p>
    <w:p w:rsidR="00000000" w:rsidRPr="00D1437B" w:rsidP="00D1437B">
      <w:pPr>
        <w:pStyle w:val="Heading1"/>
      </w:pPr>
      <w:bookmarkStart w:id="5" w:name="O_911924"/>
      <w:bookmarkEnd w:id="5"/>
      <w:r w:rsidRPr="00D1437B">
        <w:t>Elements and Performance Criteria</w:t>
      </w:r>
    </w:p>
    <w:tbl>
      <w:tblPr>
        <w:tblW w:w="0" w:type="auto"/>
        <w:tblCellMar>
          <w:left w:w="62" w:type="dxa"/>
          <w:right w:w="62" w:type="dxa"/>
        </w:tblCellMar>
        <w:tblLook w:val="0000"/>
      </w:tblPr>
      <w:tblGrid>
        <w:gridCol w:w="2007"/>
        <w:gridCol w:w="7189"/>
      </w:tblGrid>
      <w:tr w:rsidTr="00D34109">
        <w:tblPrEx>
          <w:tblW w:w="0" w:type="auto"/>
          <w:tblCellMar>
            <w:left w:w="62" w:type="dxa"/>
            <w:right w:w="62" w:type="dxa"/>
          </w:tblCellMar>
          <w:tblLook w:val="0000"/>
        </w:tblPrEx>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rPr>
                <w:rStyle w:val="Emphasis"/>
              </w:rPr>
              <w:t>Elements describe the essential outcomes.</w:t>
            </w:r>
          </w:p>
        </w:tc>
        <w:tc>
          <w:tcPr>
            <w:tcW w:w="0" w:type="auto"/>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rPr>
                <w:rStyle w:val="Emphasis"/>
              </w:rPr>
              <w:t>Performance criteria describe the performance needed to demonstrate achievement of the element. Where bold italicised</w:t>
            </w:r>
            <w:r w:rsidRPr="00D1437B">
              <w:rPr>
                <w:rStyle w:val="Emphasis"/>
              </w:rPr>
              <w:t xml:space="preserve"> text is used, further information is detailed in the range of conditions.</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1. Prepare to evaluate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t>1.1 Review and clarify work order.</w:t>
            </w:r>
          </w:p>
          <w:p w:rsidR="00000000" w:rsidRPr="00D1437B" w:rsidP="00D1437B">
            <w:pPr>
              <w:pStyle w:val="BodyText"/>
            </w:pPr>
            <w:r w:rsidRPr="00D1437B">
              <w:t xml:space="preserve">1.2  Identify and assess standards, specifications and lengths of timber </w:t>
            </w:r>
            <w:r w:rsidRPr="00D1437B">
              <w:t>products for intended use.</w:t>
            </w:r>
          </w:p>
          <w:p w:rsidR="00000000" w:rsidRPr="00D1437B" w:rsidP="00D1437B">
            <w:pPr>
              <w:pStyle w:val="BodyText"/>
            </w:pPr>
            <w:r w:rsidRPr="00D1437B">
              <w:t>1.3 Check logs an</w:t>
            </w:r>
            <w:r w:rsidRPr="00D1437B">
              <w:t>d wood characteristics and identify logs to be graded and recovered.</w:t>
            </w:r>
          </w:p>
          <w:p w:rsidR="00000000" w:rsidP="00D1437B">
            <w:pPr>
              <w:pStyle w:val="BodyText"/>
              <w:rPr>
                <w:lang w:val="en-NZ"/>
              </w:rPr>
            </w:pPr>
            <w:r w:rsidRPr="00D1437B">
              <w:t xml:space="preserve">1.4  Check safety of site, ensuring log stability for evaluation, grading and marking processes and locate personal protective equipment. </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2. Evaluate and mark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t>2.1  Identify and assess log species for suitability against standard industry specifications and according to organizational policies and procedures.</w:t>
            </w:r>
          </w:p>
          <w:p w:rsidR="00000000" w:rsidRPr="00D1437B" w:rsidP="00D1437B">
            <w:pPr>
              <w:pStyle w:val="BodyText"/>
            </w:pPr>
            <w:r w:rsidRPr="00D1437B">
              <w:t>2.2  Identify and assess defects against product specifications.</w:t>
            </w:r>
          </w:p>
          <w:p w:rsidR="00000000" w:rsidRPr="00D1437B" w:rsidP="00D1437B">
            <w:pPr>
              <w:pStyle w:val="BodyText"/>
            </w:pPr>
            <w:r w:rsidRPr="00D1437B">
              <w:t xml:space="preserve">2.3  Evaluate and grade logs and direct </w:t>
            </w:r>
            <w:r w:rsidRPr="00D1437B">
              <w:t>to best end use in line with specifications and site segregation code.</w:t>
            </w:r>
          </w:p>
          <w:p w:rsidR="00000000" w:rsidRPr="00D1437B" w:rsidP="00D1437B">
            <w:pPr>
              <w:pStyle w:val="BodyText"/>
            </w:pPr>
            <w:r w:rsidRPr="00D1437B">
              <w:t>2.4  Clearly and accurately mark logs for grading or cutting in line with site segregation code.</w:t>
            </w:r>
          </w:p>
          <w:p w:rsidR="00000000" w:rsidP="00D1437B">
            <w:pPr>
              <w:pStyle w:val="BodyText"/>
              <w:rPr>
                <w:lang w:val="en-NZ"/>
              </w:rPr>
            </w:pPr>
            <w:r w:rsidRPr="00D1437B">
              <w:t>2.5  Mark logs that require evaluation by other personnel and report in line with site p</w:t>
            </w:r>
            <w:r w:rsidRPr="00D1437B">
              <w:t>rocedures.</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3. Complete grading and marking of logs</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t>3.1 Measure logs and accurately and clearly record data in line with industry standards.</w:t>
            </w:r>
          </w:p>
          <w:p w:rsidR="00000000" w:rsidRPr="00D1437B" w:rsidP="00D1437B">
            <w:pPr>
              <w:pStyle w:val="BodyText"/>
            </w:pPr>
            <w:r w:rsidRPr="00D1437B">
              <w:t>3.2 Check and resolve any queries about grading outcomes.</w:t>
            </w:r>
          </w:p>
          <w:p w:rsidR="00000000" w:rsidRPr="00D1437B" w:rsidP="00D1437B">
            <w:pPr>
              <w:pStyle w:val="BodyText"/>
            </w:pPr>
            <w:r w:rsidRPr="00D1437B">
              <w:t>3.3 Record and report grading and marking results in line</w:t>
            </w:r>
            <w:r w:rsidRPr="00D1437B">
              <w:t xml:space="preserve"> with site procedures.</w:t>
            </w:r>
          </w:p>
        </w:tc>
      </w:tr>
    </w:tbl>
    <w:p w:rsidR="00000000" w:rsidRPr="00D1437B" w:rsidP="00D1437B">
      <w:pPr>
        <w:pStyle w:val="BodyText"/>
      </w:pPr>
    </w:p>
    <w:p w:rsidR="00000000" w:rsidRPr="00D1437B" w:rsidP="00D1437B">
      <w:pPr>
        <w:pStyle w:val="AllowPageBreak"/>
      </w:pPr>
    </w:p>
    <w:p w:rsidR="00000000" w:rsidRPr="00D1437B" w:rsidP="00D1437B">
      <w:pPr>
        <w:pStyle w:val="Heading1"/>
      </w:pPr>
      <w:bookmarkStart w:id="6" w:name="O_911925"/>
      <w:bookmarkEnd w:id="6"/>
      <w:r w:rsidRPr="00D1437B">
        <w:t>Foundation Skills</w:t>
      </w:r>
    </w:p>
    <w:tbl>
      <w:tblPr>
        <w:tblW w:w="0" w:type="auto"/>
        <w:tblCellMar>
          <w:left w:w="62" w:type="dxa"/>
          <w:right w:w="62" w:type="dxa"/>
        </w:tblCellMar>
        <w:tblLook w:val="0000"/>
      </w:tblPr>
      <w:tblGrid>
        <w:gridCol w:w="2007"/>
        <w:gridCol w:w="7189"/>
      </w:tblGrid>
      <w:tr w:rsidTr="00D34109">
        <w:tblPrEx>
          <w:tblW w:w="0" w:type="auto"/>
          <w:tblCellMar>
            <w:left w:w="62" w:type="dxa"/>
            <w:right w:w="62" w:type="dxa"/>
          </w:tblCellMar>
          <w:tblLook w:val="0000"/>
        </w:tblPrEx>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This section describes those core and employment skills that are essential to performance and are not explicit in the performance criteria.</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Numeracy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ListBullet"/>
              <w:rPr>
                <w:lang w:val="en-NZ"/>
              </w:rPr>
            </w:pPr>
            <w:r w:rsidRPr="00D1437B">
              <w:t>count logs and determine log diameter.</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Oral communication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ListBullet"/>
              <w:rPr>
                <w:lang w:val="en-NZ"/>
              </w:rPr>
            </w:pPr>
            <w:r w:rsidRPr="00D1437B">
              <w:t>access assistance and reach agreement about how logs should be graded.</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Reading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ListBullet"/>
              <w:rPr>
                <w:lang w:val="en-NZ"/>
              </w:rPr>
            </w:pPr>
            <w:r w:rsidRPr="00D1437B">
              <w:t>interpret work order, policies and procedures, product specifications and industry standards.</w:t>
            </w:r>
          </w:p>
        </w:tc>
      </w:tr>
      <w:tr w:rsidTr="00D34109">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Planning skills to:</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ListBullet"/>
            </w:pPr>
            <w:r w:rsidRPr="00D1437B">
              <w:t>use observable data and industry guidelines to determine an outcome about the suitability of a log for a specific purpose.</w:t>
            </w:r>
          </w:p>
        </w:tc>
      </w:tr>
    </w:tbl>
    <w:p w:rsidR="00000000" w:rsidRPr="00D1437B" w:rsidP="00D1437B">
      <w:pPr>
        <w:pStyle w:val="BodyText"/>
      </w:pPr>
    </w:p>
    <w:p w:rsidR="00000000" w:rsidRPr="00D1437B" w:rsidP="00D1437B">
      <w:pPr>
        <w:pStyle w:val="AllowPageBreak"/>
      </w:pPr>
    </w:p>
    <w:p w:rsidR="00000000" w:rsidRPr="00D1437B" w:rsidP="00D1437B">
      <w:pPr>
        <w:pStyle w:val="Heading1"/>
      </w:pPr>
      <w:bookmarkStart w:id="7" w:name="O_911926"/>
      <w:bookmarkEnd w:id="7"/>
      <w:r w:rsidRPr="00D1437B">
        <w:t>Range of Conditions</w:t>
      </w:r>
    </w:p>
    <w:p w:rsidR="00000000" w:rsidRPr="00D1437B" w:rsidP="00D34109">
      <w:pPr>
        <w:pStyle w:val="BodyText"/>
      </w:pPr>
      <w:r w:rsidRPr="00D1437B">
        <w:t>Not Applicable</w:t>
      </w:r>
    </w:p>
    <w:p w:rsidR="00000000" w:rsidRPr="00D1437B" w:rsidP="00D1437B">
      <w:pPr>
        <w:pStyle w:val="Heading1"/>
      </w:pPr>
      <w:bookmarkStart w:id="8" w:name="O_911927"/>
      <w:bookmarkEnd w:id="8"/>
      <w:r w:rsidRPr="00D1437B">
        <w:t>Unit Mapping Information</w:t>
      </w:r>
    </w:p>
    <w:p w:rsidR="00000000" w:rsidRPr="00D1437B" w:rsidP="00D34109">
      <w:pPr>
        <w:pStyle w:val="BodyText"/>
      </w:pPr>
      <w:r w:rsidRPr="00D1437B">
        <w:t>FPICOT3223B Grade and mark logs</w:t>
      </w:r>
    </w:p>
    <w:p w:rsidR="00000000" w:rsidRPr="00D1437B" w:rsidP="00D1437B">
      <w:pPr>
        <w:pStyle w:val="Heading1"/>
      </w:pPr>
      <w:bookmarkStart w:id="9" w:name="O_911934"/>
      <w:bookmarkEnd w:id="9"/>
      <w:r w:rsidRPr="00D1437B">
        <w:t>Links</w:t>
      </w:r>
    </w:p>
    <w:p w:rsidR="00000000" w:rsidRPr="00D1437B" w:rsidP="00D34109">
      <w:pPr>
        <w:pStyle w:val="BodyText"/>
      </w:pPr>
      <w:r w:rsidRPr="00D1437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A73A8">
        <w:rPr>
          <w:rStyle w:val="Hyperlink"/>
        </w:rPr>
        <w:t>https://vetnet.gov.au/Pages/TrainingDocs.aspx?q=0d96fe23-5747-4c01-9d6f-3509ff8d3d47</w:t>
      </w:r>
      <w:r>
        <w:fldChar w:fldCharType="end"/>
      </w:r>
    </w:p>
    <w:p w:rsidR="00000000" w:rsidRPr="00D1437B" w:rsidP="00D34109">
      <w:pPr>
        <w:pStyle w:val="BodyText"/>
        <w:sectPr w:rsidSect="00D1437B">
          <w:headerReference w:type="default" r:id="rId10"/>
          <w:footerReference w:type="default" r:id="rId11"/>
          <w:pgSz w:w="11908" w:h="16833"/>
          <w:pgMar w:top="1702" w:right="1418" w:bottom="1702" w:left="1418" w:header="992" w:footer="992" w:gutter="0"/>
          <w:cols w:space="720"/>
          <w:noEndnote/>
          <w:docGrid w:linePitch="299"/>
        </w:sectPr>
      </w:pPr>
    </w:p>
    <w:p w:rsidR="00000000" w:rsidRPr="00D1437B" w:rsidP="00D1437B">
      <w:pPr>
        <w:pStyle w:val="SuperHeading"/>
      </w:pPr>
      <w:r w:rsidRPr="00D1437B">
        <w:t>Assessment Requirements for FWPCOT3223 Grade and mark logs</w:t>
      </w:r>
    </w:p>
    <w:p w:rsidR="00000000" w:rsidRPr="00D1437B" w:rsidP="00D1437B">
      <w:pPr>
        <w:pStyle w:val="Heading1"/>
      </w:pPr>
      <w:bookmarkStart w:id="10" w:name="O_911929"/>
      <w:bookmarkEnd w:id="10"/>
      <w:r w:rsidRPr="00D1437B">
        <w:t>Modification History</w:t>
      </w:r>
    </w:p>
    <w:tbl>
      <w:tblPr>
        <w:tblW w:w="0" w:type="auto"/>
        <w:tblCellMar>
          <w:left w:w="62" w:type="dxa"/>
          <w:right w:w="62" w:type="dxa"/>
        </w:tblCellMar>
        <w:tblLook w:val="0000"/>
      </w:tblPr>
      <w:tblGrid>
        <w:gridCol w:w="2007"/>
        <w:gridCol w:w="7189"/>
      </w:tblGrid>
      <w:tr w:rsidTr="00D34109">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rPr>
                <w:rStyle w:val="SpecialBold"/>
              </w:rPr>
              <w:t>Release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rPr>
                <w:rStyle w:val="SpecialBold"/>
              </w:rPr>
              <w:t>Comment</w:t>
            </w:r>
          </w:p>
        </w:tc>
      </w:tr>
      <w:tr w:rsidTr="00D34109">
        <w:tblPrEx>
          <w:tblW w:w="0" w:type="auto"/>
          <w:tblCellMar>
            <w:left w:w="62" w:type="dxa"/>
            <w:right w:w="62" w:type="dxa"/>
          </w:tblCellMar>
          <w:tblLook w:val="0000"/>
        </w:tblPrEx>
        <w:trPr>
          <w:trHeight w:val="496"/>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1437B">
            <w:pPr>
              <w:pStyle w:val="BodyText"/>
              <w:rPr>
                <w:lang w:val="en-NZ"/>
              </w:rPr>
            </w:pPr>
            <w:r w:rsidRPr="00D1437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1437B" w:rsidP="00D1437B">
            <w:pPr>
              <w:pStyle w:val="BodyText"/>
            </w:pPr>
            <w:r w:rsidRPr="00D1437B">
              <w:t>Replaces equivalent unit FPICOT3223B Grade and mark logs, which was first released with FPI11 Forest and Forest Products Training Package Ve</w:t>
            </w:r>
            <w:r w:rsidRPr="00D1437B">
              <w:t>rsion 2.2. This is the first release of this unit in the new standards format.</w:t>
            </w:r>
          </w:p>
          <w:p w:rsidR="00000000" w:rsidRPr="00D1437B" w:rsidP="00D1437B">
            <w:pPr>
              <w:pStyle w:val="BodyText"/>
            </w:pPr>
            <w:r w:rsidRPr="00D1437B">
              <w:t>Assessment requirements now specify the performance and knowledge evidence, as well as assessment conditions for this unit of competency.  These sections simplify and replace co</w:t>
            </w:r>
            <w:r w:rsidRPr="00D1437B">
              <w:t>mponents used in the previous unit format, including Required Skills and Knowledge, Evidence Guide and Range Statement.</w:t>
            </w:r>
          </w:p>
        </w:tc>
      </w:tr>
    </w:tbl>
    <w:p w:rsidR="00000000" w:rsidRPr="00D1437B" w:rsidP="00D1437B">
      <w:pPr>
        <w:pStyle w:val="BodyText"/>
      </w:pPr>
    </w:p>
    <w:p w:rsidR="00000000" w:rsidRPr="00D1437B" w:rsidP="00D1437B">
      <w:pPr>
        <w:pStyle w:val="AllowPageBreak"/>
      </w:pPr>
    </w:p>
    <w:p w:rsidR="00000000" w:rsidRPr="00D1437B" w:rsidP="00D1437B">
      <w:pPr>
        <w:pStyle w:val="Heading1"/>
      </w:pPr>
      <w:bookmarkStart w:id="11" w:name="O_911930"/>
      <w:bookmarkEnd w:id="11"/>
      <w:r w:rsidRPr="00D1437B">
        <w:t>Performance Evidence</w:t>
      </w:r>
    </w:p>
    <w:p w:rsidR="00000000" w:rsidRPr="00D1437B" w:rsidP="00D34109">
      <w:pPr>
        <w:pStyle w:val="BodyText"/>
      </w:pPr>
      <w:r w:rsidRPr="00D1437B">
        <w:t>A person demonstrating</w:t>
      </w:r>
      <w:r w:rsidRPr="00D1437B">
        <w:t xml:space="preserve"> competency in this unit must satisfy all of the elements, performance criteria and foundation skills of this unit.  If a specific volume or frequency is not stated below, then evidence must be provided that the following requirements have been performed o</w:t>
      </w:r>
      <w:r w:rsidRPr="00D1437B">
        <w:t>n at least one occasion:</w:t>
      </w:r>
    </w:p>
    <w:p w:rsidR="00000000" w:rsidRPr="00D1437B" w:rsidP="00D1437B">
      <w:pPr>
        <w:pStyle w:val="ListBullet"/>
      </w:pPr>
      <w:r w:rsidRPr="00D1437B">
        <w:t xml:space="preserve">assess for the purpose of determining the best end use for logs. </w:t>
      </w:r>
    </w:p>
    <w:p w:rsidR="00000000" w:rsidRPr="00D1437B" w:rsidP="00D1437B">
      <w:pPr>
        <w:pStyle w:val="ListBullet"/>
      </w:pPr>
      <w:r w:rsidRPr="00D1437B">
        <w:t>use calipers and measuring tools to estimate and measure logs and log defects.</w:t>
      </w:r>
    </w:p>
    <w:p w:rsidR="00000000" w:rsidRPr="00D1437B" w:rsidP="00D1437B">
      <w:pPr>
        <w:pStyle w:val="ListBullet"/>
      </w:pPr>
      <w:r w:rsidRPr="00D1437B">
        <w:t>assess defects including allowable length defects involving limbs, multiple length defects, burn scars, bumps, swellings, kinks and bends, straight splits, spiral grain, and associated splits</w:t>
      </w:r>
    </w:p>
    <w:p w:rsidR="00000000" w:rsidRPr="00D1437B" w:rsidP="00D1437B">
      <w:pPr>
        <w:pStyle w:val="ListBullet"/>
      </w:pPr>
      <w:r w:rsidRPr="00D1437B">
        <w:t>follow site policies and procedures and industry standards for g</w:t>
      </w:r>
      <w:r w:rsidRPr="00D1437B">
        <w:t>rading and marking logs</w:t>
      </w:r>
    </w:p>
    <w:p w:rsidR="00000000" w:rsidRPr="00D1437B" w:rsidP="00D1437B">
      <w:pPr>
        <w:pStyle w:val="ListBullet"/>
      </w:pPr>
      <w:r w:rsidRPr="00D1437B">
        <w:t xml:space="preserve">safely and efficiently evaluate, grade and mark logs for segregation </w:t>
      </w:r>
    </w:p>
    <w:p w:rsidR="00000000" w:rsidRPr="00D1437B" w:rsidP="00D1437B">
      <w:pPr>
        <w:pStyle w:val="ListBullet"/>
      </w:pPr>
      <w:r w:rsidRPr="00D1437B">
        <w:t>identify log grade.</w:t>
      </w:r>
    </w:p>
    <w:p w:rsidR="00000000" w:rsidRPr="00D1437B" w:rsidP="00D1437B">
      <w:pPr>
        <w:pStyle w:val="AllowPageBreak"/>
      </w:pPr>
    </w:p>
    <w:p w:rsidR="00000000" w:rsidRPr="00D1437B" w:rsidP="00D1437B">
      <w:pPr>
        <w:pStyle w:val="Heading1"/>
      </w:pPr>
      <w:bookmarkStart w:id="12" w:name="O_911931"/>
      <w:bookmarkEnd w:id="12"/>
      <w:r w:rsidRPr="00D1437B">
        <w:t>Knowledge Evidence</w:t>
      </w:r>
    </w:p>
    <w:p w:rsidR="00000000" w:rsidRPr="00D1437B" w:rsidP="00D34109">
      <w:pPr>
        <w:pStyle w:val="BodyText"/>
      </w:pPr>
      <w:r w:rsidRPr="00D1437B">
        <w:t>A person competent in this unit must be able to demonstrate knowledge of:</w:t>
      </w:r>
    </w:p>
    <w:p w:rsidR="00000000" w:rsidRPr="00D1437B" w:rsidP="00D1437B">
      <w:pPr>
        <w:pStyle w:val="ListBullet"/>
      </w:pPr>
      <w:r w:rsidRPr="00D1437B">
        <w:t>organisational and site standar</w:t>
      </w:r>
      <w:r w:rsidRPr="00D1437B">
        <w:t>ds, policies and procedures for grading and marking logs</w:t>
      </w:r>
    </w:p>
    <w:p w:rsidR="00000000" w:rsidRPr="00D1437B" w:rsidP="00D1437B">
      <w:pPr>
        <w:pStyle w:val="ListBullet"/>
      </w:pPr>
      <w:r w:rsidRPr="00D1437B">
        <w:t>mathematical procedures for estimation and measurement of logs</w:t>
      </w:r>
    </w:p>
    <w:p w:rsidR="00000000" w:rsidRPr="00D1437B" w:rsidP="00D1437B">
      <w:pPr>
        <w:pStyle w:val="ListBullet"/>
      </w:pPr>
      <w:r w:rsidRPr="00D1437B">
        <w:t>industry standards for log species, size and characteristics, and defects and length dimensions</w:t>
      </w:r>
    </w:p>
    <w:p w:rsidR="00000000" w:rsidRPr="00D1437B" w:rsidP="00D1437B">
      <w:pPr>
        <w:pStyle w:val="ListBullet"/>
      </w:pPr>
      <w:r w:rsidRPr="00D1437B">
        <w:t>types of timber products including debar</w:t>
      </w:r>
      <w:r w:rsidRPr="00D1437B">
        <w:t>ked logs, poles, piles, girders, veneer, graded sawlog, fencing products, non-graded sawlog, pulp</w:t>
      </w:r>
    </w:p>
    <w:p w:rsidR="00000000" w:rsidRPr="00D1437B" w:rsidP="00D1437B">
      <w:pPr>
        <w:pStyle w:val="ListBullet"/>
      </w:pPr>
      <w:r w:rsidRPr="00D1437B">
        <w:t>wood characteristics including species, pipe, open pipe, discontinuous and irregular shaped pipes, loose gum veins, gum pockets and rings, termites and grubs,</w:t>
      </w:r>
      <w:r w:rsidRPr="00D1437B">
        <w:t xml:space="preserve"> hearts out of centre, brown stain, rot, punk, cork or pith, black borer, black heart, straight shakes, shakes in spiral grain, overgrowth and doze pockets, small log pipe allowance, length, non-allowable length defects</w:t>
      </w:r>
    </w:p>
    <w:p w:rsidR="00000000" w:rsidRPr="00D1437B" w:rsidP="00D1437B">
      <w:pPr>
        <w:pStyle w:val="ListBullet"/>
      </w:pPr>
      <w:r w:rsidRPr="00D1437B">
        <w:t xml:space="preserve">criteria for recycling and re-using </w:t>
      </w:r>
      <w:r w:rsidRPr="00D1437B">
        <w:t>timber with defects</w:t>
      </w:r>
    </w:p>
    <w:p w:rsidR="00000000" w:rsidRPr="00D1437B" w:rsidP="00D1437B">
      <w:pPr>
        <w:pStyle w:val="ListBullet"/>
      </w:pPr>
      <w:r w:rsidRPr="00D1437B">
        <w:t>procedures to grade and mark logs for segregation, which must include segregation codes</w:t>
      </w:r>
    </w:p>
    <w:p w:rsidR="00000000" w:rsidRPr="00D1437B" w:rsidP="00D1437B">
      <w:pPr>
        <w:pStyle w:val="ListBullet"/>
      </w:pPr>
      <w:r w:rsidRPr="00D1437B">
        <w:t>procedures for recording and reporting workplace information.</w:t>
      </w:r>
    </w:p>
    <w:p w:rsidR="00000000" w:rsidRPr="00D1437B" w:rsidP="00D1437B">
      <w:pPr>
        <w:pStyle w:val="AllowPageBreak"/>
      </w:pPr>
    </w:p>
    <w:p w:rsidR="00000000" w:rsidRPr="00D1437B" w:rsidP="00D1437B">
      <w:pPr>
        <w:pStyle w:val="Heading1"/>
      </w:pPr>
      <w:bookmarkStart w:id="13" w:name="O_911932"/>
      <w:bookmarkEnd w:id="13"/>
      <w:r w:rsidRPr="00D1437B">
        <w:t>Assessment Conditions</w:t>
      </w:r>
    </w:p>
    <w:p w:rsidR="00000000" w:rsidRPr="00D1437B" w:rsidP="00D34109">
      <w:pPr>
        <w:pStyle w:val="BodyText"/>
      </w:pPr>
      <w:r w:rsidRPr="00D1437B">
        <w:t>The following resources must be made available:</w:t>
      </w:r>
    </w:p>
    <w:p w:rsidR="00000000" w:rsidRPr="00D1437B" w:rsidP="00D1437B">
      <w:pPr>
        <w:pStyle w:val="ListBullet"/>
      </w:pPr>
      <w:r w:rsidRPr="00D1437B">
        <w:t>logs for grading and marking</w:t>
      </w:r>
    </w:p>
    <w:p w:rsidR="00000000" w:rsidRPr="00D1437B" w:rsidP="00D1437B">
      <w:pPr>
        <w:pStyle w:val="ListBullet"/>
      </w:pPr>
      <w:r w:rsidRPr="00D1437B">
        <w:t>logs with different defects</w:t>
      </w:r>
    </w:p>
    <w:p w:rsidR="00000000" w:rsidRPr="00D1437B" w:rsidP="00D1437B">
      <w:pPr>
        <w:pStyle w:val="ListBullet"/>
      </w:pPr>
      <w:r w:rsidRPr="00D1437B">
        <w:t>industry standards for log species</w:t>
      </w:r>
    </w:p>
    <w:p w:rsidR="00000000" w:rsidRPr="00D1437B" w:rsidP="00D1437B">
      <w:pPr>
        <w:pStyle w:val="ListBullet"/>
      </w:pPr>
      <w:r w:rsidRPr="00D1437B">
        <w:t>tools for the measurement of logs</w:t>
      </w:r>
    </w:p>
    <w:p w:rsidR="00000000" w:rsidRPr="00D1437B" w:rsidP="00D1437B">
      <w:pPr>
        <w:pStyle w:val="ListBullet"/>
      </w:pPr>
      <w:r w:rsidRPr="00D1437B">
        <w:t>personal protective equipment required for grading and marking logs.</w:t>
      </w:r>
    </w:p>
    <w:p w:rsidR="00000000" w:rsidRPr="00D1437B" w:rsidP="00D1437B">
      <w:pPr>
        <w:pStyle w:val="BodyText"/>
      </w:pPr>
    </w:p>
    <w:p w:rsidR="00000000" w:rsidRPr="00D1437B" w:rsidP="00D34109">
      <w:pPr>
        <w:pStyle w:val="BodyText"/>
      </w:pPr>
      <w:r w:rsidRPr="00D1437B">
        <w:t xml:space="preserve">Competency is to be assessed in the workplace or a simulated environment that accurately reflects performance in a real workplace setting. </w:t>
      </w:r>
    </w:p>
    <w:p w:rsidR="00000000" w:rsidRPr="00D1437B" w:rsidP="00D34109">
      <w:pPr>
        <w:pStyle w:val="Heading4"/>
      </w:pPr>
      <w:r w:rsidRPr="00D1437B">
        <w:rPr>
          <w:rStyle w:val="SpecialBold"/>
        </w:rPr>
        <w:t>Assessor requirements</w:t>
      </w:r>
    </w:p>
    <w:p w:rsidR="00000000" w:rsidRPr="00D1437B" w:rsidP="00D34109">
      <w:pPr>
        <w:pStyle w:val="BodyText"/>
      </w:pPr>
      <w:r w:rsidRPr="00D1437B">
        <w:t>Assessors must:</w:t>
      </w:r>
    </w:p>
    <w:p w:rsidR="00000000" w:rsidRPr="00D1437B" w:rsidP="00D1437B">
      <w:pPr>
        <w:pStyle w:val="ListBullet"/>
      </w:pPr>
      <w:r w:rsidRPr="00D1437B">
        <w:t>hold the appropriate assessor competency standards as outlined in regulations</w:t>
      </w:r>
      <w:r w:rsidRPr="00D1437B">
        <w:t>; and</w:t>
      </w:r>
    </w:p>
    <w:p w:rsidR="00000000" w:rsidRPr="00D1437B" w:rsidP="00D1437B">
      <w:pPr>
        <w:pStyle w:val="ListBullet"/>
      </w:pPr>
      <w:r w:rsidRPr="00D1437B">
        <w:t>be able to demonstrate vocational competencies at least to the level being assessed; and</w:t>
      </w:r>
    </w:p>
    <w:p w:rsidR="00000000" w:rsidRPr="00D1437B" w:rsidP="00D1437B">
      <w:pPr>
        <w:pStyle w:val="ListBullet"/>
      </w:pPr>
      <w:r w:rsidRPr="00D1437B">
        <w:t>be able to demonstrate how they are continuing to develop their VET knowledge and skills as well as maintaining their industry currency and assessor competence.</w:t>
      </w:r>
    </w:p>
    <w:p w:rsidR="00000000" w:rsidRPr="00D1437B" w:rsidP="00D1437B">
      <w:pPr>
        <w:pStyle w:val="AllowPageBreak"/>
      </w:pPr>
    </w:p>
    <w:p w:rsidR="00000000" w:rsidRPr="00D1437B" w:rsidP="00D1437B">
      <w:pPr>
        <w:pStyle w:val="Heading1"/>
      </w:pPr>
      <w:bookmarkStart w:id="14" w:name="O_911935"/>
      <w:bookmarkEnd w:id="14"/>
      <w:r w:rsidRPr="00D1437B">
        <w:t>Links</w:t>
      </w:r>
    </w:p>
    <w:p w:rsidR="00000000" w:rsidRPr="00D1437B" w:rsidP="00D34109">
      <w:pPr>
        <w:pStyle w:val="BodyText"/>
      </w:pPr>
      <w:r w:rsidRPr="00D1437B">
        <w:t xml:space="preserve">Companion Volume implementation guides are found in VETNet - </w:t>
      </w:r>
      <w:r>
        <w:fldChar w:fldCharType="begin"/>
      </w:r>
      <w:r>
        <w:instrText xml:space="preserve"> HYPERLINK "https://vetnet.gov.au/Pages/TrainingDocs.aspx?q=0d96fe23-5747-4c01-9d6f-3509ff8d3d47" </w:instrText>
      </w:r>
      <w:r>
        <w:fldChar w:fldCharType="separate"/>
      </w:r>
      <w:r w:rsidRPr="003A73A8">
        <w:rPr>
          <w:rStyle w:val="Hyperlink"/>
        </w:rPr>
        <w:t>https://vetnet.gov.au/Pages/TrainingDocs.aspx?q=0d96fe23-5747-4c01-9d6f-3509ff8d3d47</w:t>
      </w:r>
      <w:r>
        <w:fldChar w:fldCharType="end"/>
      </w:r>
    </w:p>
    <w:p w:rsidR="00000000" w:rsidRPr="00D1437B" w:rsidP="00D1437B"/>
    <w:sectPr w:rsidSect="00D1437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rsidRPr="00D34109" w:rsidP="00D3410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109" w:rsidP="00D1437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34109" w:rsidP="00D1437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Skills Insight</w:t>
    </w:r>
    <w:r>
      <w:fldChar w:fldCharType="end"/>
    </w:r>
  </w:p>
  <w:p w:rsidR="00D34109" w:rsidP="00D1437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rsidP="00D1437B">
    <w:pPr>
      <w:pStyle w:val="Footer"/>
      <w:framePr w:wrap="around"/>
    </w:pPr>
    <w:r>
      <w:fldChar w:fldCharType="begin"/>
    </w:r>
    <w:r>
      <w:instrText xml:space="preserve"> DOCPROPERTY  Subject  \* MERGEFORMAT </w:instrText>
    </w:r>
    <w:r>
      <w:fldChar w:fldCharType="separate"/>
    </w:r>
    <w:r w:rsidR="00D34109">
      <w:t>Approved</w:t>
    </w:r>
    <w:r w:rsidR="00D34109">
      <w:fldChar w:fldCharType="end"/>
    </w:r>
    <w:r>
      <w:tab/>
      <w:t xml:space="preserve">Page </w:t>
    </w:r>
    <w:r>
      <w:fldChar w:fldCharType="begin"/>
    </w:r>
    <w:r>
      <w:instrText xml:space="preserve"> PAGE  \* Arabic  \* MERGEFORMAT </w:instrText>
    </w:r>
    <w:r>
      <w:fldChar w:fldCharType="separate"/>
    </w:r>
    <w:r w:rsidR="00D34109">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34109">
      <w:rPr>
        <w:noProof/>
      </w:rPr>
      <w:t>4</w:t>
    </w:r>
    <w:r>
      <w:rPr>
        <w:noProof/>
      </w:rPr>
      <w:fldChar w:fldCharType="end"/>
    </w:r>
  </w:p>
  <w:p w:rsidR="00D1437B" w:rsidP="00D1437B">
    <w:pPr>
      <w:pStyle w:val="Footer"/>
      <w:framePr w:wrap="around"/>
    </w:pPr>
    <w:r>
      <w:t xml:space="preserve">© Commonwealth of Australia, </w:t>
    </w:r>
    <w:r>
      <w:fldChar w:fldCharType="begin"/>
    </w:r>
    <w:r>
      <w:instrText xml:space="preserve"> DATE  \@ "yyyy"  \* MERGEFORMAT </w:instrText>
    </w:r>
    <w:r>
      <w:fldChar w:fldCharType="separate"/>
    </w:r>
    <w:r w:rsidR="00D34109">
      <w:rPr>
        <w:noProof/>
      </w:rPr>
      <w:t>2025</w:t>
    </w:r>
    <w:r>
      <w:fldChar w:fldCharType="end"/>
    </w:r>
    <w:r>
      <w:tab/>
    </w:r>
    <w:r>
      <w:fldChar w:fldCharType="begin"/>
    </w:r>
    <w:r>
      <w:instrText xml:space="preserve"> DOCPROPERTY  Author  \* MERGEFORMAT </w:instrText>
    </w:r>
    <w:r>
      <w:fldChar w:fldCharType="separate"/>
    </w:r>
    <w:r w:rsidR="00D34109">
      <w:t>Skills Insight</w:t>
    </w:r>
    <w:r w:rsidR="00D34109">
      <w:fldChar w:fldCharType="end"/>
    </w:r>
  </w:p>
  <w:p w:rsidR="00D1437B" w:rsidP="00D1437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10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1437B" w:rsidRPr="00D34109" w:rsidP="00D3410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34109" w:rsidRPr="002D2AF8" w:rsidP="00D1437B">
    <w:pPr>
      <w:pStyle w:val="Header"/>
      <w:framePr w:wrap="around"/>
    </w:pPr>
    <w:r>
      <w:fldChar w:fldCharType="begin"/>
    </w:r>
    <w:r>
      <w:instrText xml:space="preserve"> TITLE   \* MERGEFORMAT </w:instrText>
    </w:r>
    <w:r>
      <w:fldChar w:fldCharType="separate"/>
    </w:r>
    <w:r>
      <w:t>FWPCOT3223 Grade and mark logs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34109" w:rsidP="00D1437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1437B" w:rsidRPr="002D2AF8" w:rsidP="00D1437B">
    <w:pPr>
      <w:pStyle w:val="Header"/>
      <w:framePr w:wrap="around"/>
    </w:pPr>
    <w:r>
      <w:fldChar w:fldCharType="begin"/>
    </w:r>
    <w:r>
      <w:instrText xml:space="preserve"> TITLE   \* MERGEFORMAT </w:instrText>
    </w:r>
    <w:r>
      <w:fldChar w:fldCharType="separate"/>
    </w:r>
    <w:r w:rsidR="00D34109">
      <w:t>FWPCOT3223 Grade and mark logs</w:t>
    </w:r>
    <w:r w:rsidR="00D34109">
      <w:fldChar w:fldCharType="end"/>
    </w:r>
    <w:r>
      <w:tab/>
      <w:t xml:space="preserve">Date this document was generated: </w:t>
    </w:r>
    <w:r>
      <w:fldChar w:fldCharType="begin"/>
    </w:r>
    <w:r>
      <w:instrText xml:space="preserve"> CREATEDATE  \@ "d MMMM yyyy"  \* MERGEFORMAT </w:instrText>
    </w:r>
    <w:r>
      <w:fldChar w:fldCharType="separate"/>
    </w:r>
    <w:r w:rsidR="00D34109">
      <w:rPr>
        <w:noProof/>
      </w:rPr>
      <w:t>2 March 2025</w:t>
    </w:r>
    <w:r>
      <w:fldChar w:fldCharType="end"/>
    </w:r>
  </w:p>
  <w:p w:rsidR="00D1437B" w:rsidP="00D1437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12F6B03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CB448B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1437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1437B"/>
    <w:pPr>
      <w:spacing w:before="360" w:after="60"/>
      <w:outlineLvl w:val="0"/>
    </w:pPr>
    <w:rPr>
      <w:sz w:val="32"/>
    </w:rPr>
  </w:style>
  <w:style w:type="paragraph" w:styleId="Heading2">
    <w:name w:val="heading 2"/>
    <w:basedOn w:val="HeadingBase"/>
    <w:next w:val="BodyText"/>
    <w:link w:val="Heading2Char"/>
    <w:qFormat/>
    <w:rsid w:val="00D1437B"/>
    <w:pPr>
      <w:keepLines/>
      <w:spacing w:before="240" w:after="120"/>
      <w:outlineLvl w:val="1"/>
    </w:pPr>
    <w:rPr>
      <w:sz w:val="28"/>
      <w:szCs w:val="40"/>
    </w:rPr>
  </w:style>
  <w:style w:type="paragraph" w:styleId="Heading3">
    <w:name w:val="heading 3"/>
    <w:basedOn w:val="HeadingBase"/>
    <w:next w:val="BodyText"/>
    <w:link w:val="Heading3Char"/>
    <w:qFormat/>
    <w:rsid w:val="00D1437B"/>
    <w:pPr>
      <w:spacing w:before="180" w:after="120"/>
      <w:outlineLvl w:val="2"/>
    </w:pPr>
    <w:rPr>
      <w:spacing w:val="-10"/>
      <w:kern w:val="32"/>
    </w:rPr>
  </w:style>
  <w:style w:type="paragraph" w:styleId="Heading4">
    <w:name w:val="heading 4"/>
    <w:basedOn w:val="HeadingBase"/>
    <w:next w:val="BodyText"/>
    <w:link w:val="Heading4Char"/>
    <w:qFormat/>
    <w:rsid w:val="00D1437B"/>
    <w:pPr>
      <w:spacing w:before="160" w:after="120"/>
      <w:outlineLvl w:val="3"/>
    </w:pPr>
    <w:rPr>
      <w:sz w:val="22"/>
    </w:rPr>
  </w:style>
  <w:style w:type="paragraph" w:styleId="Heading5">
    <w:name w:val="heading 5"/>
    <w:basedOn w:val="HeadingBase"/>
    <w:next w:val="Normal"/>
    <w:link w:val="Heading5Char"/>
    <w:qFormat/>
    <w:rsid w:val="00D1437B"/>
    <w:pPr>
      <w:spacing w:before="80"/>
      <w:outlineLvl w:val="4"/>
    </w:pPr>
    <w:rPr>
      <w:color w:val="918585"/>
      <w:sz w:val="20"/>
    </w:rPr>
  </w:style>
  <w:style w:type="paragraph" w:styleId="Heading6">
    <w:name w:val="heading 6"/>
    <w:basedOn w:val="HeadingBase"/>
    <w:next w:val="Normal"/>
    <w:link w:val="Heading6Char"/>
    <w:qFormat/>
    <w:rsid w:val="00D1437B"/>
    <w:pPr>
      <w:spacing w:before="60"/>
      <w:outlineLvl w:val="5"/>
    </w:pPr>
    <w:rPr>
      <w:color w:val="918585"/>
      <w:sz w:val="20"/>
    </w:rPr>
  </w:style>
  <w:style w:type="paragraph" w:styleId="Heading7">
    <w:name w:val="heading 7"/>
    <w:basedOn w:val="Normal"/>
    <w:next w:val="Normal"/>
    <w:link w:val="Heading7Char"/>
    <w:qFormat/>
    <w:rsid w:val="00D1437B"/>
    <w:pPr>
      <w:ind w:left="720"/>
      <w:outlineLvl w:val="6"/>
    </w:pPr>
    <w:rPr>
      <w:i/>
    </w:rPr>
  </w:style>
  <w:style w:type="paragraph" w:styleId="Heading8">
    <w:name w:val="heading 8"/>
    <w:basedOn w:val="Normal"/>
    <w:next w:val="Normal"/>
    <w:link w:val="Heading8Char"/>
    <w:qFormat/>
    <w:rsid w:val="00D1437B"/>
    <w:pPr>
      <w:ind w:left="720"/>
      <w:outlineLvl w:val="7"/>
    </w:pPr>
    <w:rPr>
      <w:i/>
    </w:rPr>
  </w:style>
  <w:style w:type="paragraph" w:styleId="Heading9">
    <w:name w:val="heading 9"/>
    <w:basedOn w:val="Normal"/>
    <w:next w:val="Normal"/>
    <w:link w:val="Heading9Char"/>
    <w:qFormat/>
    <w:rsid w:val="00D1437B"/>
    <w:pPr>
      <w:ind w:left="720"/>
      <w:outlineLvl w:val="8"/>
    </w:pPr>
    <w:rPr>
      <w:i/>
    </w:rPr>
  </w:style>
  <w:style w:type="character" w:default="1" w:styleId="DefaultParagraphFont">
    <w:name w:val="Default Paragraph Font"/>
    <w:uiPriority w:val="1"/>
    <w:unhideWhenUsed/>
    <w:rsid w:val="00D1437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1437B"/>
  </w:style>
  <w:style w:type="character" w:customStyle="1" w:styleId="Heading1Char">
    <w:name w:val="Heading 1 Char"/>
    <w:basedOn w:val="DefaultParagraphFont"/>
    <w:link w:val="Heading1"/>
    <w:rsid w:val="00D1437B"/>
    <w:rPr>
      <w:rFonts w:ascii="Times New Roman" w:eastAsia="Times New Roman" w:hAnsi="Times New Roman" w:cs="Times New Roman"/>
      <w:b/>
      <w:sz w:val="32"/>
      <w:szCs w:val="20"/>
      <w:lang w:eastAsia="en-US"/>
    </w:rPr>
  </w:style>
  <w:style w:type="paragraph" w:styleId="BodyText">
    <w:name w:val="Body Text"/>
    <w:basedOn w:val="Normal"/>
    <w:link w:val="BodyTextChar"/>
    <w:rsid w:val="00D1437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1437B"/>
    <w:rPr>
      <w:rFonts w:ascii="Times New Roman" w:eastAsia="Times New Roman" w:hAnsi="Times New Roman" w:cs="Times New Roman"/>
      <w:sz w:val="24"/>
      <w:lang w:eastAsia="en-US"/>
    </w:rPr>
  </w:style>
  <w:style w:type="paragraph" w:styleId="ListBullet">
    <w:name w:val="List Bullet"/>
    <w:basedOn w:val="List"/>
    <w:rsid w:val="00D1437B"/>
    <w:pPr>
      <w:numPr>
        <w:numId w:val="11"/>
      </w:numPr>
      <w:tabs>
        <w:tab w:val="clear" w:pos="340"/>
      </w:tabs>
      <w:spacing w:before="40" w:after="40"/>
    </w:pPr>
  </w:style>
  <w:style w:type="character" w:customStyle="1" w:styleId="SpecialBold">
    <w:name w:val="Special Bold"/>
    <w:basedOn w:val="DefaultParagraphFont"/>
    <w:rsid w:val="00D1437B"/>
    <w:rPr>
      <w:b/>
      <w:spacing w:val="0"/>
    </w:rPr>
  </w:style>
  <w:style w:type="character" w:styleId="Emphasis">
    <w:name w:val="Emphasis"/>
    <w:basedOn w:val="DefaultParagraphFont"/>
    <w:qFormat/>
    <w:rsid w:val="00D1437B"/>
    <w:rPr>
      <w:i/>
    </w:rPr>
  </w:style>
  <w:style w:type="paragraph" w:customStyle="1" w:styleId="SuperHeading">
    <w:name w:val="SuperHeading"/>
    <w:basedOn w:val="Normal"/>
    <w:rsid w:val="00D1437B"/>
    <w:pPr>
      <w:spacing w:before="240" w:after="120"/>
      <w:outlineLvl w:val="0"/>
    </w:pPr>
    <w:rPr>
      <w:rFonts w:ascii="Times New Roman" w:hAnsi="Times New Roman"/>
      <w:b/>
      <w:sz w:val="32"/>
    </w:rPr>
  </w:style>
  <w:style w:type="paragraph" w:customStyle="1" w:styleId="AllowPageBreak">
    <w:name w:val="AllowPageBreak"/>
    <w:rsid w:val="00D1437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1437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1437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1437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1437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1437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1437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1437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1437B"/>
    <w:rPr>
      <w:rFonts w:ascii="Courier New" w:eastAsia="Times New Roman" w:hAnsi="Courier New" w:cs="Times New Roman"/>
      <w:i/>
      <w:szCs w:val="20"/>
      <w:lang w:eastAsia="en-US"/>
    </w:rPr>
  </w:style>
  <w:style w:type="paragraph" w:customStyle="1" w:styleId="HeadingBase">
    <w:name w:val="Heading Base"/>
    <w:rsid w:val="00D1437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1437B"/>
    <w:pPr>
      <w:tabs>
        <w:tab w:val="right" w:leader="dot" w:pos="9072"/>
      </w:tabs>
      <w:ind w:left="567"/>
    </w:pPr>
    <w:rPr>
      <w:szCs w:val="22"/>
    </w:rPr>
  </w:style>
  <w:style w:type="paragraph" w:customStyle="1" w:styleId="TOCBase">
    <w:name w:val="TOC Base"/>
    <w:rsid w:val="00D1437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1437B"/>
    <w:pPr>
      <w:tabs>
        <w:tab w:val="right" w:leader="dot" w:pos="9072"/>
      </w:tabs>
      <w:spacing w:before="40" w:after="40"/>
      <w:ind w:left="284"/>
    </w:pPr>
    <w:rPr>
      <w:rFonts w:ascii="Times New Roman" w:hAnsi="Times New Roman"/>
    </w:rPr>
  </w:style>
  <w:style w:type="paragraph" w:styleId="TOC1">
    <w:name w:val="toc 1"/>
    <w:basedOn w:val="TOCBase"/>
    <w:next w:val="Normal"/>
    <w:rsid w:val="00D1437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1437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1437B"/>
    <w:rPr>
      <w:rFonts w:ascii="Times New Roman" w:eastAsia="Times New Roman" w:hAnsi="Times New Roman" w:cs="Times New Roman"/>
      <w:sz w:val="16"/>
      <w:lang w:eastAsia="en-US"/>
    </w:rPr>
  </w:style>
  <w:style w:type="paragraph" w:styleId="Title">
    <w:name w:val="Title"/>
    <w:basedOn w:val="HeadingBase"/>
    <w:link w:val="TitleChar"/>
    <w:qFormat/>
    <w:rsid w:val="00D1437B"/>
    <w:pPr>
      <w:spacing w:before="5040"/>
      <w:jc w:val="center"/>
    </w:pPr>
    <w:rPr>
      <w:sz w:val="48"/>
      <w:szCs w:val="72"/>
      <w:lang w:val="en-US"/>
    </w:rPr>
  </w:style>
  <w:style w:type="character" w:customStyle="1" w:styleId="TitleChar">
    <w:name w:val="Title Char"/>
    <w:basedOn w:val="DefaultParagraphFont"/>
    <w:link w:val="Title"/>
    <w:rsid w:val="00D1437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1437B"/>
    <w:pPr>
      <w:tabs>
        <w:tab w:val="left" w:pos="3600"/>
        <w:tab w:val="left" w:pos="3958"/>
      </w:tabs>
    </w:pPr>
  </w:style>
  <w:style w:type="paragraph" w:styleId="List">
    <w:name w:val="List"/>
    <w:basedOn w:val="BodyText"/>
    <w:next w:val="BodyText"/>
    <w:rsid w:val="00D1437B"/>
    <w:pPr>
      <w:tabs>
        <w:tab w:val="left" w:pos="340"/>
      </w:tabs>
      <w:spacing w:before="60" w:after="60"/>
      <w:ind w:left="340" w:hanging="340"/>
    </w:pPr>
  </w:style>
  <w:style w:type="paragraph" w:customStyle="1" w:styleId="Note">
    <w:name w:val="Note"/>
    <w:basedOn w:val="BodyText"/>
    <w:rsid w:val="00D1437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1437B"/>
    <w:pPr>
      <w:framePr w:wrap="auto" w:hAnchor="text" w:y="6049"/>
    </w:pPr>
    <w:rPr>
      <w:color w:val="000000"/>
      <w:sz w:val="40"/>
    </w:rPr>
  </w:style>
  <w:style w:type="paragraph" w:customStyle="1" w:styleId="TOCTitle">
    <w:name w:val="TOCTitle"/>
    <w:basedOn w:val="Heading1"/>
    <w:rsid w:val="00D1437B"/>
    <w:pPr>
      <w:spacing w:after="240"/>
      <w:jc w:val="center"/>
      <w:outlineLvl w:val="9"/>
    </w:pPr>
    <w:rPr>
      <w:caps/>
    </w:rPr>
  </w:style>
  <w:style w:type="paragraph" w:customStyle="1" w:styleId="Version">
    <w:name w:val="Version"/>
    <w:rsid w:val="00D1437B"/>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1437B"/>
    <w:pPr>
      <w:numPr>
        <w:numId w:val="12"/>
      </w:numPr>
      <w:tabs>
        <w:tab w:val="clear" w:pos="680"/>
      </w:tabs>
    </w:pPr>
  </w:style>
  <w:style w:type="paragraph" w:styleId="Index1">
    <w:name w:val="index 1"/>
    <w:basedOn w:val="Normal"/>
    <w:next w:val="Normal"/>
    <w:semiHidden/>
    <w:rsid w:val="00D1437B"/>
    <w:pPr>
      <w:keepNext w:val="0"/>
      <w:tabs>
        <w:tab w:val="right" w:pos="4176"/>
      </w:tabs>
      <w:ind w:left="198" w:hanging="198"/>
    </w:pPr>
    <w:rPr>
      <w:rFonts w:ascii="Garamond" w:hAnsi="Garamond"/>
    </w:rPr>
  </w:style>
  <w:style w:type="paragraph" w:styleId="IndexHeading">
    <w:name w:val="index heading"/>
    <w:basedOn w:val="Normal"/>
    <w:next w:val="Index1"/>
    <w:semiHidden/>
    <w:rsid w:val="00D1437B"/>
    <w:pPr>
      <w:spacing w:before="120" w:after="120"/>
    </w:pPr>
    <w:rPr>
      <w:rFonts w:ascii="Arial" w:hAnsi="Arial"/>
      <w:b/>
      <w:color w:val="918585"/>
      <w:sz w:val="24"/>
    </w:rPr>
  </w:style>
  <w:style w:type="paragraph" w:styleId="Header">
    <w:name w:val="header"/>
    <w:basedOn w:val="Normal"/>
    <w:link w:val="HeaderChar"/>
    <w:rsid w:val="00D1437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1437B"/>
    <w:rPr>
      <w:rFonts w:ascii="Times New Roman" w:eastAsia="Times New Roman" w:hAnsi="Times New Roman" w:cs="Times New Roman"/>
      <w:sz w:val="16"/>
      <w:szCs w:val="20"/>
      <w:lang w:val="en-GB" w:eastAsia="en-US"/>
    </w:rPr>
  </w:style>
  <w:style w:type="paragraph" w:customStyle="1" w:styleId="Chapter">
    <w:name w:val="Chapter"/>
    <w:basedOn w:val="Normal"/>
    <w:rsid w:val="00D1437B"/>
    <w:pPr>
      <w:spacing w:before="240"/>
    </w:pPr>
    <w:rPr>
      <w:rFonts w:ascii="Times New Roman" w:hAnsi="Times New Roman"/>
      <w:smallCaps/>
      <w:spacing w:val="80"/>
      <w:sz w:val="28"/>
    </w:rPr>
  </w:style>
  <w:style w:type="paragraph" w:customStyle="1" w:styleId="InChapter">
    <w:name w:val="InChapter"/>
    <w:basedOn w:val="Heading3"/>
    <w:rsid w:val="00D1437B"/>
    <w:pPr>
      <w:spacing w:after="240"/>
      <w:outlineLvl w:val="9"/>
    </w:pPr>
    <w:rPr>
      <w:noProof/>
    </w:rPr>
  </w:style>
  <w:style w:type="paragraph" w:styleId="Index2">
    <w:name w:val="index 2"/>
    <w:basedOn w:val="Normal"/>
    <w:next w:val="Normal"/>
    <w:semiHidden/>
    <w:rsid w:val="00D1437B"/>
    <w:pPr>
      <w:tabs>
        <w:tab w:val="right" w:pos="4176"/>
      </w:tabs>
      <w:ind w:left="568" w:hanging="284"/>
    </w:pPr>
    <w:rPr>
      <w:rFonts w:ascii="Garamond" w:hAnsi="Garamond"/>
    </w:rPr>
  </w:style>
  <w:style w:type="paragraph" w:customStyle="1" w:styleId="Byline">
    <w:name w:val="Byline"/>
    <w:rsid w:val="00D1437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1437B"/>
    <w:pPr>
      <w:tabs>
        <w:tab w:val="clear" w:pos="3600"/>
        <w:tab w:val="clear" w:pos="3958"/>
      </w:tabs>
      <w:jc w:val="right"/>
    </w:pPr>
  </w:style>
  <w:style w:type="paragraph" w:styleId="Caption">
    <w:name w:val="caption"/>
    <w:basedOn w:val="BodyText"/>
    <w:next w:val="Normal"/>
    <w:qFormat/>
    <w:rsid w:val="00D1437B"/>
    <w:pPr>
      <w:framePr w:w="2268" w:hSpace="181" w:vSpace="181" w:wrap="around" w:vAnchor="text" w:hAnchor="page" w:x="1135" w:y="285" w:anchorLock="1"/>
    </w:pPr>
    <w:rPr>
      <w:i/>
    </w:rPr>
  </w:style>
  <w:style w:type="paragraph" w:customStyle="1" w:styleId="MiniTOCTitle">
    <w:name w:val="MiniTOCTitle"/>
    <w:basedOn w:val="Heading4"/>
    <w:rsid w:val="00D1437B"/>
    <w:pPr>
      <w:spacing w:before="240"/>
      <w:outlineLvl w:val="9"/>
    </w:pPr>
    <w:rPr>
      <w:noProof/>
      <w:sz w:val="24"/>
    </w:rPr>
  </w:style>
  <w:style w:type="paragraph" w:customStyle="1" w:styleId="MiniTOCItem">
    <w:name w:val="MiniTOCItem"/>
    <w:basedOn w:val="ListBullet"/>
    <w:rsid w:val="00D1437B"/>
    <w:pPr>
      <w:numPr>
        <w:numId w:val="0"/>
      </w:numPr>
      <w:tabs>
        <w:tab w:val="right" w:leader="dot" w:pos="6521"/>
      </w:tabs>
      <w:spacing w:before="0" w:after="0"/>
    </w:pPr>
  </w:style>
  <w:style w:type="paragraph" w:customStyle="1" w:styleId="TOFTitle">
    <w:name w:val="TOFTitle"/>
    <w:basedOn w:val="TOCTitle"/>
    <w:rsid w:val="00D1437B"/>
  </w:style>
  <w:style w:type="paragraph" w:styleId="TableofFigures">
    <w:name w:val="table of figures"/>
    <w:basedOn w:val="Normal"/>
    <w:next w:val="Normal"/>
    <w:semiHidden/>
    <w:rsid w:val="00D1437B"/>
    <w:pPr>
      <w:tabs>
        <w:tab w:val="right" w:leader="dot" w:pos="9072"/>
      </w:tabs>
      <w:ind w:left="970" w:hanging="403"/>
    </w:pPr>
    <w:rPr>
      <w:rFonts w:ascii="Times New Roman" w:hAnsi="Times New Roman"/>
      <w:b/>
    </w:rPr>
  </w:style>
  <w:style w:type="paragraph" w:styleId="ListNumber">
    <w:name w:val="List Number"/>
    <w:basedOn w:val="List"/>
    <w:rsid w:val="00D1437B"/>
    <w:pPr>
      <w:numPr>
        <w:numId w:val="14"/>
      </w:numPr>
      <w:tabs>
        <w:tab w:val="clear" w:pos="340"/>
      </w:tabs>
    </w:pPr>
  </w:style>
  <w:style w:type="character" w:customStyle="1" w:styleId="WingdingSymbols">
    <w:name w:val="Wingding Symbols"/>
    <w:rsid w:val="00D1437B"/>
    <w:rPr>
      <w:rFonts w:ascii="Wingdings" w:hAnsi="Wingdings"/>
    </w:rPr>
  </w:style>
  <w:style w:type="paragraph" w:customStyle="1" w:styleId="TableHeading">
    <w:name w:val="Table Heading"/>
    <w:basedOn w:val="HeadingBase"/>
    <w:rsid w:val="00D1437B"/>
    <w:pPr>
      <w:keepLines/>
      <w:pBdr>
        <w:bottom w:val="single" w:sz="6" w:space="1" w:color="918585"/>
      </w:pBdr>
      <w:spacing w:before="240"/>
    </w:pPr>
  </w:style>
  <w:style w:type="character" w:customStyle="1" w:styleId="HotSpot">
    <w:name w:val="HotSpot"/>
    <w:rsid w:val="00D1437B"/>
    <w:rPr>
      <w:color w:val="0033CC"/>
      <w:u w:val="none"/>
    </w:rPr>
  </w:style>
  <w:style w:type="paragraph" w:customStyle="1" w:styleId="BodyTextRight">
    <w:name w:val="Body Text Right"/>
    <w:basedOn w:val="BodyText"/>
    <w:rsid w:val="00D1437B"/>
    <w:pPr>
      <w:spacing w:before="0" w:after="0"/>
      <w:jc w:val="right"/>
    </w:pPr>
  </w:style>
  <w:style w:type="paragraph" w:styleId="Index3">
    <w:name w:val="index 3"/>
    <w:basedOn w:val="ListNumber2"/>
    <w:next w:val="Normal"/>
    <w:semiHidden/>
    <w:rsid w:val="00D1437B"/>
    <w:pPr>
      <w:numPr>
        <w:numId w:val="0"/>
      </w:numPr>
      <w:tabs>
        <w:tab w:val="right" w:leader="dot" w:pos="4176"/>
      </w:tabs>
    </w:pPr>
  </w:style>
  <w:style w:type="paragraph" w:styleId="ListNumber2">
    <w:name w:val="List Number 2"/>
    <w:basedOn w:val="List2"/>
    <w:rsid w:val="00D1437B"/>
    <w:pPr>
      <w:numPr>
        <w:numId w:val="9"/>
      </w:numPr>
      <w:tabs>
        <w:tab w:val="clear" w:pos="1060"/>
      </w:tabs>
    </w:pPr>
  </w:style>
  <w:style w:type="paragraph" w:customStyle="1" w:styleId="MarginNote">
    <w:name w:val="Margin Note"/>
    <w:basedOn w:val="BodyText"/>
    <w:rsid w:val="00D1437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1437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1437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1437B"/>
    <w:rPr>
      <w:sz w:val="32"/>
    </w:rPr>
  </w:style>
  <w:style w:type="paragraph" w:customStyle="1" w:styleId="HeadingProcedure">
    <w:name w:val="Heading Procedure"/>
    <w:basedOn w:val="HeadingBase"/>
    <w:next w:val="Normal"/>
    <w:rsid w:val="00D1437B"/>
    <w:pPr>
      <w:tabs>
        <w:tab w:val="left" w:pos="0"/>
      </w:tabs>
      <w:spacing w:before="120" w:after="60"/>
    </w:pPr>
    <w:rPr>
      <w:i/>
      <w:color w:val="918585"/>
      <w:sz w:val="22"/>
    </w:rPr>
  </w:style>
  <w:style w:type="paragraph" w:customStyle="1" w:styleId="TableBodyText">
    <w:name w:val="Table Body Text"/>
    <w:basedOn w:val="BodyText"/>
    <w:rsid w:val="00D1437B"/>
    <w:pPr>
      <w:spacing w:before="60" w:after="60"/>
    </w:pPr>
  </w:style>
  <w:style w:type="paragraph" w:styleId="ListContinue">
    <w:name w:val="List Continue"/>
    <w:basedOn w:val="List"/>
    <w:rsid w:val="00D1437B"/>
    <w:pPr>
      <w:ind w:firstLine="0"/>
    </w:pPr>
  </w:style>
  <w:style w:type="paragraph" w:customStyle="1" w:styleId="ListNote">
    <w:name w:val="List Note"/>
    <w:basedOn w:val="List"/>
    <w:rsid w:val="00D1437B"/>
    <w:pPr>
      <w:pBdr>
        <w:top w:val="single" w:sz="6" w:space="2" w:color="918585"/>
        <w:bottom w:val="single" w:sz="6" w:space="2" w:color="918585"/>
      </w:pBdr>
      <w:tabs>
        <w:tab w:val="left" w:pos="1021"/>
      </w:tabs>
      <w:ind w:firstLine="0"/>
    </w:pPr>
  </w:style>
  <w:style w:type="paragraph" w:customStyle="1" w:styleId="Warning">
    <w:name w:val="Warning"/>
    <w:basedOn w:val="BodyText"/>
    <w:rsid w:val="00D1437B"/>
    <w:pPr>
      <w:shd w:val="clear" w:color="auto" w:fill="D9D9D9"/>
      <w:tabs>
        <w:tab w:val="left" w:pos="992"/>
      </w:tabs>
      <w:ind w:left="119" w:right="119"/>
    </w:pPr>
    <w:rPr>
      <w:sz w:val="20"/>
    </w:rPr>
  </w:style>
  <w:style w:type="paragraph" w:customStyle="1" w:styleId="MarginIcons">
    <w:name w:val="Margin Icons"/>
    <w:basedOn w:val="BodyText"/>
    <w:rsid w:val="00D1437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1437B"/>
    <w:rPr>
      <w:rFonts w:ascii="Courier New" w:hAnsi="Courier New"/>
    </w:rPr>
  </w:style>
  <w:style w:type="paragraph" w:customStyle="1" w:styleId="NoteBullet">
    <w:name w:val="Note Bullet"/>
    <w:basedOn w:val="Note"/>
    <w:rsid w:val="00D1437B"/>
    <w:pPr>
      <w:tabs>
        <w:tab w:val="clear" w:pos="680"/>
      </w:tabs>
      <w:spacing w:before="60" w:after="60"/>
    </w:pPr>
  </w:style>
  <w:style w:type="paragraph" w:customStyle="1" w:styleId="SubHeading2">
    <w:name w:val="SubHeading2"/>
    <w:basedOn w:val="HeadingBase"/>
    <w:rsid w:val="00D1437B"/>
    <w:pPr>
      <w:spacing w:before="240" w:after="60"/>
    </w:pPr>
    <w:rPr>
      <w:sz w:val="20"/>
    </w:rPr>
  </w:style>
  <w:style w:type="paragraph" w:customStyle="1" w:styleId="SubHeading1">
    <w:name w:val="SubHeading1"/>
    <w:basedOn w:val="HeadingBase"/>
    <w:rsid w:val="00D1437B"/>
    <w:pPr>
      <w:spacing w:before="240" w:after="60"/>
    </w:pPr>
    <w:rPr>
      <w:color w:val="918585"/>
      <w:sz w:val="22"/>
    </w:rPr>
  </w:style>
  <w:style w:type="paragraph" w:customStyle="1" w:styleId="SideHeading">
    <w:name w:val="Side Heading"/>
    <w:basedOn w:val="HeadingBase"/>
    <w:rsid w:val="00D1437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1437B"/>
    <w:pPr>
      <w:numPr>
        <w:numId w:val="10"/>
      </w:numPr>
    </w:pPr>
  </w:style>
  <w:style w:type="paragraph" w:styleId="PlainText">
    <w:name w:val="Plain Text"/>
    <w:basedOn w:val="Normal"/>
    <w:link w:val="PlainTextChar"/>
    <w:rsid w:val="00D1437B"/>
    <w:rPr>
      <w:sz w:val="20"/>
    </w:rPr>
  </w:style>
  <w:style w:type="character" w:customStyle="1" w:styleId="PlainTextChar">
    <w:name w:val="Plain Text Char"/>
    <w:basedOn w:val="DefaultParagraphFont"/>
    <w:link w:val="PlainText"/>
    <w:rsid w:val="00D1437B"/>
    <w:rPr>
      <w:rFonts w:ascii="Courier New" w:eastAsia="Times New Roman" w:hAnsi="Courier New" w:cs="Times New Roman"/>
      <w:sz w:val="20"/>
      <w:szCs w:val="20"/>
      <w:lang w:eastAsia="en-US"/>
    </w:rPr>
  </w:style>
  <w:style w:type="character" w:customStyle="1" w:styleId="MenuOption">
    <w:name w:val="Menu Option"/>
    <w:basedOn w:val="DefaultParagraphFont"/>
    <w:rsid w:val="00D1437B"/>
    <w:rPr>
      <w:b/>
      <w:smallCaps/>
    </w:rPr>
  </w:style>
  <w:style w:type="paragraph" w:customStyle="1" w:styleId="TableListNumber">
    <w:name w:val="Table List Number"/>
    <w:basedOn w:val="ListNumber"/>
    <w:rsid w:val="00D1437B"/>
    <w:pPr>
      <w:numPr>
        <w:numId w:val="0"/>
      </w:numPr>
    </w:pPr>
  </w:style>
  <w:style w:type="paragraph" w:styleId="TOC4">
    <w:name w:val="toc 4"/>
    <w:basedOn w:val="TOCBase"/>
    <w:next w:val="Normal"/>
    <w:semiHidden/>
    <w:rsid w:val="00D1437B"/>
    <w:pPr>
      <w:tabs>
        <w:tab w:val="right" w:leader="dot" w:pos="9071"/>
      </w:tabs>
      <w:ind w:left="1701"/>
    </w:pPr>
  </w:style>
  <w:style w:type="paragraph" w:customStyle="1" w:styleId="ListAlpha">
    <w:name w:val="List Alpha"/>
    <w:basedOn w:val="List"/>
    <w:rsid w:val="00D1437B"/>
    <w:pPr>
      <w:numPr>
        <w:numId w:val="8"/>
      </w:numPr>
    </w:pPr>
  </w:style>
  <w:style w:type="paragraph" w:customStyle="1" w:styleId="ListAlpha2">
    <w:name w:val="List Alpha 2"/>
    <w:basedOn w:val="List2"/>
    <w:rsid w:val="00D1437B"/>
    <w:pPr>
      <w:numPr>
        <w:numId w:val="7"/>
      </w:numPr>
    </w:pPr>
  </w:style>
  <w:style w:type="paragraph" w:styleId="List2">
    <w:name w:val="List 2"/>
    <w:basedOn w:val="BodyText"/>
    <w:rsid w:val="00D1437B"/>
    <w:pPr>
      <w:tabs>
        <w:tab w:val="left" w:pos="680"/>
      </w:tabs>
      <w:spacing w:before="60" w:after="60"/>
      <w:ind w:left="680" w:hanging="340"/>
    </w:pPr>
  </w:style>
  <w:style w:type="paragraph" w:styleId="List3">
    <w:name w:val="List 3"/>
    <w:basedOn w:val="BodyText"/>
    <w:rsid w:val="00D1437B"/>
    <w:pPr>
      <w:tabs>
        <w:tab w:val="left" w:pos="1021"/>
      </w:tabs>
      <w:spacing w:before="60" w:after="60"/>
      <w:ind w:left="1020" w:hanging="340"/>
    </w:pPr>
  </w:style>
  <w:style w:type="paragraph" w:styleId="List4">
    <w:name w:val="List 4"/>
    <w:basedOn w:val="BodyText"/>
    <w:rsid w:val="00D1437B"/>
    <w:pPr>
      <w:tabs>
        <w:tab w:val="left" w:pos="1361"/>
      </w:tabs>
      <w:spacing w:before="60" w:after="60"/>
      <w:ind w:left="1361" w:hanging="340"/>
    </w:pPr>
  </w:style>
  <w:style w:type="paragraph" w:styleId="List5">
    <w:name w:val="List 5"/>
    <w:basedOn w:val="BodyText"/>
    <w:rsid w:val="00D1437B"/>
    <w:pPr>
      <w:tabs>
        <w:tab w:val="left" w:pos="1701"/>
      </w:tabs>
      <w:spacing w:before="60" w:after="60"/>
      <w:ind w:left="1701" w:hanging="340"/>
    </w:pPr>
  </w:style>
  <w:style w:type="paragraph" w:styleId="ListBullet3">
    <w:name w:val="List Bullet 3"/>
    <w:basedOn w:val="List3"/>
    <w:rsid w:val="00D1437B"/>
    <w:pPr>
      <w:numPr>
        <w:numId w:val="13"/>
      </w:numPr>
      <w:tabs>
        <w:tab w:val="clear" w:pos="1021"/>
      </w:tabs>
      <w:ind w:left="1037" w:hanging="357"/>
    </w:pPr>
  </w:style>
  <w:style w:type="paragraph" w:styleId="ListBullet4">
    <w:name w:val="List Bullet 4"/>
    <w:basedOn w:val="List4"/>
    <w:rsid w:val="00D1437B"/>
    <w:pPr>
      <w:numPr>
        <w:numId w:val="2"/>
      </w:numPr>
      <w:tabs>
        <w:tab w:val="clear" w:pos="1361"/>
      </w:tabs>
    </w:pPr>
  </w:style>
  <w:style w:type="paragraph" w:styleId="ListBullet5">
    <w:name w:val="List Bullet 5"/>
    <w:basedOn w:val="List5"/>
    <w:rsid w:val="00D1437B"/>
    <w:pPr>
      <w:numPr>
        <w:numId w:val="3"/>
      </w:numPr>
    </w:pPr>
  </w:style>
  <w:style w:type="paragraph" w:styleId="ListContinue2">
    <w:name w:val="List Continue 2"/>
    <w:basedOn w:val="List2"/>
    <w:rsid w:val="00D1437B"/>
    <w:pPr>
      <w:ind w:firstLine="0"/>
    </w:pPr>
  </w:style>
  <w:style w:type="paragraph" w:styleId="ListContinue3">
    <w:name w:val="List Continue 3"/>
    <w:basedOn w:val="List3"/>
    <w:rsid w:val="00D1437B"/>
    <w:pPr>
      <w:ind w:left="1021" w:firstLine="0"/>
    </w:pPr>
  </w:style>
  <w:style w:type="paragraph" w:styleId="ListContinue4">
    <w:name w:val="List Continue 4"/>
    <w:basedOn w:val="List4"/>
    <w:rsid w:val="00D1437B"/>
    <w:pPr>
      <w:ind w:firstLine="0"/>
    </w:pPr>
  </w:style>
  <w:style w:type="paragraph" w:styleId="ListContinue5">
    <w:name w:val="List Continue 5"/>
    <w:basedOn w:val="List5"/>
    <w:rsid w:val="00D1437B"/>
    <w:pPr>
      <w:ind w:firstLine="0"/>
    </w:pPr>
  </w:style>
  <w:style w:type="paragraph" w:styleId="ListNumber3">
    <w:name w:val="List Number 3"/>
    <w:basedOn w:val="List3"/>
    <w:rsid w:val="00D1437B"/>
    <w:pPr>
      <w:numPr>
        <w:numId w:val="4"/>
      </w:numPr>
    </w:pPr>
  </w:style>
  <w:style w:type="paragraph" w:styleId="ListNumber4">
    <w:name w:val="List Number 4"/>
    <w:basedOn w:val="List4"/>
    <w:rsid w:val="00D1437B"/>
    <w:pPr>
      <w:numPr>
        <w:numId w:val="5"/>
      </w:numPr>
    </w:pPr>
  </w:style>
  <w:style w:type="paragraph" w:styleId="ListNumber5">
    <w:name w:val="List Number 5"/>
    <w:basedOn w:val="List5"/>
    <w:rsid w:val="00D1437B"/>
    <w:pPr>
      <w:numPr>
        <w:numId w:val="6"/>
      </w:numPr>
    </w:pPr>
  </w:style>
  <w:style w:type="paragraph" w:styleId="BlockText">
    <w:name w:val="Block Text"/>
    <w:basedOn w:val="Normal"/>
    <w:rsid w:val="00D1437B"/>
    <w:pPr>
      <w:spacing w:after="120"/>
      <w:ind w:left="1440" w:right="1440"/>
    </w:pPr>
  </w:style>
  <w:style w:type="character" w:customStyle="1" w:styleId="Subscript">
    <w:name w:val="Subscript"/>
    <w:basedOn w:val="DefaultParagraphFont"/>
    <w:rsid w:val="00D1437B"/>
    <w:rPr>
      <w:sz w:val="16"/>
      <w:vertAlign w:val="subscript"/>
    </w:rPr>
  </w:style>
  <w:style w:type="character" w:customStyle="1" w:styleId="Superscript">
    <w:name w:val="Superscript"/>
    <w:basedOn w:val="DefaultParagraphFont"/>
    <w:rsid w:val="00D1437B"/>
    <w:rPr>
      <w:sz w:val="16"/>
      <w:vertAlign w:val="superscript"/>
    </w:rPr>
  </w:style>
  <w:style w:type="character" w:customStyle="1" w:styleId="Symbols">
    <w:name w:val="Symbols"/>
    <w:basedOn w:val="DefaultParagraphFont"/>
    <w:rsid w:val="00D1437B"/>
    <w:rPr>
      <w:rFonts w:ascii="Symbol" w:hAnsi="Symbol"/>
    </w:rPr>
  </w:style>
  <w:style w:type="character" w:customStyle="1" w:styleId="MenuOptions">
    <w:name w:val="Menu Options"/>
    <w:basedOn w:val="DefaultParagraphFont"/>
    <w:rsid w:val="00D1437B"/>
    <w:rPr>
      <w:rFonts w:ascii="Arial Narrow" w:hAnsi="Arial Narrow"/>
      <w:smallCaps/>
    </w:rPr>
  </w:style>
  <w:style w:type="character" w:customStyle="1" w:styleId="Buttons">
    <w:name w:val="Buttons"/>
    <w:basedOn w:val="DefaultParagraphFont"/>
    <w:rsid w:val="00D1437B"/>
    <w:rPr>
      <w:b/>
    </w:rPr>
  </w:style>
  <w:style w:type="character" w:customStyle="1" w:styleId="Underlined">
    <w:name w:val="Underlined"/>
    <w:basedOn w:val="DefaultParagraphFont"/>
    <w:rsid w:val="00D1437B"/>
    <w:rPr>
      <w:u w:val="single"/>
    </w:rPr>
  </w:style>
  <w:style w:type="paragraph" w:customStyle="1" w:styleId="TableBodyTextRight">
    <w:name w:val="Table Body Text Right"/>
    <w:basedOn w:val="TableBodyText"/>
    <w:rsid w:val="00D1437B"/>
    <w:pPr>
      <w:widowControl w:val="0"/>
      <w:autoSpaceDE w:val="0"/>
      <w:autoSpaceDN w:val="0"/>
      <w:adjustRightInd w:val="0"/>
      <w:jc w:val="right"/>
    </w:pPr>
    <w:rPr>
      <w:rFonts w:cs="Arial"/>
      <w:szCs w:val="18"/>
    </w:rPr>
  </w:style>
  <w:style w:type="paragraph" w:customStyle="1" w:styleId="CopyrightText">
    <w:name w:val="Copyright Text"/>
    <w:basedOn w:val="BodyText"/>
    <w:rsid w:val="00D1437B"/>
    <w:rPr>
      <w:sz w:val="18"/>
    </w:rPr>
  </w:style>
  <w:style w:type="paragraph" w:customStyle="1" w:styleId="BodySmallRight">
    <w:name w:val="Body Small Right"/>
    <w:basedOn w:val="BodyTextRight"/>
    <w:rsid w:val="00D1437B"/>
    <w:rPr>
      <w:sz w:val="18"/>
      <w:szCs w:val="18"/>
    </w:rPr>
  </w:style>
  <w:style w:type="paragraph" w:customStyle="1" w:styleId="MarginEdition">
    <w:name w:val="Margin Edition"/>
    <w:basedOn w:val="MarginNote"/>
    <w:rsid w:val="00D1437B"/>
    <w:pPr>
      <w:spacing w:before="0" w:after="0"/>
    </w:pPr>
    <w:rPr>
      <w:rFonts w:ascii="Times New Roman" w:hAnsi="Times New Roman"/>
      <w:color w:val="999999"/>
    </w:rPr>
  </w:style>
  <w:style w:type="paragraph" w:customStyle="1" w:styleId="Spacer">
    <w:name w:val="Spacer"/>
    <w:basedOn w:val="Normal"/>
    <w:rsid w:val="00D1437B"/>
    <w:rPr>
      <w:sz w:val="2"/>
      <w:szCs w:val="2"/>
    </w:rPr>
  </w:style>
  <w:style w:type="character" w:customStyle="1" w:styleId="Small">
    <w:name w:val="Small"/>
    <w:basedOn w:val="DefaultParagraphFont"/>
    <w:rsid w:val="00D1437B"/>
    <w:rPr>
      <w:sz w:val="16"/>
    </w:rPr>
  </w:style>
  <w:style w:type="paragraph" w:customStyle="1" w:styleId="WideTable">
    <w:name w:val="Wide Table"/>
    <w:basedOn w:val="Normal"/>
    <w:rsid w:val="00D1437B"/>
    <w:pPr>
      <w:ind w:left="-1418"/>
    </w:pPr>
    <w:rPr>
      <w:sz w:val="2"/>
      <w:szCs w:val="2"/>
    </w:rPr>
  </w:style>
  <w:style w:type="character" w:styleId="PageNumber">
    <w:name w:val="page number"/>
    <w:basedOn w:val="DefaultParagraphFont"/>
    <w:rsid w:val="00D1437B"/>
  </w:style>
  <w:style w:type="paragraph" w:styleId="Quote">
    <w:name w:val="Quote"/>
    <w:basedOn w:val="Heading1"/>
    <w:link w:val="QuoteChar"/>
    <w:qFormat/>
    <w:rsid w:val="00D1437B"/>
    <w:rPr>
      <w:b w:val="0"/>
      <w:sz w:val="72"/>
      <w:szCs w:val="72"/>
      <w:lang w:val="en-NZ"/>
    </w:rPr>
  </w:style>
  <w:style w:type="character" w:customStyle="1" w:styleId="QuoteChar">
    <w:name w:val="Quote Char"/>
    <w:basedOn w:val="DefaultParagraphFont"/>
    <w:link w:val="Quote"/>
    <w:rsid w:val="00D1437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1437B"/>
    <w:pPr>
      <w:pageBreakBefore/>
    </w:pPr>
  </w:style>
  <w:style w:type="paragraph" w:customStyle="1" w:styleId="Border">
    <w:name w:val="Border"/>
    <w:basedOn w:val="Normal"/>
    <w:qFormat/>
    <w:rsid w:val="00D1437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1437B"/>
    <w:rPr>
      <w:b/>
      <w:bCs/>
      <w:i/>
      <w:iCs/>
      <w:color w:val="auto"/>
    </w:rPr>
  </w:style>
  <w:style w:type="paragraph" w:styleId="IntenseQuote">
    <w:name w:val="Intense Quote"/>
    <w:basedOn w:val="Normal"/>
    <w:next w:val="Normal"/>
    <w:link w:val="IntenseQuoteChar"/>
    <w:uiPriority w:val="30"/>
    <w:qFormat/>
    <w:rsid w:val="00D1437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1437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1437B"/>
    <w:rPr>
      <w:smallCaps/>
      <w:color w:val="auto"/>
      <w:u w:val="single"/>
    </w:rPr>
  </w:style>
  <w:style w:type="character" w:styleId="IntenseReference">
    <w:name w:val="Intense Reference"/>
    <w:basedOn w:val="DefaultParagraphFont"/>
    <w:uiPriority w:val="32"/>
    <w:qFormat/>
    <w:rsid w:val="00D1437B"/>
    <w:rPr>
      <w:b/>
      <w:bCs/>
      <w:smallCaps/>
      <w:color w:val="auto"/>
      <w:spacing w:val="5"/>
      <w:u w:val="single"/>
    </w:rPr>
  </w:style>
  <w:style w:type="paragraph" w:customStyle="1" w:styleId="2ColumnHeading">
    <w:name w:val="2Column Heading"/>
    <w:basedOn w:val="BodyText"/>
    <w:qFormat/>
    <w:rsid w:val="00D1437B"/>
    <w:pPr>
      <w:spacing w:after="60"/>
      <w:ind w:left="-2268"/>
    </w:pPr>
    <w:rPr>
      <w:b/>
    </w:rPr>
  </w:style>
  <w:style w:type="paragraph" w:customStyle="1" w:styleId="Heading1TOC">
    <w:name w:val="Heading1 TOC"/>
    <w:basedOn w:val="Normal"/>
    <w:qFormat/>
    <w:rsid w:val="00D1437B"/>
    <w:pPr>
      <w:spacing w:before="240" w:after="120"/>
    </w:pPr>
    <w:rPr>
      <w:rFonts w:ascii="Times New Roman" w:hAnsi="Times New Roman"/>
      <w:b/>
      <w:sz w:val="32"/>
    </w:rPr>
  </w:style>
  <w:style w:type="paragraph" w:customStyle="1" w:styleId="Heading2TOC">
    <w:name w:val="Heading2 TOC"/>
    <w:basedOn w:val="Normal"/>
    <w:qFormat/>
    <w:rsid w:val="00D1437B"/>
    <w:pPr>
      <w:spacing w:before="240" w:after="60"/>
    </w:pPr>
    <w:rPr>
      <w:rFonts w:ascii="Times New Roman" w:hAnsi="Times New Roman"/>
      <w:b/>
      <w:sz w:val="28"/>
    </w:rPr>
  </w:style>
  <w:style w:type="character" w:customStyle="1" w:styleId="Underline">
    <w:name w:val="Underline"/>
    <w:basedOn w:val="DefaultParagraphFont"/>
    <w:qFormat/>
    <w:rsid w:val="00D1437B"/>
    <w:rPr>
      <w:u w:val="single"/>
    </w:rPr>
  </w:style>
  <w:style w:type="character" w:customStyle="1" w:styleId="BoldandItalics">
    <w:name w:val="Bold and Italics"/>
    <w:qFormat/>
    <w:rsid w:val="00D1437B"/>
    <w:rPr>
      <w:b/>
      <w:i/>
      <w:u w:val="none"/>
    </w:rPr>
  </w:style>
  <w:style w:type="paragraph" w:styleId="BalloonText">
    <w:name w:val="Balloon Text"/>
    <w:basedOn w:val="Normal"/>
    <w:link w:val="BalloonTextChar"/>
    <w:rsid w:val="00D1437B"/>
    <w:rPr>
      <w:rFonts w:ascii="Tahoma" w:hAnsi="Tahoma" w:cs="Tahoma"/>
      <w:sz w:val="16"/>
      <w:szCs w:val="16"/>
    </w:rPr>
  </w:style>
  <w:style w:type="character" w:customStyle="1" w:styleId="BalloonTextChar">
    <w:name w:val="Balloon Text Char"/>
    <w:basedOn w:val="DefaultParagraphFont"/>
    <w:link w:val="BalloonText"/>
    <w:rsid w:val="00D1437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1437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1437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1437B"/>
    <w:rPr>
      <w:b/>
      <w:color w:val="660033"/>
      <w:spacing w:val="0"/>
    </w:rPr>
  </w:style>
  <w:style w:type="paragraph" w:customStyle="1" w:styleId="Nameditemlist">
    <w:name w:val="Named item list"/>
    <w:basedOn w:val="BodyText"/>
    <w:qFormat/>
    <w:rsid w:val="00D1437B"/>
    <w:pPr>
      <w:tabs>
        <w:tab w:val="left" w:pos="2835"/>
      </w:tabs>
      <w:ind w:left="2835" w:hanging="2835"/>
    </w:pPr>
  </w:style>
  <w:style w:type="paragraph" w:customStyle="1" w:styleId="BodyTextnopadding">
    <w:name w:val="Body Text no padding"/>
    <w:basedOn w:val="BodyText"/>
    <w:qFormat/>
    <w:rsid w:val="00D1437B"/>
    <w:pPr>
      <w:spacing w:before="0" w:after="0"/>
    </w:pPr>
  </w:style>
  <w:style w:type="paragraph" w:customStyle="1" w:styleId="BodyTextBold">
    <w:name w:val="Body Text Bold"/>
    <w:basedOn w:val="BodyText"/>
    <w:qFormat/>
    <w:rsid w:val="00D1437B"/>
    <w:rPr>
      <w:b/>
    </w:rPr>
  </w:style>
  <w:style w:type="character" w:styleId="Hyperlink">
    <w:name w:val="Hyperlink"/>
    <w:basedOn w:val="DefaultParagraphFont"/>
    <w:uiPriority w:val="99"/>
    <w:unhideWhenUsed/>
    <w:rsid w:val="00D3410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982</Words>
  <Characters>5869</Characters>
  <Application>Microsoft Office Word</Application>
  <DocSecurity>0</DocSecurity>
  <Lines>172</Lines>
  <Paragraphs>114</Paragraphs>
  <ScaleCrop>false</ScaleCrop>
  <Company>Author-it Software Corporation Ltd.</Company>
  <LinksUpToDate>false</LinksUpToDate>
  <CharactersWithSpaces>6737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FWPCOT3223 Grade and mark logs</dc:title>
  <dc:subject>Approved</dc:subject>
  <dc:creator>Skills Insight</dc:creator>
  <cp:keywords>Release: 1</cp:keywords>
  <dc:description>Review Date: 12 April 2008</dc:description>
  <cp:lastModifiedBy>HSD_TPCMSd.prod</cp:lastModifiedBy>
  <cp:revision>3</cp:revision>
  <dcterms:created xsi:type="dcterms:W3CDTF">2025-03-02T01:28:00Z</dcterms:created>
  <dcterms:modified xsi:type="dcterms:W3CDTF">2025-03-02T01:28:00Z</dcterms:modified>
</cp:coreProperties>
</file>