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949" w:rsidP="00870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FWPCOT3222 Present forestry information and interpretations programs</w:t>
      </w:r>
      <w:r>
        <w:fldChar w:fldCharType="end"/>
      </w:r>
    </w:p>
    <w:p w:rsidR="00870949" w:rsidP="00870949">
      <w:pPr>
        <w:pStyle w:val="Version"/>
        <w:sectPr w:rsidSect="00603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AC3" w:rsidP="00603AC3">
      <w:pPr>
        <w:pStyle w:val="SuperHeading"/>
      </w:pPr>
      <w:r w:rsidRPr="00603AC3">
        <w:t>FWPCOT3222 Present forestry information and interpretations programs</w:t>
      </w:r>
    </w:p>
    <w:p w:rsidR="00000000" w:rsidRPr="00603AC3" w:rsidP="00603AC3">
      <w:pPr>
        <w:pStyle w:val="Heading1"/>
      </w:pPr>
      <w:bookmarkStart w:id="1" w:name="O_911881"/>
      <w:bookmarkEnd w:id="1"/>
      <w:r w:rsidRPr="00603A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70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AC3" w:rsidP="00603AC3">
            <w:pPr>
              <w:pStyle w:val="BodyText"/>
            </w:pPr>
            <w:r w:rsidRPr="00603AC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rPr>
                <w:rStyle w:val="SpecialBold"/>
              </w:rPr>
              <w:t>Comment</w:t>
            </w:r>
          </w:p>
        </w:tc>
      </w:tr>
      <w:tr w:rsidTr="00870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AC3" w:rsidP="00603AC3">
            <w:pPr>
              <w:pStyle w:val="BodyText"/>
            </w:pPr>
            <w:r w:rsidRPr="00603AC3">
              <w:t>Replaces equivalent FPICOT3222B Present forestry information and interpretations programs, which was first released with FPI11 Forest and Forest Products Training Package Version 1.</w:t>
            </w:r>
          </w:p>
          <w:p w:rsidR="00000000" w:rsidRPr="00603AC3" w:rsidP="00603AC3">
            <w:pPr>
              <w:pStyle w:val="BodyText"/>
            </w:pPr>
            <w:r w:rsidRPr="00603AC3">
              <w:t>This is the first release of this unit in the new standards format.</w:t>
            </w:r>
          </w:p>
        </w:tc>
      </w:tr>
    </w:tbl>
    <w:p w:rsidR="00000000" w:rsidRPr="00603AC3" w:rsidP="00603AC3">
      <w:pPr>
        <w:pStyle w:val="BodyText"/>
      </w:pPr>
    </w:p>
    <w:p w:rsidR="00000000" w:rsidRPr="00603AC3" w:rsidP="00603AC3">
      <w:pPr>
        <w:pStyle w:val="AllowPageBreak"/>
      </w:pPr>
    </w:p>
    <w:p w:rsidR="00000000" w:rsidRPr="00603AC3" w:rsidP="00603AC3">
      <w:pPr>
        <w:pStyle w:val="Heading1"/>
      </w:pPr>
      <w:bookmarkStart w:id="2" w:name="O_911882"/>
      <w:bookmarkEnd w:id="2"/>
      <w:r w:rsidRPr="00603AC3">
        <w:t>Application</w:t>
      </w:r>
    </w:p>
    <w:p w:rsidR="00000000" w:rsidRPr="00603AC3" w:rsidP="00870949">
      <w:pPr>
        <w:pStyle w:val="BodyText"/>
      </w:pPr>
      <w:r w:rsidRPr="00603AC3">
        <w:t>This unit of competency describes the outcomes required to deliver forestry information and interpretations programs to client groups. The unit also includes the evaluation of program outcomes.</w:t>
      </w:r>
    </w:p>
    <w:p w:rsidR="00000000" w:rsidRPr="00603AC3" w:rsidP="00870949">
      <w:pPr>
        <w:pStyle w:val="BodyText"/>
      </w:pPr>
      <w:r w:rsidRPr="00603AC3">
        <w:t xml:space="preserve">The unit applies to Forestry worker, </w:t>
      </w:r>
      <w:r w:rsidRPr="00603AC3">
        <w:t>Arboriculture worker, Farm forestry worker, Nursery worker</w:t>
      </w:r>
    </w:p>
    <w:p w:rsidR="00000000" w:rsidRPr="00603AC3" w:rsidP="00870949">
      <w:pPr>
        <w:pStyle w:val="BodyText"/>
      </w:pPr>
      <w:r w:rsidRPr="00603AC3">
        <w:t>Plantation establishment worker, Plantation forest officer, Silviculturist.</w:t>
      </w:r>
    </w:p>
    <w:p w:rsidR="00000000" w:rsidRPr="00603AC3" w:rsidP="00870949">
      <w:pPr>
        <w:pStyle w:val="BodyText"/>
      </w:pPr>
      <w:r w:rsidRPr="00603AC3">
        <w:t>No licensing, legislative, regulatory, or certification requirements apply to this unit at the time of publication.</w:t>
      </w:r>
    </w:p>
    <w:p w:rsidR="00000000" w:rsidRPr="00603AC3" w:rsidP="00603AC3">
      <w:pPr>
        <w:pStyle w:val="Heading1"/>
      </w:pPr>
      <w:bookmarkStart w:id="3" w:name="O_911883"/>
      <w:bookmarkEnd w:id="3"/>
      <w:r w:rsidRPr="00603AC3">
        <w:t>Pre-requisite Unit</w:t>
      </w:r>
    </w:p>
    <w:p w:rsidR="00000000" w:rsidRPr="00603AC3" w:rsidP="00870949">
      <w:pPr>
        <w:pStyle w:val="BodyText"/>
      </w:pPr>
      <w:r w:rsidRPr="00603AC3">
        <w:t>Nil</w:t>
      </w:r>
    </w:p>
    <w:p w:rsidR="00000000" w:rsidRPr="00603AC3" w:rsidP="00603AC3">
      <w:pPr>
        <w:pStyle w:val="Heading1"/>
      </w:pPr>
      <w:bookmarkStart w:id="4" w:name="O_911885"/>
      <w:bookmarkEnd w:id="4"/>
      <w:r w:rsidRPr="00603AC3">
        <w:t>Unit Sector</w:t>
      </w:r>
    </w:p>
    <w:p w:rsidR="00000000" w:rsidRPr="00603AC3" w:rsidP="00870949">
      <w:pPr>
        <w:pStyle w:val="List"/>
      </w:pPr>
      <w:r w:rsidRPr="00603AC3">
        <w:t>Forest Growing and Management</w:t>
      </w:r>
    </w:p>
    <w:p w:rsidR="00000000" w:rsidRPr="00603AC3" w:rsidP="00870949">
      <w:pPr>
        <w:pStyle w:val="List"/>
      </w:pPr>
      <w:r w:rsidRPr="00603AC3">
        <w:t>Harvesting and Haulage</w:t>
      </w:r>
    </w:p>
    <w:p w:rsidR="00000000" w:rsidRPr="00603AC3" w:rsidP="00870949">
      <w:pPr>
        <w:pStyle w:val="List"/>
      </w:pPr>
      <w:r w:rsidRPr="00603AC3">
        <w:t>Sawmilling and Processing</w:t>
      </w:r>
    </w:p>
    <w:p w:rsidR="00000000" w:rsidRPr="00603AC3" w:rsidP="00603AC3">
      <w:pPr>
        <w:pStyle w:val="AllowPageBreak"/>
      </w:pPr>
    </w:p>
    <w:p w:rsidR="00000000" w:rsidRPr="00603AC3" w:rsidP="00603AC3">
      <w:pPr>
        <w:pStyle w:val="Heading1"/>
      </w:pPr>
      <w:bookmarkStart w:id="5" w:name="O_911886"/>
      <w:bookmarkEnd w:id="5"/>
      <w:r w:rsidRPr="00603A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70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AC3" w:rsidP="00603AC3">
            <w:pPr>
              <w:pStyle w:val="BodyText"/>
            </w:pPr>
            <w:r w:rsidRPr="00603AC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rPr>
                <w:rStyle w:val="Emphasis"/>
              </w:rPr>
              <w:t>Perfo</w:t>
            </w:r>
            <w:r w:rsidRPr="00603AC3">
              <w:rPr>
                <w:rStyle w:val="Emphasis"/>
              </w:rPr>
              <w:t>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70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t>1. Plan information and interpretations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AC3" w:rsidP="00603AC3">
            <w:pPr>
              <w:pStyle w:val="BodyText"/>
            </w:pPr>
            <w:r w:rsidRPr="00603AC3">
              <w:t>1.1 Identify suitab</w:t>
            </w:r>
            <w:r w:rsidRPr="00603AC3">
              <w:t>le topics or themes and assess against existing programs and organisational priorities.</w:t>
            </w:r>
          </w:p>
          <w:p w:rsidR="00000000" w:rsidRPr="00603AC3" w:rsidP="00603AC3">
            <w:pPr>
              <w:pStyle w:val="BodyText"/>
            </w:pPr>
            <w:r w:rsidRPr="00603AC3">
              <w:t>1.2 Obtain necessary approvals from appropriate personnel and organize resources in line with organisational procedures.</w:t>
            </w:r>
          </w:p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t>1.3 Develop promotional material in a format su</w:t>
            </w:r>
            <w:r w:rsidRPr="00603AC3">
              <w:t>itable for dissemination to target participants in line with program timeframes</w:t>
            </w:r>
          </w:p>
        </w:tc>
      </w:tr>
      <w:tr w:rsidTr="00870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t>2. Conduct information and interpretations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AC3" w:rsidP="00603AC3">
            <w:pPr>
              <w:pStyle w:val="BodyText"/>
            </w:pPr>
            <w:r w:rsidRPr="00603AC3">
              <w:t>2.1 Conduct information and interpretations programs to meet identified objectives that are suitable to the size and nature</w:t>
            </w:r>
            <w:r w:rsidRPr="00603AC3">
              <w:t xml:space="preserve"> of target participants</w:t>
            </w:r>
          </w:p>
          <w:p w:rsidR="00000000" w:rsidRPr="00603AC3" w:rsidP="00603AC3">
            <w:pPr>
              <w:pStyle w:val="BodyText"/>
            </w:pPr>
            <w:r w:rsidRPr="00603AC3">
              <w:t xml:space="preserve">2.2 Address particular needs of participants in the design and delivery of programs </w:t>
            </w:r>
          </w:p>
          <w:p w:rsidR="00000000" w:rsidRPr="00603AC3" w:rsidP="00603AC3">
            <w:pPr>
              <w:pStyle w:val="BodyText"/>
            </w:pPr>
            <w:r w:rsidRPr="00603AC3">
              <w:t>2.3 Use appropriate presentation methods, equipment and materials to enhance participant interest and involvement.</w:t>
            </w:r>
          </w:p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t>2.4 Identify problems in the presentation and make adaptations where possible.</w:t>
            </w:r>
          </w:p>
        </w:tc>
      </w:tr>
      <w:tr w:rsidTr="008709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t>3. Evaluate presentations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AC3" w:rsidP="00603AC3">
            <w:pPr>
              <w:pStyle w:val="BodyText"/>
            </w:pPr>
            <w:r w:rsidRPr="00603AC3">
              <w:t>3.1 Monitor program presentation and evaluate in line with organisational procedures.</w:t>
            </w:r>
          </w:p>
          <w:p w:rsidR="00000000" w:rsidRPr="00603AC3" w:rsidP="00603AC3">
            <w:pPr>
              <w:pStyle w:val="BodyText"/>
            </w:pPr>
            <w:r w:rsidRPr="00603AC3">
              <w:t>3.2 Collect feedback and analyse against program objectives.</w:t>
            </w:r>
          </w:p>
          <w:p w:rsidR="00000000" w:rsidRPr="00603AC3" w:rsidP="00603AC3">
            <w:pPr>
              <w:pStyle w:val="BodyText"/>
            </w:pPr>
            <w:r w:rsidRPr="00603AC3">
              <w:t>3.3</w:t>
            </w:r>
            <w:r w:rsidRPr="00603AC3">
              <w:t xml:space="preserve"> Evaluate materials and format and results document in line with organisational procedures.</w:t>
            </w:r>
          </w:p>
          <w:p w:rsidR="00000000" w:rsidRPr="00603AC3" w:rsidP="00603AC3">
            <w:pPr>
              <w:pStyle w:val="BodyText"/>
            </w:pPr>
            <w:r w:rsidRPr="00603AC3">
              <w:t>3.4 Record and report on program processes to the appropriate personnel.</w:t>
            </w:r>
          </w:p>
        </w:tc>
      </w:tr>
    </w:tbl>
    <w:p w:rsidR="00000000" w:rsidRPr="00603AC3" w:rsidP="00603AC3">
      <w:pPr>
        <w:pStyle w:val="BodyText"/>
      </w:pPr>
    </w:p>
    <w:p w:rsidR="00000000" w:rsidRPr="00603AC3" w:rsidP="00603AC3">
      <w:pPr>
        <w:pStyle w:val="AllowPageBreak"/>
      </w:pPr>
    </w:p>
    <w:p w:rsidR="00000000" w:rsidRPr="00603AC3" w:rsidP="00603AC3">
      <w:pPr>
        <w:pStyle w:val="Heading1"/>
      </w:pPr>
      <w:bookmarkStart w:id="6" w:name="O_911887"/>
      <w:bookmarkEnd w:id="6"/>
      <w:r w:rsidRPr="00603AC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70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t>This section describes those core and employment skill</w:t>
            </w:r>
            <w:r w:rsidRPr="00603AC3">
              <w:t>s that are essential to performance and are not explicit in the performance criteria.</w:t>
            </w:r>
          </w:p>
        </w:tc>
      </w:tr>
      <w:tr w:rsidTr="008709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AC3">
            <w:pPr>
              <w:pStyle w:val="BodyText"/>
              <w:rPr>
                <w:lang w:val="en-NZ"/>
              </w:rPr>
            </w:pPr>
            <w:r w:rsidRPr="00603AC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AC3" w:rsidP="00603AC3">
            <w:pPr>
              <w:pStyle w:val="ListBullet"/>
            </w:pPr>
            <w:r w:rsidRPr="00603AC3">
              <w:t>Build rapport with an audience</w:t>
            </w:r>
          </w:p>
          <w:p w:rsidR="00000000" w:rsidRPr="00603AC3" w:rsidP="00603AC3">
            <w:pPr>
              <w:pStyle w:val="ListBullet"/>
            </w:pPr>
            <w:r w:rsidRPr="00603AC3">
              <w:t>Clearly communicate key messages and information</w:t>
            </w:r>
          </w:p>
        </w:tc>
      </w:tr>
    </w:tbl>
    <w:p w:rsidR="00000000" w:rsidRPr="00603AC3" w:rsidP="00603AC3">
      <w:pPr>
        <w:pStyle w:val="BodyText"/>
      </w:pPr>
    </w:p>
    <w:p w:rsidR="00000000" w:rsidRPr="00603AC3" w:rsidP="00603AC3">
      <w:pPr>
        <w:pStyle w:val="AllowPageBreak"/>
      </w:pPr>
    </w:p>
    <w:p w:rsidR="00000000" w:rsidRPr="00603AC3" w:rsidP="00603AC3">
      <w:pPr>
        <w:pStyle w:val="Heading1"/>
      </w:pPr>
      <w:bookmarkStart w:id="7" w:name="O_911888"/>
      <w:bookmarkEnd w:id="7"/>
      <w:r w:rsidRPr="00603AC3">
        <w:t>Range of Conditions</w:t>
      </w:r>
    </w:p>
    <w:p w:rsidR="00000000" w:rsidRPr="00603AC3" w:rsidP="00870949">
      <w:pPr>
        <w:pStyle w:val="BodyText"/>
      </w:pPr>
      <w:r w:rsidRPr="00603AC3">
        <w:t>Not Applicable</w:t>
      </w:r>
    </w:p>
    <w:p w:rsidR="00000000" w:rsidRPr="00603AC3" w:rsidP="00603AC3">
      <w:pPr>
        <w:pStyle w:val="Heading1"/>
      </w:pPr>
      <w:bookmarkStart w:id="8" w:name="O_911889"/>
      <w:bookmarkEnd w:id="8"/>
      <w:r w:rsidRPr="00603AC3">
        <w:t>Unit Mapping Information</w:t>
      </w:r>
    </w:p>
    <w:p w:rsidR="00000000" w:rsidRPr="00603AC3" w:rsidP="00870949">
      <w:pPr>
        <w:pStyle w:val="BodyText"/>
      </w:pPr>
      <w:r w:rsidRPr="00603AC3">
        <w:t>FPICOT3222B Present forestry information and interpretations programs</w:t>
      </w:r>
    </w:p>
    <w:p w:rsidR="00000000" w:rsidRPr="00603AC3" w:rsidP="00603AC3">
      <w:pPr>
        <w:pStyle w:val="Heading1"/>
      </w:pPr>
      <w:bookmarkStart w:id="9" w:name="O_911896"/>
      <w:bookmarkEnd w:id="9"/>
      <w:r w:rsidRPr="00603AC3">
        <w:t>Links</w:t>
      </w:r>
    </w:p>
    <w:p w:rsidR="00000000" w:rsidRPr="00603AC3" w:rsidP="00870949">
      <w:pPr>
        <w:pStyle w:val="BodyText"/>
      </w:pPr>
      <w:r w:rsidRPr="00603A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72AE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03AC3" w:rsidP="00603AC3"/>
    <w:sectPr w:rsidSect="00603A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C3" w:rsidRPr="00870949" w:rsidP="00870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49" w:rsidP="00603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949" w:rsidP="00603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0949" w:rsidP="00603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AC3" w:rsidRPr="00870949" w:rsidP="00870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49" w:rsidRPr="002D2AF8" w:rsidP="00603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FWPCOT3222 Present forestry information and interpretations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870949" w:rsidP="00603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B84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5477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AC3"/>
  </w:style>
  <w:style w:type="character" w:customStyle="1" w:styleId="Heading1Char">
    <w:name w:val="Heading 1 Char"/>
    <w:basedOn w:val="DefaultParagraphFont"/>
    <w:link w:val="Heading1"/>
    <w:rsid w:val="00603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A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A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3AC3"/>
    <w:rPr>
      <w:b/>
      <w:spacing w:val="0"/>
    </w:rPr>
  </w:style>
  <w:style w:type="character" w:styleId="Emphasis">
    <w:name w:val="Emphasis"/>
    <w:basedOn w:val="DefaultParagraphFont"/>
    <w:qFormat/>
    <w:rsid w:val="00603AC3"/>
    <w:rPr>
      <w:i/>
    </w:rPr>
  </w:style>
  <w:style w:type="paragraph" w:customStyle="1" w:styleId="SuperHeading">
    <w:name w:val="SuperHeading"/>
    <w:basedOn w:val="Normal"/>
    <w:rsid w:val="00603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A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A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3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3A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3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A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3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AC3"/>
  </w:style>
  <w:style w:type="paragraph" w:styleId="TableofFigures">
    <w:name w:val="table of figures"/>
    <w:basedOn w:val="Normal"/>
    <w:next w:val="Normal"/>
    <w:semiHidden/>
    <w:rsid w:val="00603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A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3AC3"/>
    <w:rPr>
      <w:rFonts w:ascii="Wingdings" w:hAnsi="Wingdings"/>
    </w:rPr>
  </w:style>
  <w:style w:type="paragraph" w:customStyle="1" w:styleId="TableHeading">
    <w:name w:val="Table Heading"/>
    <w:basedOn w:val="HeadingBase"/>
    <w:rsid w:val="00603A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AC3"/>
    <w:rPr>
      <w:color w:val="0033CC"/>
      <w:u w:val="none"/>
    </w:rPr>
  </w:style>
  <w:style w:type="paragraph" w:customStyle="1" w:styleId="BodyTextRight">
    <w:name w:val="Body Text Right"/>
    <w:basedOn w:val="BodyText"/>
    <w:rsid w:val="00603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A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AC3"/>
    <w:rPr>
      <w:sz w:val="32"/>
    </w:rPr>
  </w:style>
  <w:style w:type="paragraph" w:customStyle="1" w:styleId="HeadingProcedure">
    <w:name w:val="Heading Procedure"/>
    <w:basedOn w:val="HeadingBase"/>
    <w:next w:val="Normal"/>
    <w:rsid w:val="00603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AC3"/>
    <w:pPr>
      <w:spacing w:before="60" w:after="60"/>
    </w:pPr>
  </w:style>
  <w:style w:type="paragraph" w:styleId="ListContinue">
    <w:name w:val="List Continue"/>
    <w:basedOn w:val="List"/>
    <w:rsid w:val="00603AC3"/>
    <w:pPr>
      <w:ind w:firstLine="0"/>
    </w:pPr>
  </w:style>
  <w:style w:type="paragraph" w:customStyle="1" w:styleId="ListNote">
    <w:name w:val="List Note"/>
    <w:basedOn w:val="List"/>
    <w:rsid w:val="00603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AC3"/>
    <w:rPr>
      <w:rFonts w:ascii="Courier New" w:hAnsi="Courier New"/>
    </w:rPr>
  </w:style>
  <w:style w:type="paragraph" w:customStyle="1" w:styleId="NoteBullet">
    <w:name w:val="Note Bullet"/>
    <w:basedOn w:val="Note"/>
    <w:rsid w:val="00603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A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3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AC3"/>
    <w:rPr>
      <w:b/>
      <w:smallCaps/>
    </w:rPr>
  </w:style>
  <w:style w:type="paragraph" w:customStyle="1" w:styleId="TableListNumber">
    <w:name w:val="Table List Number"/>
    <w:basedOn w:val="ListNumber"/>
    <w:rsid w:val="00603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AC3"/>
    <w:pPr>
      <w:numPr>
        <w:numId w:val="8"/>
      </w:numPr>
    </w:pPr>
  </w:style>
  <w:style w:type="paragraph" w:customStyle="1" w:styleId="ListAlpha2">
    <w:name w:val="List Alpha 2"/>
    <w:basedOn w:val="List2"/>
    <w:rsid w:val="00603AC3"/>
    <w:pPr>
      <w:numPr>
        <w:numId w:val="7"/>
      </w:numPr>
    </w:pPr>
  </w:style>
  <w:style w:type="paragraph" w:styleId="List2">
    <w:name w:val="List 2"/>
    <w:basedOn w:val="BodyText"/>
    <w:rsid w:val="00603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A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A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3AC3"/>
    <w:pPr>
      <w:numPr>
        <w:numId w:val="3"/>
      </w:numPr>
    </w:pPr>
  </w:style>
  <w:style w:type="paragraph" w:styleId="ListContinue2">
    <w:name w:val="List Continue 2"/>
    <w:basedOn w:val="List2"/>
    <w:rsid w:val="00603AC3"/>
    <w:pPr>
      <w:ind w:firstLine="0"/>
    </w:pPr>
  </w:style>
  <w:style w:type="paragraph" w:styleId="ListContinue3">
    <w:name w:val="List Continue 3"/>
    <w:basedOn w:val="List3"/>
    <w:rsid w:val="00603AC3"/>
    <w:pPr>
      <w:ind w:left="1021" w:firstLine="0"/>
    </w:pPr>
  </w:style>
  <w:style w:type="paragraph" w:styleId="ListContinue4">
    <w:name w:val="List Continue 4"/>
    <w:basedOn w:val="List4"/>
    <w:rsid w:val="00603AC3"/>
    <w:pPr>
      <w:ind w:firstLine="0"/>
    </w:pPr>
  </w:style>
  <w:style w:type="paragraph" w:styleId="ListContinue5">
    <w:name w:val="List Continue 5"/>
    <w:basedOn w:val="List5"/>
    <w:rsid w:val="00603AC3"/>
    <w:pPr>
      <w:ind w:firstLine="0"/>
    </w:pPr>
  </w:style>
  <w:style w:type="paragraph" w:styleId="ListNumber3">
    <w:name w:val="List Number 3"/>
    <w:basedOn w:val="List3"/>
    <w:rsid w:val="00603AC3"/>
    <w:pPr>
      <w:numPr>
        <w:numId w:val="4"/>
      </w:numPr>
    </w:pPr>
  </w:style>
  <w:style w:type="paragraph" w:styleId="ListNumber4">
    <w:name w:val="List Number 4"/>
    <w:basedOn w:val="List4"/>
    <w:rsid w:val="00603AC3"/>
    <w:pPr>
      <w:numPr>
        <w:numId w:val="5"/>
      </w:numPr>
    </w:pPr>
  </w:style>
  <w:style w:type="paragraph" w:styleId="ListNumber5">
    <w:name w:val="List Number 5"/>
    <w:basedOn w:val="List5"/>
    <w:rsid w:val="00603AC3"/>
    <w:pPr>
      <w:numPr>
        <w:numId w:val="6"/>
      </w:numPr>
    </w:pPr>
  </w:style>
  <w:style w:type="paragraph" w:styleId="BlockText">
    <w:name w:val="Block Text"/>
    <w:basedOn w:val="Normal"/>
    <w:rsid w:val="00603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AC3"/>
    <w:rPr>
      <w:sz w:val="16"/>
      <w:vertAlign w:val="superscript"/>
    </w:rPr>
  </w:style>
  <w:style w:type="character" w:customStyle="1" w:styleId="Symbols">
    <w:name w:val="Symbols"/>
    <w:basedOn w:val="DefaultParagraphFont"/>
    <w:rsid w:val="00603AC3"/>
    <w:rPr>
      <w:rFonts w:ascii="Symbol" w:hAnsi="Symbol"/>
    </w:rPr>
  </w:style>
  <w:style w:type="character" w:customStyle="1" w:styleId="MenuOptions">
    <w:name w:val="Menu Options"/>
    <w:basedOn w:val="DefaultParagraphFont"/>
    <w:rsid w:val="00603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AC3"/>
    <w:rPr>
      <w:b/>
    </w:rPr>
  </w:style>
  <w:style w:type="character" w:customStyle="1" w:styleId="Underlined">
    <w:name w:val="Underlined"/>
    <w:basedOn w:val="DefaultParagraphFont"/>
    <w:rsid w:val="00603AC3"/>
    <w:rPr>
      <w:u w:val="single"/>
    </w:rPr>
  </w:style>
  <w:style w:type="paragraph" w:customStyle="1" w:styleId="TableBodyTextRight">
    <w:name w:val="Table Body Text Right"/>
    <w:basedOn w:val="TableBodyText"/>
    <w:rsid w:val="00603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AC3"/>
    <w:rPr>
      <w:sz w:val="18"/>
    </w:rPr>
  </w:style>
  <w:style w:type="paragraph" w:customStyle="1" w:styleId="BodySmallRight">
    <w:name w:val="Body Small Right"/>
    <w:basedOn w:val="BodyTextRight"/>
    <w:rsid w:val="00603AC3"/>
    <w:rPr>
      <w:sz w:val="18"/>
      <w:szCs w:val="18"/>
    </w:rPr>
  </w:style>
  <w:style w:type="paragraph" w:customStyle="1" w:styleId="MarginEdition">
    <w:name w:val="Margin Edition"/>
    <w:basedOn w:val="MarginNote"/>
    <w:rsid w:val="00603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AC3"/>
    <w:rPr>
      <w:sz w:val="2"/>
      <w:szCs w:val="2"/>
    </w:rPr>
  </w:style>
  <w:style w:type="character" w:customStyle="1" w:styleId="Small">
    <w:name w:val="Small"/>
    <w:basedOn w:val="DefaultParagraphFont"/>
    <w:rsid w:val="00603AC3"/>
    <w:rPr>
      <w:sz w:val="16"/>
    </w:rPr>
  </w:style>
  <w:style w:type="paragraph" w:customStyle="1" w:styleId="WideTable">
    <w:name w:val="Wide Table"/>
    <w:basedOn w:val="Normal"/>
    <w:rsid w:val="00603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AC3"/>
  </w:style>
  <w:style w:type="paragraph" w:styleId="Quote">
    <w:name w:val="Quote"/>
    <w:basedOn w:val="Heading1"/>
    <w:link w:val="QuoteChar"/>
    <w:qFormat/>
    <w:rsid w:val="00603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AC3"/>
    <w:pPr>
      <w:pageBreakBefore/>
    </w:pPr>
  </w:style>
  <w:style w:type="paragraph" w:customStyle="1" w:styleId="Border">
    <w:name w:val="Border"/>
    <w:basedOn w:val="Normal"/>
    <w:qFormat/>
    <w:rsid w:val="00603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AC3"/>
    <w:rPr>
      <w:u w:val="single"/>
    </w:rPr>
  </w:style>
  <w:style w:type="character" w:customStyle="1" w:styleId="BoldandItalics">
    <w:name w:val="Bold and Italics"/>
    <w:qFormat/>
    <w:rsid w:val="00603AC3"/>
    <w:rPr>
      <w:b/>
      <w:i/>
      <w:u w:val="none"/>
    </w:rPr>
  </w:style>
  <w:style w:type="paragraph" w:styleId="BalloonText">
    <w:name w:val="Balloon Text"/>
    <w:basedOn w:val="Normal"/>
    <w:link w:val="BalloonTextChar"/>
    <w:rsid w:val="00603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AC3"/>
    <w:pPr>
      <w:spacing w:before="0" w:after="0"/>
    </w:pPr>
  </w:style>
  <w:style w:type="paragraph" w:customStyle="1" w:styleId="BodyTextBold">
    <w:name w:val="Body Text Bold"/>
    <w:basedOn w:val="BodyText"/>
    <w:qFormat/>
    <w:rsid w:val="00603AC3"/>
    <w:rPr>
      <w:b/>
    </w:rPr>
  </w:style>
  <w:style w:type="character" w:styleId="Hyperlink">
    <w:name w:val="Hyperlink"/>
    <w:basedOn w:val="DefaultParagraphFont"/>
    <w:uiPriority w:val="99"/>
    <w:unhideWhenUsed/>
    <w:rsid w:val="00870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2850</Characters>
  <Application>Microsoft Office Word</Application>
  <DocSecurity>0</DocSecurity>
  <Lines>98</Lines>
  <Paragraphs>57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FWPCOT3222 Present forestry information and interpretations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2021-04-29T02:53:00Z</dcterms:created>
  <dcterms:modified xsi:type="dcterms:W3CDTF">2021-04-29T02:53:00Z</dcterms:modified>
</cp:coreProperties>
</file>