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28B" w:rsidP="00CE3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FWPCOT3221 Rehabilitate tracks, quarries and landings</w:t>
      </w:r>
      <w:r>
        <w:fldChar w:fldCharType="end"/>
      </w:r>
    </w:p>
    <w:p w:rsidR="00CE328B" w:rsidP="00CE328B">
      <w:pPr>
        <w:pStyle w:val="Version"/>
        <w:sectPr w:rsidSect="00E85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53A" w:rsidP="00E8553A">
      <w:pPr>
        <w:pStyle w:val="SuperHeading"/>
      </w:pPr>
      <w:r w:rsidRPr="00E8553A">
        <w:t>FWPCOT3221 Rehabilitate tracks, quarries and landings</w:t>
      </w:r>
    </w:p>
    <w:p w:rsidR="00000000" w:rsidRPr="00E8553A" w:rsidP="00E8553A">
      <w:pPr>
        <w:pStyle w:val="Heading1"/>
      </w:pPr>
      <w:bookmarkStart w:id="1" w:name="O_911862"/>
      <w:bookmarkEnd w:id="1"/>
      <w:r w:rsidRPr="00E855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BodyText"/>
            </w:pPr>
            <w:r w:rsidRPr="00E855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rPr>
                <w:rStyle w:val="SpecialBold"/>
              </w:rPr>
              <w:t>Comment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BodyText"/>
            </w:pPr>
            <w:r w:rsidRPr="00E8553A">
              <w:t xml:space="preserve">Replaces equivalent unit FPICOT3221B Rehabilitate tracks, quarries and landings, which was first released with FPI11 Forest and Forest Products Training Package Version 1. </w:t>
            </w:r>
          </w:p>
          <w:p w:rsidR="00000000" w:rsidRPr="00E8553A" w:rsidP="00E8553A">
            <w:pPr>
              <w:pStyle w:val="BodyText"/>
            </w:pPr>
            <w:r w:rsidRPr="00E8553A">
              <w:t>This is the first release o</w:t>
            </w:r>
            <w:r w:rsidRPr="00E8553A">
              <w:t>f this unit in the new standards format.</w:t>
            </w:r>
          </w:p>
        </w:tc>
      </w:tr>
    </w:tbl>
    <w:p w:rsidR="00000000" w:rsidRPr="00E8553A" w:rsidP="00E8553A">
      <w:pPr>
        <w:pStyle w:val="BodyText"/>
      </w:pPr>
    </w:p>
    <w:p w:rsidR="00000000" w:rsidRPr="00E8553A" w:rsidP="00E8553A">
      <w:pPr>
        <w:pStyle w:val="AllowPageBreak"/>
      </w:pPr>
    </w:p>
    <w:p w:rsidR="00000000" w:rsidRPr="00E8553A" w:rsidP="00E8553A">
      <w:pPr>
        <w:pStyle w:val="Heading1"/>
      </w:pPr>
      <w:bookmarkStart w:id="2" w:name="O_911863"/>
      <w:bookmarkEnd w:id="2"/>
      <w:r w:rsidRPr="00E8553A">
        <w:t>Application</w:t>
      </w:r>
    </w:p>
    <w:p w:rsidR="00000000" w:rsidRPr="00E8553A" w:rsidP="00CE328B">
      <w:pPr>
        <w:pStyle w:val="BodyText"/>
      </w:pPr>
      <w:r w:rsidRPr="00E8553A">
        <w:t>This unit of competency describes the outcomes required to identify and plan for the rehabilitation requirements of tracks, quarries and landings and to conduct renovation and revegeta</w:t>
      </w:r>
      <w:r w:rsidRPr="00E8553A">
        <w:t xml:space="preserve">tion operations. The unit also includes the establishment of run-off and drainage channels. </w:t>
      </w:r>
    </w:p>
    <w:p w:rsidR="00000000" w:rsidRPr="00E8553A" w:rsidP="00CE328B">
      <w:pPr>
        <w:pStyle w:val="BodyText"/>
      </w:pPr>
      <w:r w:rsidRPr="00E8553A">
        <w:t xml:space="preserve">The unit applies to those working in commercial harvesting operations, within a forest environment producing forest products. </w:t>
      </w:r>
    </w:p>
    <w:p w:rsidR="00000000" w:rsidRPr="00E8553A" w:rsidP="00CE328B">
      <w:pPr>
        <w:pStyle w:val="BodyText"/>
      </w:pPr>
      <w:r w:rsidRPr="00E8553A">
        <w:t>The unit applies to Forestry technic</w:t>
      </w:r>
      <w:r w:rsidRPr="00E8553A">
        <w:t>ian, Forestry Operations supervisor, Mobile plant operator, Harvesting technician.</w:t>
      </w:r>
    </w:p>
    <w:p w:rsidR="00000000" w:rsidRPr="00E8553A" w:rsidP="00CE328B">
      <w:pPr>
        <w:pStyle w:val="BodyText"/>
      </w:pPr>
      <w:r w:rsidRPr="00E8553A">
        <w:t>Licensing, legislative, regulatory, or certification requirements apply to this unit in some states &amp; territories at the time of publication, and may differ according to jur</w:t>
      </w:r>
      <w:r w:rsidRPr="00E8553A">
        <w:t>isdiction</w:t>
      </w:r>
    </w:p>
    <w:p w:rsidR="00000000" w:rsidRPr="00E8553A" w:rsidP="00E8553A">
      <w:pPr>
        <w:pStyle w:val="Heading1"/>
      </w:pPr>
      <w:bookmarkStart w:id="3" w:name="O_911864"/>
      <w:bookmarkEnd w:id="3"/>
      <w:r w:rsidRPr="00E8553A">
        <w:t>Pre-requisite Unit</w:t>
      </w:r>
    </w:p>
    <w:p w:rsidR="00000000" w:rsidRPr="00E8553A" w:rsidP="00CE328B">
      <w:pPr>
        <w:pStyle w:val="BodyText"/>
      </w:pPr>
      <w:r w:rsidRPr="00E8553A">
        <w:t>Nil</w:t>
      </w:r>
    </w:p>
    <w:p w:rsidR="00000000" w:rsidRPr="00E8553A" w:rsidP="00E8553A">
      <w:pPr>
        <w:pStyle w:val="Heading1"/>
      </w:pPr>
      <w:bookmarkStart w:id="4" w:name="O_911866"/>
      <w:bookmarkEnd w:id="4"/>
      <w:r w:rsidRPr="00E8553A">
        <w:t>Unit Sector</w:t>
      </w:r>
    </w:p>
    <w:p w:rsidR="00000000" w:rsidRPr="00E8553A" w:rsidP="00CE328B">
      <w:pPr>
        <w:pStyle w:val="List"/>
      </w:pPr>
      <w:r w:rsidRPr="00E8553A">
        <w:t>Forest Growing and Management</w:t>
      </w:r>
    </w:p>
    <w:p w:rsidR="00000000" w:rsidRPr="00E8553A" w:rsidP="00CE328B">
      <w:pPr>
        <w:pStyle w:val="List"/>
      </w:pPr>
      <w:r w:rsidRPr="00E8553A">
        <w:t>Harvesting and Haulage</w:t>
      </w:r>
    </w:p>
    <w:p w:rsidR="00000000" w:rsidRPr="00E8553A" w:rsidP="00E8553A">
      <w:pPr>
        <w:pStyle w:val="AllowPageBreak"/>
      </w:pPr>
    </w:p>
    <w:p w:rsidR="00000000" w:rsidRPr="00E8553A" w:rsidP="00E8553A">
      <w:pPr>
        <w:pStyle w:val="Heading1"/>
      </w:pPr>
      <w:bookmarkStart w:id="5" w:name="O_911867"/>
      <w:bookmarkEnd w:id="5"/>
      <w:r w:rsidRPr="00E855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BodyText"/>
            </w:pPr>
            <w:r w:rsidRPr="00E855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 xml:space="preserve">1. Identify </w:t>
            </w:r>
            <w:r w:rsidRPr="00E8553A">
              <w:t>rehabilitation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BodyText"/>
            </w:pPr>
            <w:r w:rsidRPr="00E8553A">
              <w:t>1.1 Review work order f</w:t>
            </w:r>
            <w:r w:rsidRPr="00E8553A">
              <w:t xml:space="preserve">or rehabilitation and clarify requirements with </w:t>
            </w:r>
            <w:r w:rsidRPr="00E8553A">
              <w:t>appropriate personnel.</w:t>
            </w:r>
          </w:p>
          <w:p w:rsidR="00000000" w:rsidRPr="00E8553A" w:rsidP="00E8553A">
            <w:pPr>
              <w:pStyle w:val="BodyText"/>
            </w:pPr>
            <w:r w:rsidRPr="00E8553A">
              <w:t>1.2 Prepare to work safely according to organisation and site requirements.</w:t>
            </w:r>
          </w:p>
          <w:p w:rsidR="00000000" w:rsidRPr="00E8553A" w:rsidP="00E8553A">
            <w:pPr>
              <w:pStyle w:val="BodyText"/>
            </w:pPr>
            <w:r w:rsidRPr="00E8553A">
              <w:t>1.3 Obtain and review environmental, regulatory and legislative information relating to the rehabilitation.</w:t>
            </w:r>
          </w:p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1</w:t>
            </w:r>
            <w:r w:rsidRPr="00E8553A">
              <w:t>.4 Inspect site and identify specific rehabilitation and revegetation requirements and drainage.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2. Plan rehabilitation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BodyText"/>
            </w:pPr>
            <w:r w:rsidRPr="00E8553A">
              <w:t>2.1 Select appropriate equipment for work requirements and check for operational effectiveness and manufacturer recommendati</w:t>
            </w:r>
            <w:r w:rsidRPr="00E8553A">
              <w:t>ons.</w:t>
            </w:r>
          </w:p>
          <w:p w:rsidR="00000000" w:rsidRPr="00E8553A" w:rsidP="00E8553A">
            <w:pPr>
              <w:pStyle w:val="BodyText"/>
            </w:pPr>
            <w:r w:rsidRPr="00E8553A">
              <w:t>2.2 Conduct a risk assessment and implement controls.</w:t>
            </w:r>
          </w:p>
          <w:p w:rsidR="00000000" w:rsidRPr="00E8553A" w:rsidP="00E8553A">
            <w:pPr>
              <w:pStyle w:val="BodyText"/>
            </w:pPr>
            <w:r w:rsidRPr="00E8553A">
              <w:t>2.3 Determine sequence of rehabilitation operations to ensure that time is used efficiently and that suitable equipment is available for tasks.</w:t>
            </w:r>
          </w:p>
          <w:p w:rsidR="00000000" w:rsidRPr="00E8553A" w:rsidP="00E8553A">
            <w:pPr>
              <w:pStyle w:val="BodyText"/>
            </w:pPr>
            <w:r w:rsidRPr="00E8553A">
              <w:t>2.4 Advise relevant personnel of impending rehabilitation and any disruptions that may occur.</w:t>
            </w:r>
          </w:p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2.5 Document the rehabilitation and revegetation according to organisational protocols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3. Implement repairs to tracks, quarries and landings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BodyText"/>
            </w:pPr>
            <w:r w:rsidRPr="00E8553A">
              <w:t>3.1 Operate equipmen</w:t>
            </w:r>
            <w:r w:rsidRPr="00E8553A">
              <w:t>t in line with manufacturer recommendations and monitor performance to ensure efficiency and safety of operations.</w:t>
            </w:r>
          </w:p>
          <w:p w:rsidR="00000000" w:rsidRPr="00E8553A" w:rsidP="00E8553A">
            <w:pPr>
              <w:pStyle w:val="BodyText"/>
            </w:pPr>
            <w:r w:rsidRPr="00E8553A">
              <w:t>3.2 Remove and store any recoverable timber.</w:t>
            </w:r>
          </w:p>
          <w:p w:rsidR="00000000" w:rsidRPr="00E8553A" w:rsidP="00E8553A">
            <w:pPr>
              <w:pStyle w:val="BodyText"/>
            </w:pPr>
            <w:r w:rsidRPr="00E8553A">
              <w:t>3.3 Remove and dispose of any debris according to site procedures.</w:t>
            </w:r>
          </w:p>
          <w:p w:rsidR="00000000" w:rsidRPr="00E8553A" w:rsidP="00E8553A">
            <w:pPr>
              <w:pStyle w:val="BodyText"/>
            </w:pPr>
            <w:r w:rsidRPr="00E8553A">
              <w:t>3.4 Renovate tracks, quarries</w:t>
            </w:r>
            <w:r w:rsidRPr="00E8553A">
              <w:t xml:space="preserve"> and landings according to rehabilitation plan, work order and site procedures.</w:t>
            </w:r>
          </w:p>
          <w:p w:rsidR="00000000" w:rsidRPr="00E8553A" w:rsidP="00E8553A">
            <w:pPr>
              <w:pStyle w:val="BodyText"/>
            </w:pPr>
            <w:r w:rsidRPr="00E8553A">
              <w:t>3.5 Establish run-off and drainage channels to approximate natural drain lines.</w:t>
            </w:r>
          </w:p>
          <w:p w:rsidR="00000000" w:rsidRPr="00E8553A" w:rsidP="00E8553A">
            <w:pPr>
              <w:pStyle w:val="BodyText"/>
            </w:pPr>
            <w:r w:rsidRPr="00E8553A">
              <w:t>3.6 Revegetate required areas, providing plants with optimal growing conditions.</w:t>
            </w:r>
          </w:p>
          <w:p w:rsidR="00000000" w:rsidRPr="00E8553A" w:rsidP="00E8553A">
            <w:pPr>
              <w:pStyle w:val="BodyText"/>
            </w:pPr>
            <w:r w:rsidRPr="00E8553A">
              <w:t xml:space="preserve">3.7 Record and </w:t>
            </w:r>
            <w:r w:rsidRPr="00E8553A">
              <w:t>report renovation outcomes in line with site procedures.</w:t>
            </w:r>
          </w:p>
        </w:tc>
      </w:tr>
    </w:tbl>
    <w:p w:rsidR="00000000" w:rsidRPr="00E8553A" w:rsidP="00E8553A">
      <w:pPr>
        <w:pStyle w:val="BodyText"/>
      </w:pPr>
    </w:p>
    <w:p w:rsidR="00000000" w:rsidRPr="00E8553A" w:rsidP="00E8553A">
      <w:pPr>
        <w:pStyle w:val="AllowPageBreak"/>
      </w:pPr>
    </w:p>
    <w:p w:rsidR="00000000" w:rsidRPr="00E8553A" w:rsidP="00E8553A">
      <w:pPr>
        <w:pStyle w:val="Heading1"/>
      </w:pPr>
      <w:bookmarkStart w:id="6" w:name="O_911868"/>
      <w:bookmarkEnd w:id="6"/>
      <w:r w:rsidRPr="00E8553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This section describes those core and employment skills that are essential to performance and are not explicit in the performance criteria.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ListBullet"/>
            </w:pPr>
            <w:r w:rsidRPr="00E8553A">
              <w:t>estimate quantity or amount of materials required for the rehabilitation</w:t>
            </w:r>
          </w:p>
          <w:p w:rsidR="00000000" w:rsidP="00E8553A">
            <w:pPr>
              <w:pStyle w:val="ListBullet"/>
              <w:rPr>
                <w:lang w:val="en-NZ"/>
              </w:rPr>
            </w:pPr>
            <w:r w:rsidRPr="00E8553A">
              <w:t>estimate time for sequencing tasks and the total time for the job.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ListBullet"/>
              <w:rPr>
                <w:lang w:val="en-NZ"/>
              </w:rPr>
            </w:pPr>
            <w:r w:rsidRPr="00E8553A">
              <w:t>interpret site requirements, environmental information and manufacturer’s instructions.</w:t>
            </w:r>
          </w:p>
        </w:tc>
      </w:tr>
      <w:tr w:rsidTr="00CE32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53A">
            <w:pPr>
              <w:pStyle w:val="BodyText"/>
              <w:rPr>
                <w:lang w:val="en-NZ"/>
              </w:rPr>
            </w:pPr>
            <w:r w:rsidRPr="00E8553A">
              <w:t>Initi</w:t>
            </w:r>
            <w:r w:rsidRPr="00E8553A">
              <w:t xml:space="preserve">ative and </w:t>
            </w:r>
            <w:r w:rsidRPr="00E8553A">
              <w:t>enterprise 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53A" w:rsidP="00E8553A">
            <w:pPr>
              <w:pStyle w:val="ListBullet"/>
            </w:pPr>
            <w:r w:rsidRPr="00E8553A">
              <w:t xml:space="preserve">find safe, cost-effective and environmentally friendly methods to perform </w:t>
            </w:r>
            <w:r w:rsidRPr="00E8553A">
              <w:t>rehabilitations.</w:t>
            </w:r>
          </w:p>
        </w:tc>
      </w:tr>
    </w:tbl>
    <w:p w:rsidR="00000000" w:rsidRPr="00E8553A" w:rsidP="00E8553A">
      <w:pPr>
        <w:pStyle w:val="BodyText"/>
      </w:pPr>
    </w:p>
    <w:p w:rsidR="00000000" w:rsidRPr="00E8553A" w:rsidP="00E8553A">
      <w:pPr>
        <w:pStyle w:val="AllowPageBreak"/>
      </w:pPr>
    </w:p>
    <w:p w:rsidR="00000000" w:rsidRPr="00E8553A" w:rsidP="00E8553A">
      <w:pPr>
        <w:pStyle w:val="Heading1"/>
      </w:pPr>
      <w:bookmarkStart w:id="7" w:name="O_911869"/>
      <w:bookmarkEnd w:id="7"/>
      <w:r w:rsidRPr="00E8553A">
        <w:t>Range of Conditions</w:t>
      </w:r>
    </w:p>
    <w:p w:rsidR="00000000" w:rsidRPr="00E8553A" w:rsidP="00CE328B">
      <w:pPr>
        <w:pStyle w:val="BodyText"/>
      </w:pPr>
      <w:r w:rsidRPr="00E8553A">
        <w:t>Not Applicable</w:t>
      </w:r>
    </w:p>
    <w:p w:rsidR="00000000" w:rsidRPr="00E8553A" w:rsidP="00E8553A">
      <w:pPr>
        <w:pStyle w:val="Heading1"/>
      </w:pPr>
      <w:bookmarkStart w:id="8" w:name="O_911870"/>
      <w:bookmarkEnd w:id="8"/>
      <w:r w:rsidRPr="00E8553A">
        <w:t>Unit Mapping Information</w:t>
      </w:r>
    </w:p>
    <w:p w:rsidR="00000000" w:rsidRPr="00E8553A" w:rsidP="00CE328B">
      <w:pPr>
        <w:pStyle w:val="BodyText"/>
      </w:pPr>
      <w:r w:rsidRPr="00E8553A">
        <w:t>FPICOT3221B Rehabilitate tracks, quarries and landings</w:t>
      </w:r>
    </w:p>
    <w:p w:rsidR="00000000" w:rsidRPr="00E8553A" w:rsidP="00E8553A">
      <w:pPr>
        <w:pStyle w:val="Heading1"/>
      </w:pPr>
      <w:bookmarkStart w:id="9" w:name="O_911877"/>
      <w:bookmarkEnd w:id="9"/>
      <w:r w:rsidRPr="00E8553A">
        <w:t>Links</w:t>
      </w:r>
    </w:p>
    <w:p w:rsidR="00000000" w:rsidRPr="00E8553A" w:rsidP="00CE328B">
      <w:pPr>
        <w:pStyle w:val="BodyText"/>
      </w:pPr>
      <w:r w:rsidRPr="00E85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E7EE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553A" w:rsidP="00E8553A"/>
    <w:sectPr w:rsidSect="00E85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53A" w:rsidRPr="00CE328B" w:rsidP="00CE3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8B" w:rsidP="00E85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28B" w:rsidP="00E85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328B" w:rsidP="00E85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53A" w:rsidRPr="00CE328B" w:rsidP="00CE3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8B" w:rsidRPr="002D2AF8" w:rsidP="00E85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FWPCOT3221 Rehabilitate tracks, quarries and landings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CE328B" w:rsidP="00E85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2C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4C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53A"/>
  </w:style>
  <w:style w:type="character" w:customStyle="1" w:styleId="Heading1Char">
    <w:name w:val="Heading 1 Char"/>
    <w:basedOn w:val="DefaultParagraphFont"/>
    <w:link w:val="Heading1"/>
    <w:rsid w:val="00E85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5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53A"/>
    <w:rPr>
      <w:b/>
      <w:spacing w:val="0"/>
    </w:rPr>
  </w:style>
  <w:style w:type="character" w:styleId="Emphasis">
    <w:name w:val="Emphasis"/>
    <w:basedOn w:val="DefaultParagraphFont"/>
    <w:qFormat/>
    <w:rsid w:val="00E8553A"/>
    <w:rPr>
      <w:i/>
    </w:rPr>
  </w:style>
  <w:style w:type="paragraph" w:customStyle="1" w:styleId="SuperHeading">
    <w:name w:val="SuperHeading"/>
    <w:basedOn w:val="Normal"/>
    <w:rsid w:val="00E85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5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53A"/>
  </w:style>
  <w:style w:type="paragraph" w:styleId="TableofFigures">
    <w:name w:val="table of figures"/>
    <w:basedOn w:val="Normal"/>
    <w:next w:val="Normal"/>
    <w:semiHidden/>
    <w:rsid w:val="00E85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5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53A"/>
    <w:rPr>
      <w:rFonts w:ascii="Wingdings" w:hAnsi="Wingdings"/>
    </w:rPr>
  </w:style>
  <w:style w:type="paragraph" w:customStyle="1" w:styleId="TableHeading">
    <w:name w:val="Table Heading"/>
    <w:basedOn w:val="HeadingBase"/>
    <w:rsid w:val="00E85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53A"/>
    <w:rPr>
      <w:color w:val="0033CC"/>
      <w:u w:val="none"/>
    </w:rPr>
  </w:style>
  <w:style w:type="paragraph" w:customStyle="1" w:styleId="BodyTextRight">
    <w:name w:val="Body Text Right"/>
    <w:basedOn w:val="BodyText"/>
    <w:rsid w:val="00E85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53A"/>
    <w:rPr>
      <w:sz w:val="32"/>
    </w:rPr>
  </w:style>
  <w:style w:type="paragraph" w:customStyle="1" w:styleId="HeadingProcedure">
    <w:name w:val="Heading Procedure"/>
    <w:basedOn w:val="HeadingBase"/>
    <w:next w:val="Normal"/>
    <w:rsid w:val="00E85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53A"/>
    <w:pPr>
      <w:spacing w:before="60" w:after="60"/>
    </w:pPr>
  </w:style>
  <w:style w:type="paragraph" w:styleId="ListContinue">
    <w:name w:val="List Continue"/>
    <w:basedOn w:val="List"/>
    <w:rsid w:val="00E8553A"/>
    <w:pPr>
      <w:ind w:firstLine="0"/>
    </w:pPr>
  </w:style>
  <w:style w:type="paragraph" w:customStyle="1" w:styleId="ListNote">
    <w:name w:val="List Note"/>
    <w:basedOn w:val="List"/>
    <w:rsid w:val="00E85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53A"/>
    <w:rPr>
      <w:rFonts w:ascii="Courier New" w:hAnsi="Courier New"/>
    </w:rPr>
  </w:style>
  <w:style w:type="paragraph" w:customStyle="1" w:styleId="NoteBullet">
    <w:name w:val="Note Bullet"/>
    <w:basedOn w:val="Note"/>
    <w:rsid w:val="00E85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5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53A"/>
    <w:rPr>
      <w:b/>
      <w:smallCaps/>
    </w:rPr>
  </w:style>
  <w:style w:type="paragraph" w:customStyle="1" w:styleId="TableListNumber">
    <w:name w:val="Table List Number"/>
    <w:basedOn w:val="ListNumber"/>
    <w:rsid w:val="00E85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53A"/>
    <w:pPr>
      <w:numPr>
        <w:numId w:val="8"/>
      </w:numPr>
    </w:pPr>
  </w:style>
  <w:style w:type="paragraph" w:customStyle="1" w:styleId="ListAlpha2">
    <w:name w:val="List Alpha 2"/>
    <w:basedOn w:val="List2"/>
    <w:rsid w:val="00E8553A"/>
    <w:pPr>
      <w:numPr>
        <w:numId w:val="7"/>
      </w:numPr>
    </w:pPr>
  </w:style>
  <w:style w:type="paragraph" w:styleId="List2">
    <w:name w:val="List 2"/>
    <w:basedOn w:val="BodyText"/>
    <w:rsid w:val="00E85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5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5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53A"/>
    <w:pPr>
      <w:numPr>
        <w:numId w:val="3"/>
      </w:numPr>
    </w:pPr>
  </w:style>
  <w:style w:type="paragraph" w:styleId="ListContinue2">
    <w:name w:val="List Continue 2"/>
    <w:basedOn w:val="List2"/>
    <w:rsid w:val="00E8553A"/>
    <w:pPr>
      <w:ind w:firstLine="0"/>
    </w:pPr>
  </w:style>
  <w:style w:type="paragraph" w:styleId="ListContinue3">
    <w:name w:val="List Continue 3"/>
    <w:basedOn w:val="List3"/>
    <w:rsid w:val="00E8553A"/>
    <w:pPr>
      <w:ind w:left="1021" w:firstLine="0"/>
    </w:pPr>
  </w:style>
  <w:style w:type="paragraph" w:styleId="ListContinue4">
    <w:name w:val="List Continue 4"/>
    <w:basedOn w:val="List4"/>
    <w:rsid w:val="00E8553A"/>
    <w:pPr>
      <w:ind w:firstLine="0"/>
    </w:pPr>
  </w:style>
  <w:style w:type="paragraph" w:styleId="ListContinue5">
    <w:name w:val="List Continue 5"/>
    <w:basedOn w:val="List5"/>
    <w:rsid w:val="00E8553A"/>
    <w:pPr>
      <w:ind w:firstLine="0"/>
    </w:pPr>
  </w:style>
  <w:style w:type="paragraph" w:styleId="ListNumber3">
    <w:name w:val="List Number 3"/>
    <w:basedOn w:val="List3"/>
    <w:rsid w:val="00E8553A"/>
    <w:pPr>
      <w:numPr>
        <w:numId w:val="4"/>
      </w:numPr>
    </w:pPr>
  </w:style>
  <w:style w:type="paragraph" w:styleId="ListNumber4">
    <w:name w:val="List Number 4"/>
    <w:basedOn w:val="List4"/>
    <w:rsid w:val="00E8553A"/>
    <w:pPr>
      <w:numPr>
        <w:numId w:val="5"/>
      </w:numPr>
    </w:pPr>
  </w:style>
  <w:style w:type="paragraph" w:styleId="ListNumber5">
    <w:name w:val="List Number 5"/>
    <w:basedOn w:val="List5"/>
    <w:rsid w:val="00E8553A"/>
    <w:pPr>
      <w:numPr>
        <w:numId w:val="6"/>
      </w:numPr>
    </w:pPr>
  </w:style>
  <w:style w:type="paragraph" w:styleId="BlockText">
    <w:name w:val="Block Text"/>
    <w:basedOn w:val="Normal"/>
    <w:rsid w:val="00E85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53A"/>
    <w:rPr>
      <w:sz w:val="16"/>
      <w:vertAlign w:val="superscript"/>
    </w:rPr>
  </w:style>
  <w:style w:type="character" w:customStyle="1" w:styleId="Symbols">
    <w:name w:val="Symbols"/>
    <w:basedOn w:val="DefaultParagraphFont"/>
    <w:rsid w:val="00E8553A"/>
    <w:rPr>
      <w:rFonts w:ascii="Symbol" w:hAnsi="Symbol"/>
    </w:rPr>
  </w:style>
  <w:style w:type="character" w:customStyle="1" w:styleId="MenuOptions">
    <w:name w:val="Menu Options"/>
    <w:basedOn w:val="DefaultParagraphFont"/>
    <w:rsid w:val="00E85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53A"/>
    <w:rPr>
      <w:b/>
    </w:rPr>
  </w:style>
  <w:style w:type="character" w:customStyle="1" w:styleId="Underlined">
    <w:name w:val="Underlined"/>
    <w:basedOn w:val="DefaultParagraphFont"/>
    <w:rsid w:val="00E8553A"/>
    <w:rPr>
      <w:u w:val="single"/>
    </w:rPr>
  </w:style>
  <w:style w:type="paragraph" w:customStyle="1" w:styleId="TableBodyTextRight">
    <w:name w:val="Table Body Text Right"/>
    <w:basedOn w:val="TableBodyText"/>
    <w:rsid w:val="00E85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53A"/>
    <w:rPr>
      <w:sz w:val="18"/>
    </w:rPr>
  </w:style>
  <w:style w:type="paragraph" w:customStyle="1" w:styleId="BodySmallRight">
    <w:name w:val="Body Small Right"/>
    <w:basedOn w:val="BodyTextRight"/>
    <w:rsid w:val="00E8553A"/>
    <w:rPr>
      <w:sz w:val="18"/>
      <w:szCs w:val="18"/>
    </w:rPr>
  </w:style>
  <w:style w:type="paragraph" w:customStyle="1" w:styleId="MarginEdition">
    <w:name w:val="Margin Edition"/>
    <w:basedOn w:val="MarginNote"/>
    <w:rsid w:val="00E85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53A"/>
    <w:rPr>
      <w:sz w:val="2"/>
      <w:szCs w:val="2"/>
    </w:rPr>
  </w:style>
  <w:style w:type="character" w:customStyle="1" w:styleId="Small">
    <w:name w:val="Small"/>
    <w:basedOn w:val="DefaultParagraphFont"/>
    <w:rsid w:val="00E8553A"/>
    <w:rPr>
      <w:sz w:val="16"/>
    </w:rPr>
  </w:style>
  <w:style w:type="paragraph" w:customStyle="1" w:styleId="WideTable">
    <w:name w:val="Wide Table"/>
    <w:basedOn w:val="Normal"/>
    <w:rsid w:val="00E85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53A"/>
  </w:style>
  <w:style w:type="paragraph" w:styleId="Quote">
    <w:name w:val="Quote"/>
    <w:basedOn w:val="Heading1"/>
    <w:link w:val="QuoteChar"/>
    <w:qFormat/>
    <w:rsid w:val="00E85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53A"/>
    <w:pPr>
      <w:pageBreakBefore/>
    </w:pPr>
  </w:style>
  <w:style w:type="paragraph" w:customStyle="1" w:styleId="Border">
    <w:name w:val="Border"/>
    <w:basedOn w:val="Normal"/>
    <w:qFormat/>
    <w:rsid w:val="00E85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53A"/>
    <w:rPr>
      <w:u w:val="single"/>
    </w:rPr>
  </w:style>
  <w:style w:type="character" w:customStyle="1" w:styleId="BoldandItalics">
    <w:name w:val="Bold and Italics"/>
    <w:qFormat/>
    <w:rsid w:val="00E8553A"/>
    <w:rPr>
      <w:b/>
      <w:i/>
      <w:u w:val="none"/>
    </w:rPr>
  </w:style>
  <w:style w:type="paragraph" w:styleId="BalloonText">
    <w:name w:val="Balloon Text"/>
    <w:basedOn w:val="Normal"/>
    <w:link w:val="BalloonTextChar"/>
    <w:rsid w:val="00E85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53A"/>
    <w:pPr>
      <w:spacing w:before="0" w:after="0"/>
    </w:pPr>
  </w:style>
  <w:style w:type="paragraph" w:customStyle="1" w:styleId="BodyTextBold">
    <w:name w:val="Body Text Bold"/>
    <w:basedOn w:val="BodyText"/>
    <w:qFormat/>
    <w:rsid w:val="00E8553A"/>
    <w:rPr>
      <w:b/>
    </w:rPr>
  </w:style>
  <w:style w:type="character" w:styleId="Hyperlink">
    <w:name w:val="Hyperlink"/>
    <w:basedOn w:val="DefaultParagraphFont"/>
    <w:uiPriority w:val="99"/>
    <w:unhideWhenUsed/>
    <w:rsid w:val="00CE3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3546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FWPCOT3221 Rehabilitate tracks, quarries and landings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2020-01-31T06:54:00Z</dcterms:created>
  <dcterms:modified xsi:type="dcterms:W3CDTF">2020-01-31T06:54:00Z</dcterms:modified>
</cp:coreProperties>
</file>