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9F6" w:rsidP="009A1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FWPCOT3220 Quote and interpret from computerised timber manufactured product plans</w:t>
      </w:r>
      <w:r>
        <w:fldChar w:fldCharType="end"/>
      </w:r>
    </w:p>
    <w:p w:rsidR="009A19F6" w:rsidP="009A19F6">
      <w:pPr>
        <w:pStyle w:val="Version"/>
        <w:sectPr w:rsidSect="008A4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BDA" w:rsidP="008A4BDA">
      <w:pPr>
        <w:pStyle w:val="SuperHeading"/>
      </w:pPr>
      <w:r w:rsidRPr="008A4BDA">
        <w:t>FWPCOT3220 Quote and interpret from computerised timber manufactured product plans</w:t>
      </w:r>
    </w:p>
    <w:p w:rsidR="00000000" w:rsidRPr="008A4BDA" w:rsidP="008A4BDA">
      <w:pPr>
        <w:pStyle w:val="Heading1"/>
      </w:pPr>
      <w:bookmarkStart w:id="1" w:name="O_911843"/>
      <w:bookmarkEnd w:id="1"/>
      <w:r w:rsidRPr="008A4BDA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8A4BD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DA" w:rsidP="008A4BDA">
            <w:pPr>
              <w:pStyle w:val="BodyText"/>
            </w:pPr>
            <w:r w:rsidRPr="008A4BDA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rPr>
                <w:rStyle w:val="SpecialBold"/>
              </w:rPr>
              <w:t>Comment</w:t>
            </w:r>
          </w:p>
        </w:tc>
      </w:tr>
      <w:tr w:rsidTr="008A4BD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3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DA" w:rsidP="008A4BDA">
            <w:pPr>
              <w:pStyle w:val="BodyText"/>
            </w:pPr>
            <w:r w:rsidRPr="008A4BDA">
              <w:t>Replaces equivalent unit FPICOT3220B Quote and interpret from computerised timber manufactured product plans, which was first released with FPI11 Forest and Forest Products Training Package Version 2.2.</w:t>
            </w:r>
          </w:p>
          <w:p w:rsidR="00000000" w:rsidRPr="008A4BDA" w:rsidP="008A4BDA">
            <w:pPr>
              <w:pStyle w:val="BodyText"/>
            </w:pPr>
            <w:r w:rsidRPr="008A4BDA">
              <w:t>This is the first release of this unit in the new sta</w:t>
            </w:r>
            <w:r w:rsidRPr="008A4BDA">
              <w:t>ndards format.</w:t>
            </w:r>
          </w:p>
        </w:tc>
      </w:tr>
    </w:tbl>
    <w:p w:rsidR="00000000" w:rsidRPr="008A4BDA" w:rsidP="008A4BDA">
      <w:pPr>
        <w:pStyle w:val="BodyText"/>
      </w:pPr>
    </w:p>
    <w:p w:rsidR="00000000" w:rsidRPr="008A4BDA" w:rsidP="008A4BDA">
      <w:pPr>
        <w:pStyle w:val="AllowPageBreak"/>
      </w:pPr>
    </w:p>
    <w:p w:rsidR="00000000" w:rsidRPr="008A4BDA" w:rsidP="008A4BDA">
      <w:pPr>
        <w:pStyle w:val="Heading1"/>
      </w:pPr>
      <w:bookmarkStart w:id="2" w:name="O_911844"/>
      <w:bookmarkEnd w:id="2"/>
      <w:r w:rsidRPr="008A4BDA">
        <w:t>Application</w:t>
      </w:r>
    </w:p>
    <w:p w:rsidR="00000000" w:rsidRPr="008A4BDA" w:rsidP="009A19F6">
      <w:pPr>
        <w:pStyle w:val="BodyText"/>
      </w:pPr>
      <w:r w:rsidRPr="008A4BDA">
        <w:t>This unit of competency describes the outcomes required to interpret plans and layouts and prepare computerised quotations for roof and floor trusses and wall frames. Work is completed in a timber and wood prod</w:t>
      </w:r>
      <w:r w:rsidRPr="008A4BDA">
        <w:t>ucts production setting.</w:t>
      </w:r>
    </w:p>
    <w:p w:rsidR="00000000" w:rsidRPr="008A4BDA" w:rsidP="009A19F6">
      <w:pPr>
        <w:pStyle w:val="BodyText"/>
      </w:pPr>
      <w:r w:rsidRPr="008A4BDA">
        <w:t xml:space="preserve">The unit applies to Customer Service/Sales Assistant (retail or wholesale), Customer Service officer, Sales and Merchandising Team leader, Timber Advisor. </w:t>
      </w:r>
    </w:p>
    <w:p w:rsidR="00000000" w:rsidRPr="008A4BDA" w:rsidP="009A19F6">
      <w:pPr>
        <w:pStyle w:val="BodyText"/>
      </w:pPr>
      <w:r w:rsidRPr="008A4BDA">
        <w:t xml:space="preserve">No licensing, legislative, regulatory, or certification requirements apply </w:t>
      </w:r>
      <w:r w:rsidRPr="008A4BDA">
        <w:t>to this unit at the time of publication.</w:t>
      </w:r>
    </w:p>
    <w:p w:rsidR="00000000" w:rsidRPr="008A4BDA" w:rsidP="008A4BDA">
      <w:pPr>
        <w:pStyle w:val="Heading1"/>
      </w:pPr>
      <w:bookmarkStart w:id="3" w:name="O_911845"/>
      <w:bookmarkEnd w:id="3"/>
      <w:r w:rsidRPr="008A4BDA">
        <w:t>Pre-requisite Unit</w:t>
      </w:r>
    </w:p>
    <w:p w:rsidR="00000000" w:rsidRPr="008A4BDA" w:rsidP="009A19F6">
      <w:pPr>
        <w:pStyle w:val="BodyText"/>
      </w:pPr>
      <w:r w:rsidRPr="008A4BDA">
        <w:t>Nil</w:t>
      </w:r>
    </w:p>
    <w:p w:rsidR="00000000" w:rsidRPr="008A4BDA" w:rsidP="008A4BDA">
      <w:pPr>
        <w:pStyle w:val="Heading1"/>
      </w:pPr>
      <w:bookmarkStart w:id="4" w:name="O_911847"/>
      <w:bookmarkEnd w:id="4"/>
      <w:r w:rsidRPr="008A4BDA">
        <w:t>Unit Sector</w:t>
      </w:r>
    </w:p>
    <w:p w:rsidR="00000000" w:rsidRPr="008A4BDA" w:rsidP="009A19F6">
      <w:pPr>
        <w:pStyle w:val="BodyText"/>
      </w:pPr>
      <w:r w:rsidRPr="008A4BDA">
        <w:t>Common Technical</w:t>
      </w:r>
    </w:p>
    <w:p w:rsidR="00000000" w:rsidRPr="008A4BDA" w:rsidP="008A4BDA">
      <w:pPr>
        <w:pStyle w:val="Heading1"/>
      </w:pPr>
      <w:bookmarkStart w:id="5" w:name="O_911848"/>
      <w:bookmarkEnd w:id="5"/>
      <w:r w:rsidRPr="008A4BD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9A19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DA" w:rsidP="008A4BDA">
            <w:pPr>
              <w:pStyle w:val="BodyText"/>
            </w:pPr>
            <w:r w:rsidRPr="008A4BD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rPr>
                <w:rStyle w:val="Emphasis"/>
              </w:rPr>
              <w:t>Perfo</w:t>
            </w:r>
            <w:r w:rsidRPr="008A4BDA">
              <w:rPr>
                <w:rStyle w:val="Emphasis"/>
              </w:rPr>
              <w:t>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9A19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1. Select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DA" w:rsidP="008A4BDA">
            <w:pPr>
              <w:pStyle w:val="BodyText"/>
            </w:pPr>
            <w:r w:rsidRPr="008A4BDA">
              <w:t>1.1 Identify and interpret work order, review and</w:t>
            </w:r>
            <w:r w:rsidRPr="008A4BDA">
              <w:t xml:space="preserve"> evaluate software options.</w:t>
            </w:r>
          </w:p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1.2 Select appropriate software program to meet quotation requirements.</w:t>
            </w:r>
          </w:p>
        </w:tc>
      </w:tr>
      <w:tr w:rsidTr="009A19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 xml:space="preserve">2. Interpret plans </w:t>
            </w:r>
            <w:r w:rsidRPr="008A4BDA">
              <w:t>and loading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DA" w:rsidP="008A4BDA">
            <w:pPr>
              <w:pStyle w:val="BodyText"/>
            </w:pPr>
            <w:r w:rsidRPr="008A4BDA">
              <w:t xml:space="preserve">2.1 Interpret and assess plans, drawing views and notes; identify loading </w:t>
            </w:r>
            <w:r w:rsidRPr="008A4BDA">
              <w:t>information and design requirements and</w:t>
            </w:r>
            <w:r w:rsidRPr="008A4BDA">
              <w:t xml:space="preserve"> restrictions.</w:t>
            </w:r>
          </w:p>
          <w:p w:rsidR="00000000" w:rsidRPr="008A4BDA" w:rsidP="008A4BDA">
            <w:pPr>
              <w:pStyle w:val="BodyText"/>
            </w:pPr>
            <w:r w:rsidRPr="008A4BDA">
              <w:t>2.2 Refer to engineers for calculations.</w:t>
            </w:r>
          </w:p>
          <w:p w:rsidR="00000000" w:rsidRPr="008A4BDA" w:rsidP="008A4BDA">
            <w:pPr>
              <w:pStyle w:val="BodyText"/>
            </w:pPr>
            <w:r w:rsidRPr="008A4BDA">
              <w:t>2.3 Obtain additional information and data from appropriate personnel and other sources.</w:t>
            </w:r>
          </w:p>
          <w:p w:rsidR="00000000" w:rsidRPr="008A4BDA" w:rsidP="008A4BDA">
            <w:pPr>
              <w:pStyle w:val="BodyText"/>
            </w:pPr>
            <w:r w:rsidRPr="008A4BDA">
              <w:t>2.4 Create functional and pictorial images of structures, including trusses, frames and or floors.</w:t>
            </w:r>
          </w:p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2.5 Refer design requirements outside software limitations to appropriate personnel for resolution.</w:t>
            </w:r>
          </w:p>
        </w:tc>
      </w:tr>
      <w:tr w:rsidTr="009A19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3. Use computer programs to estimate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DA" w:rsidP="008A4BDA">
            <w:pPr>
              <w:pStyle w:val="BodyText"/>
            </w:pPr>
            <w:r w:rsidRPr="008A4BDA">
              <w:t>3.1 Transfer fixed design details to layout data in line with software requirements.</w:t>
            </w:r>
          </w:p>
          <w:p w:rsidR="00000000" w:rsidRPr="008A4BDA" w:rsidP="008A4BDA">
            <w:pPr>
              <w:pStyle w:val="BodyText"/>
            </w:pPr>
            <w:r w:rsidRPr="008A4BDA">
              <w:t>3.2 Identify truss, fr</w:t>
            </w:r>
            <w:r w:rsidRPr="008A4BDA">
              <w:t>ame or floor type and select timber type and species in line with material suitability and availability.</w:t>
            </w:r>
          </w:p>
          <w:p w:rsidR="00000000" w:rsidRPr="008A4BDA" w:rsidP="008A4BDA">
            <w:pPr>
              <w:pStyle w:val="BodyText"/>
            </w:pPr>
            <w:r w:rsidRPr="008A4BDA">
              <w:t>3.3 Define design structure using spacing of components, including trusses, frames and or floors in line with industry standards.</w:t>
            </w:r>
          </w:p>
          <w:p w:rsidR="00000000" w:rsidRPr="008A4BDA" w:rsidP="008A4BDA">
            <w:pPr>
              <w:pStyle w:val="BodyText"/>
            </w:pPr>
            <w:r w:rsidRPr="008A4BDA">
              <w:t>3.4 Fix component siz</w:t>
            </w:r>
            <w:r w:rsidRPr="008A4BDA">
              <w:t>es to clarify and firm design options.</w:t>
            </w:r>
          </w:p>
          <w:p w:rsidR="00000000" w:rsidRPr="008A4BDA" w:rsidP="008A4BDA">
            <w:pPr>
              <w:pStyle w:val="BodyText"/>
            </w:pPr>
            <w:r w:rsidRPr="008A4BDA">
              <w:t>3.5 Select layouts, spacing and sizing of individual structural members progressively in line with software requirements.</w:t>
            </w:r>
          </w:p>
          <w:p w:rsidR="00000000" w:rsidRPr="008A4BDA" w:rsidP="008A4BDA">
            <w:pPr>
              <w:pStyle w:val="BodyText"/>
            </w:pPr>
            <w:r w:rsidRPr="008A4BDA">
              <w:t>3.6 Produce design details in line with software and order requirements.</w:t>
            </w:r>
          </w:p>
          <w:p w:rsidR="00000000" w:rsidRPr="008A4BDA" w:rsidP="008A4BDA">
            <w:pPr>
              <w:pStyle w:val="BodyText"/>
            </w:pPr>
            <w:r w:rsidRPr="008A4BDA">
              <w:t>3.7 Select design opti</w:t>
            </w:r>
            <w:r w:rsidRPr="008A4BDA">
              <w:t>ons based on feasibility, ease of erection, cost, material availability, customer preference and site requirements.</w:t>
            </w:r>
          </w:p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3.8 Review design details and modify without compromising truss, frame or structure strength.</w:t>
            </w:r>
          </w:p>
        </w:tc>
      </w:tr>
      <w:tr w:rsidTr="009A19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4. Prepare quotation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DA" w:rsidP="008A4BDA">
            <w:pPr>
              <w:pStyle w:val="BodyText"/>
            </w:pPr>
            <w:r w:rsidRPr="008A4BDA">
              <w:t>4.1 Calculate total cost</w:t>
            </w:r>
            <w:r w:rsidRPr="008A4BDA">
              <w:t xml:space="preserve"> and produce quotation in designated format, using appropriate software.</w:t>
            </w:r>
          </w:p>
          <w:p w:rsidR="00000000" w:rsidRPr="008A4BDA" w:rsidP="008A4BDA">
            <w:pPr>
              <w:pStyle w:val="BodyText"/>
            </w:pPr>
            <w:r w:rsidRPr="008A4BDA">
              <w:t>4.2 Review quotation and check for completeness and accuracy in line with organisational procedures.</w:t>
            </w:r>
          </w:p>
          <w:p w:rsidR="00000000" w:rsidRPr="008A4BDA" w:rsidP="008A4BDA">
            <w:pPr>
              <w:pStyle w:val="BodyText"/>
            </w:pPr>
            <w:r w:rsidRPr="008A4BDA">
              <w:t xml:space="preserve">4.3 Complete computer records and prepare quotation for presentation in line with </w:t>
            </w:r>
            <w:r w:rsidRPr="008A4BDA">
              <w:t>organisational procedures.</w:t>
            </w:r>
          </w:p>
        </w:tc>
      </w:tr>
    </w:tbl>
    <w:p w:rsidR="009A19F6" w:rsidP="008A4BDA">
      <w:pPr>
        <w:pStyle w:val="BodyText"/>
      </w:pPr>
    </w:p>
    <w:p w:rsidR="009A19F6" w:rsidP="008A4BDA">
      <w:pPr>
        <w:pStyle w:val="BodyText"/>
      </w:pPr>
    </w:p>
    <w:p w:rsidR="00000000" w:rsidRPr="008A4BDA" w:rsidP="008A4BDA">
      <w:pPr>
        <w:pStyle w:val="Heading1"/>
      </w:pPr>
      <w:bookmarkStart w:id="6" w:name="O_911849"/>
      <w:bookmarkEnd w:id="6"/>
      <w:r w:rsidRPr="008A4BD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9A19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This section describes those core and employment skills that are essential to performance and are not explicit in the performance criteria.</w:t>
            </w:r>
          </w:p>
        </w:tc>
      </w:tr>
      <w:tr w:rsidTr="009A19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DA" w:rsidP="008A4BDA">
            <w:pPr>
              <w:pStyle w:val="ListBullet"/>
            </w:pPr>
            <w:r w:rsidRPr="008A4BDA">
              <w:t>interpret numerical data from designs and plan specifications involving height, length, angles, shape, pitch and load</w:t>
            </w:r>
          </w:p>
          <w:p w:rsidR="00000000" w:rsidRPr="008A4BDA" w:rsidP="008A4BDA">
            <w:pPr>
              <w:pStyle w:val="ListBullet"/>
            </w:pPr>
            <w:r w:rsidRPr="008A4BDA">
              <w:t xml:space="preserve">complete complex calculations involving dimensions, quantities and unit </w:t>
            </w:r>
            <w:r w:rsidRPr="008A4BDA">
              <w:t>price costs</w:t>
            </w:r>
          </w:p>
          <w:p w:rsidR="00000000" w:rsidP="008A4BDA">
            <w:pPr>
              <w:pStyle w:val="ListBullet"/>
              <w:rPr>
                <w:lang w:val="en-NZ"/>
              </w:rPr>
            </w:pPr>
            <w:r w:rsidRPr="008A4BDA">
              <w:t>record precise numerical details of measurements, quan</w:t>
            </w:r>
            <w:r w:rsidRPr="008A4BDA">
              <w:t>tities and costs.</w:t>
            </w:r>
          </w:p>
        </w:tc>
      </w:tr>
      <w:tr w:rsidTr="009A19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ListBullet"/>
              <w:rPr>
                <w:lang w:val="en-NZ"/>
              </w:rPr>
            </w:pPr>
            <w:r w:rsidRPr="008A4BDA">
              <w:t>ask detailed open and closed probe questions and actively listen to clarify contents of designs, plans, drawings and notes.</w:t>
            </w:r>
          </w:p>
        </w:tc>
      </w:tr>
      <w:tr w:rsidTr="009A19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ListBullet"/>
              <w:rPr>
                <w:lang w:val="en-NZ"/>
              </w:rPr>
            </w:pPr>
            <w:r w:rsidRPr="008A4BDA">
              <w:t>interpret detailed and unfamiliar designs, plans and technical notes.</w:t>
            </w:r>
          </w:p>
        </w:tc>
      </w:tr>
      <w:tr w:rsidTr="009A19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ListBullet"/>
              <w:rPr>
                <w:lang w:val="en-NZ"/>
              </w:rPr>
            </w:pPr>
            <w:r w:rsidRPr="008A4BDA">
              <w:t>develop, document and present complex quotations in a clear format.</w:t>
            </w:r>
          </w:p>
        </w:tc>
      </w:tr>
      <w:tr w:rsidTr="009A19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BDA">
            <w:pPr>
              <w:pStyle w:val="BodyText"/>
              <w:rPr>
                <w:lang w:val="en-NZ"/>
              </w:rPr>
            </w:pPr>
            <w:r w:rsidRPr="008A4BD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BDA" w:rsidP="008A4BDA">
            <w:pPr>
              <w:pStyle w:val="ListBullet"/>
            </w:pPr>
            <w:r w:rsidRPr="008A4BDA">
              <w:t>plan processing of quotations in a logical sequence and manage own timing and productivity to complete quotations within deadlines.</w:t>
            </w:r>
          </w:p>
        </w:tc>
      </w:tr>
    </w:tbl>
    <w:p w:rsidR="00000000" w:rsidRPr="008A4BDA" w:rsidP="008A4BDA">
      <w:pPr>
        <w:pStyle w:val="BodyText"/>
      </w:pPr>
    </w:p>
    <w:p w:rsidR="00000000" w:rsidRPr="008A4BDA" w:rsidP="008A4BDA">
      <w:pPr>
        <w:pStyle w:val="AllowPageBreak"/>
      </w:pPr>
    </w:p>
    <w:p w:rsidR="00000000" w:rsidRPr="008A4BDA" w:rsidP="008A4BDA">
      <w:pPr>
        <w:pStyle w:val="Heading1"/>
      </w:pPr>
      <w:bookmarkStart w:id="7" w:name="O_911850"/>
      <w:bookmarkEnd w:id="7"/>
      <w:r w:rsidRPr="008A4BDA">
        <w:t>Range of Conditions</w:t>
      </w:r>
    </w:p>
    <w:p w:rsidR="00000000" w:rsidRPr="008A4BDA" w:rsidP="009A19F6">
      <w:pPr>
        <w:pStyle w:val="BodyText"/>
      </w:pPr>
      <w:r w:rsidRPr="008A4BDA">
        <w:t>Not Applicable</w:t>
      </w:r>
    </w:p>
    <w:p w:rsidR="00000000" w:rsidRPr="008A4BDA" w:rsidP="008A4BDA">
      <w:pPr>
        <w:pStyle w:val="Heading1"/>
      </w:pPr>
      <w:bookmarkStart w:id="8" w:name="O_911851"/>
      <w:bookmarkEnd w:id="8"/>
      <w:r w:rsidRPr="008A4BDA">
        <w:t>Unit Mapping Information</w:t>
      </w:r>
    </w:p>
    <w:p w:rsidR="00000000" w:rsidRPr="008A4BDA" w:rsidP="009A19F6">
      <w:pPr>
        <w:pStyle w:val="BodyText"/>
      </w:pPr>
      <w:r w:rsidRPr="008A4BDA">
        <w:t>FPICOT3220B Quote and interp</w:t>
      </w:r>
      <w:r w:rsidRPr="008A4BDA">
        <w:t>ret from computerised timber manufactured product plans</w:t>
      </w:r>
    </w:p>
    <w:p w:rsidR="00000000" w:rsidRPr="008A4BDA" w:rsidP="008A4BDA">
      <w:pPr>
        <w:pStyle w:val="Heading1"/>
      </w:pPr>
      <w:bookmarkStart w:id="9" w:name="O_911858"/>
      <w:bookmarkEnd w:id="9"/>
      <w:r w:rsidRPr="008A4BDA">
        <w:t>Links</w:t>
      </w:r>
    </w:p>
    <w:p w:rsidR="00000000" w:rsidRPr="008A4BDA" w:rsidP="009A19F6">
      <w:pPr>
        <w:pStyle w:val="BodyText"/>
      </w:pPr>
      <w:r w:rsidRPr="008A4B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54EF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A4BDA" w:rsidP="008A4BDA"/>
    <w:sectPr w:rsidSect="008A4B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DA" w:rsidRPr="009A19F6" w:rsidP="009A1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F6" w:rsidP="008A4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9F6" w:rsidP="008A4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19F6" w:rsidP="008A4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BDA" w:rsidRPr="009A19F6" w:rsidP="009A19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F6" w:rsidRPr="002D2AF8" w:rsidP="008A4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FWPCOT3220 Quote and interpret from computerised timber manufactured product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9A19F6" w:rsidP="008A4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5E73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689D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BDA"/>
  </w:style>
  <w:style w:type="character" w:customStyle="1" w:styleId="Heading1Char">
    <w:name w:val="Heading 1 Char"/>
    <w:basedOn w:val="DefaultParagraphFont"/>
    <w:link w:val="Heading1"/>
    <w:rsid w:val="008A4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B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B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4BDA"/>
    <w:rPr>
      <w:b/>
      <w:spacing w:val="0"/>
    </w:rPr>
  </w:style>
  <w:style w:type="character" w:styleId="Emphasis">
    <w:name w:val="Emphasis"/>
    <w:basedOn w:val="DefaultParagraphFont"/>
    <w:qFormat/>
    <w:rsid w:val="008A4BDA"/>
    <w:rPr>
      <w:i/>
    </w:rPr>
  </w:style>
  <w:style w:type="paragraph" w:customStyle="1" w:styleId="SuperHeading">
    <w:name w:val="SuperHeading"/>
    <w:basedOn w:val="Normal"/>
    <w:rsid w:val="008A4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B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B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B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4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4B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4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B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4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BDA"/>
  </w:style>
  <w:style w:type="paragraph" w:styleId="TableofFigures">
    <w:name w:val="table of figures"/>
    <w:basedOn w:val="Normal"/>
    <w:next w:val="Normal"/>
    <w:semiHidden/>
    <w:rsid w:val="008A4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B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4BDA"/>
    <w:rPr>
      <w:rFonts w:ascii="Wingdings" w:hAnsi="Wingdings"/>
    </w:rPr>
  </w:style>
  <w:style w:type="paragraph" w:customStyle="1" w:styleId="TableHeading">
    <w:name w:val="Table Heading"/>
    <w:basedOn w:val="HeadingBase"/>
    <w:rsid w:val="008A4B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BDA"/>
    <w:rPr>
      <w:color w:val="0033CC"/>
      <w:u w:val="none"/>
    </w:rPr>
  </w:style>
  <w:style w:type="paragraph" w:customStyle="1" w:styleId="BodyTextRight">
    <w:name w:val="Body Text Right"/>
    <w:basedOn w:val="BodyText"/>
    <w:rsid w:val="008A4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B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BDA"/>
    <w:rPr>
      <w:sz w:val="32"/>
    </w:rPr>
  </w:style>
  <w:style w:type="paragraph" w:customStyle="1" w:styleId="HeadingProcedure">
    <w:name w:val="Heading Procedure"/>
    <w:basedOn w:val="HeadingBase"/>
    <w:next w:val="Normal"/>
    <w:rsid w:val="008A4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BDA"/>
    <w:pPr>
      <w:spacing w:before="60" w:after="60"/>
    </w:pPr>
  </w:style>
  <w:style w:type="paragraph" w:styleId="ListContinue">
    <w:name w:val="List Continue"/>
    <w:basedOn w:val="List"/>
    <w:rsid w:val="008A4BDA"/>
    <w:pPr>
      <w:ind w:firstLine="0"/>
    </w:pPr>
  </w:style>
  <w:style w:type="paragraph" w:customStyle="1" w:styleId="ListNote">
    <w:name w:val="List Note"/>
    <w:basedOn w:val="List"/>
    <w:rsid w:val="008A4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BDA"/>
    <w:rPr>
      <w:rFonts w:ascii="Courier New" w:hAnsi="Courier New"/>
    </w:rPr>
  </w:style>
  <w:style w:type="paragraph" w:customStyle="1" w:styleId="NoteBullet">
    <w:name w:val="Note Bullet"/>
    <w:basedOn w:val="Note"/>
    <w:rsid w:val="008A4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B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4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BDA"/>
    <w:rPr>
      <w:b/>
      <w:smallCaps/>
    </w:rPr>
  </w:style>
  <w:style w:type="paragraph" w:customStyle="1" w:styleId="TableListNumber">
    <w:name w:val="Table List Number"/>
    <w:basedOn w:val="ListNumber"/>
    <w:rsid w:val="008A4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BDA"/>
    <w:pPr>
      <w:numPr>
        <w:numId w:val="8"/>
      </w:numPr>
    </w:pPr>
  </w:style>
  <w:style w:type="paragraph" w:customStyle="1" w:styleId="ListAlpha2">
    <w:name w:val="List Alpha 2"/>
    <w:basedOn w:val="List2"/>
    <w:rsid w:val="008A4BDA"/>
    <w:pPr>
      <w:numPr>
        <w:numId w:val="7"/>
      </w:numPr>
    </w:pPr>
  </w:style>
  <w:style w:type="paragraph" w:styleId="List2">
    <w:name w:val="List 2"/>
    <w:basedOn w:val="BodyText"/>
    <w:rsid w:val="008A4B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B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B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B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4BDA"/>
    <w:pPr>
      <w:numPr>
        <w:numId w:val="3"/>
      </w:numPr>
    </w:pPr>
  </w:style>
  <w:style w:type="paragraph" w:styleId="ListContinue2">
    <w:name w:val="List Continue 2"/>
    <w:basedOn w:val="List2"/>
    <w:rsid w:val="008A4BDA"/>
    <w:pPr>
      <w:ind w:firstLine="0"/>
    </w:pPr>
  </w:style>
  <w:style w:type="paragraph" w:styleId="ListContinue3">
    <w:name w:val="List Continue 3"/>
    <w:basedOn w:val="List3"/>
    <w:rsid w:val="008A4BDA"/>
    <w:pPr>
      <w:ind w:left="1021" w:firstLine="0"/>
    </w:pPr>
  </w:style>
  <w:style w:type="paragraph" w:styleId="ListContinue4">
    <w:name w:val="List Continue 4"/>
    <w:basedOn w:val="List4"/>
    <w:rsid w:val="008A4BDA"/>
    <w:pPr>
      <w:ind w:firstLine="0"/>
    </w:pPr>
  </w:style>
  <w:style w:type="paragraph" w:styleId="ListContinue5">
    <w:name w:val="List Continue 5"/>
    <w:basedOn w:val="List5"/>
    <w:rsid w:val="008A4BDA"/>
    <w:pPr>
      <w:ind w:firstLine="0"/>
    </w:pPr>
  </w:style>
  <w:style w:type="paragraph" w:styleId="ListNumber3">
    <w:name w:val="List Number 3"/>
    <w:basedOn w:val="List3"/>
    <w:rsid w:val="008A4BDA"/>
    <w:pPr>
      <w:numPr>
        <w:numId w:val="4"/>
      </w:numPr>
    </w:pPr>
  </w:style>
  <w:style w:type="paragraph" w:styleId="ListNumber4">
    <w:name w:val="List Number 4"/>
    <w:basedOn w:val="List4"/>
    <w:rsid w:val="008A4BDA"/>
    <w:pPr>
      <w:numPr>
        <w:numId w:val="5"/>
      </w:numPr>
    </w:pPr>
  </w:style>
  <w:style w:type="paragraph" w:styleId="ListNumber5">
    <w:name w:val="List Number 5"/>
    <w:basedOn w:val="List5"/>
    <w:rsid w:val="008A4BDA"/>
    <w:pPr>
      <w:numPr>
        <w:numId w:val="6"/>
      </w:numPr>
    </w:pPr>
  </w:style>
  <w:style w:type="paragraph" w:styleId="BlockText">
    <w:name w:val="Block Text"/>
    <w:basedOn w:val="Normal"/>
    <w:rsid w:val="008A4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BDA"/>
    <w:rPr>
      <w:sz w:val="16"/>
      <w:vertAlign w:val="superscript"/>
    </w:rPr>
  </w:style>
  <w:style w:type="character" w:customStyle="1" w:styleId="Symbols">
    <w:name w:val="Symbols"/>
    <w:basedOn w:val="DefaultParagraphFont"/>
    <w:rsid w:val="008A4BDA"/>
    <w:rPr>
      <w:rFonts w:ascii="Symbol" w:hAnsi="Symbol"/>
    </w:rPr>
  </w:style>
  <w:style w:type="character" w:customStyle="1" w:styleId="MenuOptions">
    <w:name w:val="Menu Options"/>
    <w:basedOn w:val="DefaultParagraphFont"/>
    <w:rsid w:val="008A4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BDA"/>
    <w:rPr>
      <w:b/>
    </w:rPr>
  </w:style>
  <w:style w:type="character" w:customStyle="1" w:styleId="Underlined">
    <w:name w:val="Underlined"/>
    <w:basedOn w:val="DefaultParagraphFont"/>
    <w:rsid w:val="008A4BDA"/>
    <w:rPr>
      <w:u w:val="single"/>
    </w:rPr>
  </w:style>
  <w:style w:type="paragraph" w:customStyle="1" w:styleId="TableBodyTextRight">
    <w:name w:val="Table Body Text Right"/>
    <w:basedOn w:val="TableBodyText"/>
    <w:rsid w:val="008A4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BDA"/>
    <w:rPr>
      <w:sz w:val="18"/>
    </w:rPr>
  </w:style>
  <w:style w:type="paragraph" w:customStyle="1" w:styleId="BodySmallRight">
    <w:name w:val="Body Small Right"/>
    <w:basedOn w:val="BodyTextRight"/>
    <w:rsid w:val="008A4BDA"/>
    <w:rPr>
      <w:sz w:val="18"/>
      <w:szCs w:val="18"/>
    </w:rPr>
  </w:style>
  <w:style w:type="paragraph" w:customStyle="1" w:styleId="MarginEdition">
    <w:name w:val="Margin Edition"/>
    <w:basedOn w:val="MarginNote"/>
    <w:rsid w:val="008A4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BDA"/>
    <w:rPr>
      <w:sz w:val="2"/>
      <w:szCs w:val="2"/>
    </w:rPr>
  </w:style>
  <w:style w:type="character" w:customStyle="1" w:styleId="Small">
    <w:name w:val="Small"/>
    <w:basedOn w:val="DefaultParagraphFont"/>
    <w:rsid w:val="008A4BDA"/>
    <w:rPr>
      <w:sz w:val="16"/>
    </w:rPr>
  </w:style>
  <w:style w:type="paragraph" w:customStyle="1" w:styleId="WideTable">
    <w:name w:val="Wide Table"/>
    <w:basedOn w:val="Normal"/>
    <w:rsid w:val="008A4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BDA"/>
  </w:style>
  <w:style w:type="paragraph" w:styleId="Quote">
    <w:name w:val="Quote"/>
    <w:basedOn w:val="Heading1"/>
    <w:link w:val="QuoteChar"/>
    <w:qFormat/>
    <w:rsid w:val="008A4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BDA"/>
    <w:pPr>
      <w:pageBreakBefore/>
    </w:pPr>
  </w:style>
  <w:style w:type="paragraph" w:customStyle="1" w:styleId="Border">
    <w:name w:val="Border"/>
    <w:basedOn w:val="Normal"/>
    <w:qFormat/>
    <w:rsid w:val="008A4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BDA"/>
    <w:rPr>
      <w:u w:val="single"/>
    </w:rPr>
  </w:style>
  <w:style w:type="character" w:customStyle="1" w:styleId="BoldandItalics">
    <w:name w:val="Bold and Italics"/>
    <w:qFormat/>
    <w:rsid w:val="008A4BDA"/>
    <w:rPr>
      <w:b/>
      <w:i/>
      <w:u w:val="none"/>
    </w:rPr>
  </w:style>
  <w:style w:type="paragraph" w:styleId="BalloonText">
    <w:name w:val="Balloon Text"/>
    <w:basedOn w:val="Normal"/>
    <w:link w:val="BalloonTextChar"/>
    <w:rsid w:val="008A4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BDA"/>
    <w:pPr>
      <w:spacing w:before="0" w:after="0"/>
    </w:pPr>
  </w:style>
  <w:style w:type="paragraph" w:customStyle="1" w:styleId="BodyTextBold">
    <w:name w:val="Body Text Bold"/>
    <w:basedOn w:val="BodyText"/>
    <w:qFormat/>
    <w:rsid w:val="008A4BDA"/>
    <w:rPr>
      <w:b/>
    </w:rPr>
  </w:style>
  <w:style w:type="character" w:styleId="Hyperlink">
    <w:name w:val="Hyperlink"/>
    <w:basedOn w:val="DefaultParagraphFont"/>
    <w:uiPriority w:val="99"/>
    <w:unhideWhenUsed/>
    <w:rsid w:val="009A19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4002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FWPCOT3220 Quote and interpret from computerised timber manufactured product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2020-01-31T08:16:00Z</dcterms:created>
  <dcterms:modified xsi:type="dcterms:W3CDTF">2020-01-31T08:16:00Z</dcterms:modified>
</cp:coreProperties>
</file>