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DF6" w:rsidP="000B2D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FWPCOT3216 Assess and maintain saw performance</w:t>
      </w:r>
      <w:r>
        <w:fldChar w:fldCharType="end"/>
      </w:r>
    </w:p>
    <w:p w:rsidR="000B2DF6" w:rsidP="000B2DF6">
      <w:pPr>
        <w:pStyle w:val="Version"/>
        <w:sectPr w:rsidSect="00680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638" w:rsidP="00680638">
      <w:pPr>
        <w:pStyle w:val="SuperHeading"/>
      </w:pPr>
      <w:r w:rsidRPr="00680638">
        <w:t>FWPCOT3216 Assess and maintain saw performance</w:t>
      </w:r>
    </w:p>
    <w:p w:rsidR="00000000" w:rsidRPr="00680638" w:rsidP="00680638">
      <w:pPr>
        <w:pStyle w:val="Heading1"/>
      </w:pPr>
      <w:bookmarkStart w:id="1" w:name="O_911729"/>
      <w:bookmarkEnd w:id="1"/>
      <w:r w:rsidRPr="00680638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8063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BodyText"/>
            </w:pPr>
            <w:r w:rsidRPr="00680638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rPr>
                <w:rStyle w:val="SpecialBold"/>
              </w:rPr>
              <w:t>Comment</w:t>
            </w:r>
          </w:p>
        </w:tc>
      </w:tr>
      <w:tr w:rsidTr="0068063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BodyText"/>
            </w:pPr>
            <w:r w:rsidRPr="00680638">
              <w:t xml:space="preserve">Replaces equivalent unit FPICOT3216B Assess and maintain saw performance, which was first released with FPI11 Forest and Forest Products Training Package Version 2.2. </w:t>
            </w:r>
          </w:p>
          <w:p w:rsidR="00000000" w:rsidRPr="00680638" w:rsidP="00680638">
            <w:pPr>
              <w:pStyle w:val="BodyText"/>
            </w:pPr>
            <w:r w:rsidRPr="00680638">
              <w:t>This is the first release of this unit i</w:t>
            </w:r>
            <w:r w:rsidRPr="00680638">
              <w:t>n the new standards format.</w:t>
            </w:r>
          </w:p>
        </w:tc>
      </w:tr>
    </w:tbl>
    <w:p w:rsidR="00000000" w:rsidRPr="00680638" w:rsidP="00680638">
      <w:pPr>
        <w:pStyle w:val="BodyText"/>
      </w:pPr>
    </w:p>
    <w:p w:rsidR="00000000" w:rsidRPr="00680638" w:rsidP="00680638">
      <w:pPr>
        <w:pStyle w:val="AllowPageBreak"/>
      </w:pPr>
    </w:p>
    <w:p w:rsidR="00000000" w:rsidRPr="00680638" w:rsidP="00680638">
      <w:pPr>
        <w:pStyle w:val="Heading1"/>
      </w:pPr>
      <w:bookmarkStart w:id="2" w:name="O_911730"/>
      <w:bookmarkEnd w:id="2"/>
      <w:r w:rsidRPr="00680638">
        <w:t>Application</w:t>
      </w:r>
    </w:p>
    <w:p w:rsidR="00000000" w:rsidRPr="00680638" w:rsidP="000B2DF6">
      <w:pPr>
        <w:pStyle w:val="BodyText"/>
      </w:pPr>
      <w:r w:rsidRPr="00680638">
        <w:t>This unit of competency describes the outcomes required to assess, test, verify and rectify cutting problems for chipping and sawing machines, saw blades, knives and associated equipment. Work is c</w:t>
      </w:r>
      <w:r w:rsidRPr="00680638">
        <w:t>ompleted in a wood products factory setting.</w:t>
      </w:r>
    </w:p>
    <w:p w:rsidR="00000000" w:rsidRPr="00680638" w:rsidP="000B2DF6">
      <w:pPr>
        <w:pStyle w:val="BodyText"/>
      </w:pPr>
      <w:r w:rsidRPr="00680638">
        <w:t xml:space="preserve">The unit applies to Sawdoctor, Saw Repairer. </w:t>
      </w:r>
    </w:p>
    <w:p w:rsidR="00000000" w:rsidRPr="00680638" w:rsidP="000B2DF6">
      <w:pPr>
        <w:pStyle w:val="BodyText"/>
      </w:pPr>
      <w:r w:rsidRPr="00680638">
        <w:t>No licensing, legislative, regulatory, or certification requirements apply to this unit at the time of publication.</w:t>
      </w:r>
    </w:p>
    <w:p w:rsidR="00000000" w:rsidRPr="00680638" w:rsidP="00680638">
      <w:pPr>
        <w:pStyle w:val="Heading1"/>
      </w:pPr>
      <w:bookmarkStart w:id="3" w:name="O_911731"/>
      <w:bookmarkEnd w:id="3"/>
      <w:r w:rsidRPr="00680638">
        <w:t>Pre-requisite Unit</w:t>
      </w:r>
    </w:p>
    <w:p w:rsidR="00000000" w:rsidRPr="00680638" w:rsidP="000B2DF6">
      <w:pPr>
        <w:pStyle w:val="BodyText"/>
      </w:pPr>
      <w:r w:rsidRPr="00680638">
        <w:t>Nil</w:t>
      </w:r>
    </w:p>
    <w:p w:rsidR="00000000" w:rsidRPr="00680638" w:rsidP="00680638">
      <w:pPr>
        <w:pStyle w:val="Heading1"/>
      </w:pPr>
      <w:bookmarkStart w:id="4" w:name="O_911733"/>
      <w:bookmarkEnd w:id="4"/>
      <w:r w:rsidRPr="00680638">
        <w:t>Unit Sector</w:t>
      </w:r>
    </w:p>
    <w:p w:rsidR="00000000" w:rsidRPr="00680638" w:rsidP="000B2DF6">
      <w:pPr>
        <w:pStyle w:val="BodyText"/>
      </w:pPr>
      <w:r w:rsidRPr="00680638">
        <w:t>Common Technical; applies across sectors</w:t>
      </w:r>
    </w:p>
    <w:p w:rsidR="00000000" w:rsidRPr="00680638" w:rsidP="00680638">
      <w:pPr>
        <w:pStyle w:val="Heading1"/>
      </w:pPr>
      <w:bookmarkStart w:id="5" w:name="O_911734"/>
      <w:bookmarkEnd w:id="5"/>
      <w:r w:rsidRPr="006806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BodyText"/>
            </w:pPr>
            <w:r w:rsidRPr="0068063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rPr>
                <w:rStyle w:val="Emphasis"/>
              </w:rPr>
              <w:t xml:space="preserve">Performance criteria describe the performance needed to demonstrate achievement of the element. Where </w:t>
            </w:r>
            <w:r w:rsidRPr="00680638">
              <w:rPr>
                <w:rStyle w:val="Emphasis"/>
              </w:rPr>
              <w:t>bold italicised text is used, further information is detailed in the range of conditions.</w:t>
            </w:r>
          </w:p>
        </w:tc>
      </w:tr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1. Inspect and test saw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BodyText"/>
            </w:pPr>
            <w:r w:rsidRPr="00680638">
              <w:t>1.1 Obtain information relating to current and past performance problems and review to assess process problems.</w:t>
            </w:r>
          </w:p>
          <w:p w:rsidR="00000000" w:rsidRPr="00680638" w:rsidP="00680638">
            <w:pPr>
              <w:pStyle w:val="BodyText"/>
            </w:pPr>
            <w:r w:rsidRPr="00680638">
              <w:t>1.2 Select appr</w:t>
            </w:r>
            <w:r w:rsidRPr="00680638">
              <w:t>opriate personal protective equipment and check for operational effectiveness.</w:t>
            </w:r>
          </w:p>
          <w:p w:rsidR="00000000" w:rsidRPr="00680638" w:rsidP="00680638">
            <w:pPr>
              <w:pStyle w:val="BodyText"/>
            </w:pPr>
            <w:r w:rsidRPr="00680638">
              <w:t>1.3 Observe saw and equipment under operating conditions to determine extent of problems.</w:t>
            </w:r>
          </w:p>
          <w:p w:rsidR="00000000" w:rsidRPr="00680638" w:rsidP="00680638">
            <w:pPr>
              <w:pStyle w:val="BodyText"/>
            </w:pPr>
            <w:r w:rsidRPr="00680638">
              <w:t>1.4 Examine timber fed through saw to determine potential causes of cutting problem.</w:t>
            </w:r>
          </w:p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1.</w:t>
            </w:r>
            <w:r w:rsidRPr="00680638">
              <w:t>5 Lock-out equipment and inspect saw and equipment to identify worn, broken and loose components.</w:t>
            </w:r>
          </w:p>
        </w:tc>
      </w:tr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2. Assess technical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BodyText"/>
            </w:pPr>
            <w:r w:rsidRPr="00680638">
              <w:t>2.1 Compare technical performance against other equipment.</w:t>
            </w:r>
          </w:p>
          <w:p w:rsidR="00000000" w:rsidRPr="00680638" w:rsidP="00680638">
            <w:pPr>
              <w:pStyle w:val="BodyText"/>
            </w:pPr>
            <w:r w:rsidRPr="00680638">
              <w:t>2.2 Assess technical performance of</w:t>
            </w:r>
            <w:r w:rsidRPr="00680638">
              <w:t xml:space="preserve"> sawing operation to identify future improvements and feasibility of options for new equipment.</w:t>
            </w:r>
          </w:p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2.3 Obtain endorsement from appropriate personnel for identified improvements.</w:t>
            </w:r>
          </w:p>
        </w:tc>
      </w:tr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3. Rectify saw problems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BodyText"/>
            </w:pPr>
            <w:r w:rsidRPr="00680638">
              <w:t>3.1 Identify characteristics of occurring problems and d</w:t>
            </w:r>
            <w:r w:rsidRPr="00680638">
              <w:t>iagnose possible causes.</w:t>
            </w:r>
          </w:p>
          <w:p w:rsidR="00000000" w:rsidRPr="00680638" w:rsidP="00680638">
            <w:pPr>
              <w:pStyle w:val="BodyText"/>
            </w:pPr>
            <w:r w:rsidRPr="00680638">
              <w:t>3.2 Refer to other trades and operations personnel to validate assessed causes.</w:t>
            </w:r>
          </w:p>
          <w:p w:rsidR="00000000" w:rsidRPr="00680638" w:rsidP="00680638">
            <w:pPr>
              <w:pStyle w:val="BodyText"/>
            </w:pPr>
            <w:r w:rsidRPr="00680638">
              <w:t>3.3 Canvass responses and discuss with relevant personnel to identify and agree on preferred option.</w:t>
            </w:r>
          </w:p>
          <w:p w:rsidR="00000000" w:rsidRPr="00680638" w:rsidP="00680638">
            <w:pPr>
              <w:pStyle w:val="BodyText"/>
            </w:pPr>
            <w:r w:rsidRPr="00680638">
              <w:t>3.4 Implement selected course of action, review cu</w:t>
            </w:r>
            <w:r w:rsidRPr="00680638">
              <w:t>tting results and communicate to appropriate personnel.</w:t>
            </w:r>
          </w:p>
          <w:p w:rsidR="00000000" w:rsidRPr="00680638" w:rsidP="00680638">
            <w:pPr>
              <w:pStyle w:val="BodyText"/>
            </w:pPr>
            <w:r w:rsidRPr="00680638">
              <w:t>3.5 Record and report causes of cutting problems and action taken in line with organisational procedures.</w:t>
            </w:r>
          </w:p>
        </w:tc>
      </w:tr>
    </w:tbl>
    <w:p w:rsidR="000B2DF6" w:rsidP="00680638">
      <w:pPr>
        <w:pStyle w:val="BodyText"/>
      </w:pPr>
    </w:p>
    <w:p w:rsidR="000B2DF6" w:rsidP="00680638">
      <w:pPr>
        <w:pStyle w:val="BodyText"/>
      </w:pPr>
    </w:p>
    <w:p w:rsidR="00000000" w:rsidRPr="00680638" w:rsidP="00680638">
      <w:pPr>
        <w:pStyle w:val="Heading1"/>
      </w:pPr>
      <w:bookmarkStart w:id="6" w:name="O_911735"/>
      <w:bookmarkEnd w:id="6"/>
      <w:r w:rsidRPr="0068063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his section describes those core and employment skills t</w:t>
            </w:r>
            <w:r w:rsidRPr="00680638">
              <w:t>hat are essential to performance and are not explicit in the performance criteria.</w:t>
            </w:r>
          </w:p>
        </w:tc>
      </w:tr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ListBullet"/>
              <w:rPr>
                <w:lang w:val="en-NZ"/>
              </w:rPr>
            </w:pPr>
            <w:r w:rsidRPr="00680638">
              <w:t>interpret routine numerical data involving angles, dimensions, and speeds in equipment fault and cutting performance records.</w:t>
            </w:r>
          </w:p>
        </w:tc>
      </w:tr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ListBullet"/>
              <w:rPr>
                <w:lang w:val="en-NZ"/>
              </w:rPr>
            </w:pPr>
            <w:r w:rsidRPr="00680638">
              <w:t>ask open and closed probe questions and actively listen when discussing problems, potential causes and options to rectify.</w:t>
            </w:r>
          </w:p>
        </w:tc>
      </w:tr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ListBullet"/>
            </w:pPr>
            <w:r w:rsidRPr="00680638">
              <w:t>interpret basic documents recording faults and performance of equipment</w:t>
            </w:r>
          </w:p>
          <w:p w:rsidR="00000000" w:rsidP="00680638">
            <w:pPr>
              <w:pStyle w:val="ListBullet"/>
              <w:rPr>
                <w:lang w:val="en-NZ"/>
              </w:rPr>
            </w:pPr>
            <w:r w:rsidRPr="00680638">
              <w:t>interpret detailed and familiar workplace health and safety procedures.</w:t>
            </w:r>
          </w:p>
        </w:tc>
      </w:tr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ListBullet"/>
              <w:rPr>
                <w:lang w:val="en-NZ"/>
              </w:rPr>
            </w:pPr>
            <w:r w:rsidRPr="00680638">
              <w:t>complete accurate basic records of cutting problems, the fault diagnosis process and rectification outcomes.</w:t>
            </w:r>
          </w:p>
        </w:tc>
      </w:tr>
      <w:tr w:rsidTr="000B2D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ListBullet"/>
            </w:pPr>
            <w:r w:rsidRPr="00680638">
              <w:t>manage own timing and productivity to assess, diagnose and rectify saw problems.</w:t>
            </w:r>
          </w:p>
        </w:tc>
      </w:tr>
    </w:tbl>
    <w:p w:rsidR="00000000" w:rsidRPr="00680638" w:rsidP="00680638">
      <w:pPr>
        <w:pStyle w:val="BodyText"/>
      </w:pPr>
    </w:p>
    <w:p w:rsidR="00000000" w:rsidRPr="00680638" w:rsidP="00680638">
      <w:pPr>
        <w:pStyle w:val="AllowPageBreak"/>
      </w:pPr>
    </w:p>
    <w:p w:rsidR="00000000" w:rsidRPr="00680638" w:rsidP="00680638">
      <w:pPr>
        <w:pStyle w:val="Heading1"/>
      </w:pPr>
      <w:bookmarkStart w:id="7" w:name="O_911736"/>
      <w:bookmarkEnd w:id="7"/>
      <w:r w:rsidRPr="00680638">
        <w:t>Range of Conditions</w:t>
      </w:r>
    </w:p>
    <w:p w:rsidR="00000000" w:rsidRPr="00680638" w:rsidP="000B2DF6">
      <w:pPr>
        <w:pStyle w:val="BodyText"/>
      </w:pPr>
      <w:r w:rsidRPr="00680638">
        <w:t>Not Applicable</w:t>
      </w:r>
    </w:p>
    <w:p w:rsidR="00000000" w:rsidRPr="00680638" w:rsidP="00680638">
      <w:pPr>
        <w:pStyle w:val="Heading1"/>
      </w:pPr>
      <w:bookmarkStart w:id="8" w:name="O_911737"/>
      <w:bookmarkEnd w:id="8"/>
      <w:r w:rsidRPr="00680638">
        <w:t>Unit Mapping Information</w:t>
      </w:r>
    </w:p>
    <w:p w:rsidR="00000000" w:rsidRPr="00680638" w:rsidP="000B2DF6">
      <w:pPr>
        <w:pStyle w:val="BodyText"/>
      </w:pPr>
      <w:r w:rsidRPr="00680638">
        <w:t>FPICOT3216B Assess and maintain saw performance</w:t>
      </w:r>
    </w:p>
    <w:p w:rsidR="00000000" w:rsidRPr="00680638" w:rsidP="00680638">
      <w:pPr>
        <w:pStyle w:val="Heading1"/>
      </w:pPr>
      <w:bookmarkStart w:id="9" w:name="O_911744"/>
      <w:bookmarkEnd w:id="9"/>
      <w:r w:rsidRPr="00680638">
        <w:t>Links</w:t>
      </w:r>
    </w:p>
    <w:p w:rsidR="00000000" w:rsidRPr="00680638" w:rsidP="000B2DF6">
      <w:pPr>
        <w:pStyle w:val="BodyText"/>
      </w:pPr>
      <w:r w:rsidRPr="00680638">
        <w:t>Companio</w:t>
      </w:r>
      <w:r w:rsidRPr="00680638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9177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0638" w:rsidP="000B2DF6">
      <w:pPr>
        <w:pStyle w:val="BodyText"/>
        <w:sectPr w:rsidSect="006806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0638" w:rsidP="00680638">
      <w:pPr>
        <w:pStyle w:val="SuperHeading"/>
      </w:pPr>
      <w:r w:rsidRPr="00680638">
        <w:t>Assessment Requirements for FWPCOT321</w:t>
      </w:r>
      <w:r w:rsidRPr="00680638">
        <w:t>6 Assess and maintain saw performance</w:t>
      </w:r>
    </w:p>
    <w:p w:rsidR="00000000" w:rsidRPr="00680638" w:rsidP="00680638">
      <w:pPr>
        <w:pStyle w:val="Heading1"/>
      </w:pPr>
      <w:bookmarkStart w:id="10" w:name="O_911739"/>
      <w:bookmarkEnd w:id="10"/>
      <w:r w:rsidRPr="00680638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8063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BodyText"/>
            </w:pPr>
            <w:r w:rsidRPr="00680638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rPr>
                <w:rStyle w:val="SpecialBold"/>
              </w:rPr>
              <w:t>Comment</w:t>
            </w:r>
          </w:p>
        </w:tc>
      </w:tr>
      <w:tr w:rsidTr="00680638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38">
            <w:pPr>
              <w:pStyle w:val="BodyText"/>
              <w:rPr>
                <w:lang w:val="en-NZ"/>
              </w:rPr>
            </w:pPr>
            <w:r w:rsidRPr="00680638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38" w:rsidP="00680638">
            <w:pPr>
              <w:pStyle w:val="BodyText"/>
            </w:pPr>
            <w:r w:rsidRPr="00680638">
              <w:t xml:space="preserve">Replaces equivalent unit FPICOT3216B Assess and maintain saw performance, which was first released with FPI11 Forest and Forest Products Training Package Version </w:t>
            </w:r>
            <w:r w:rsidRPr="00680638">
              <w:t>2.2. This is the first release of this unit in the new standards format.</w:t>
            </w:r>
          </w:p>
          <w:p w:rsidR="00000000" w:rsidRPr="00680638" w:rsidP="00680638">
            <w:pPr>
              <w:pStyle w:val="BodyText"/>
            </w:pPr>
            <w:r w:rsidRPr="00680638">
              <w:t>Assessment requirements now specify the performance and knowledge evidence, as well as assessment conditions for this unit of competency. These sections simplify and replace component</w:t>
            </w:r>
            <w:r w:rsidRPr="00680638">
              <w:t>s used in the previous unit format, including Required Skills and Knowledge, Evidence Guide and Range Statement</w:t>
            </w:r>
          </w:p>
        </w:tc>
      </w:tr>
    </w:tbl>
    <w:p w:rsidR="00000000" w:rsidRPr="00680638" w:rsidP="00680638">
      <w:pPr>
        <w:pStyle w:val="BodyText"/>
      </w:pPr>
    </w:p>
    <w:p w:rsidR="00000000" w:rsidRPr="00680638" w:rsidP="00680638">
      <w:pPr>
        <w:pStyle w:val="AllowPageBreak"/>
      </w:pPr>
    </w:p>
    <w:p w:rsidR="00000000" w:rsidRPr="00680638" w:rsidP="00680638">
      <w:pPr>
        <w:pStyle w:val="Heading1"/>
      </w:pPr>
      <w:bookmarkStart w:id="11" w:name="O_911740"/>
      <w:bookmarkEnd w:id="11"/>
      <w:r w:rsidRPr="00680638">
        <w:t>Performance Evidence</w:t>
      </w:r>
    </w:p>
    <w:p w:rsidR="00000000" w:rsidRPr="00680638" w:rsidP="000B2DF6">
      <w:pPr>
        <w:pStyle w:val="BodyText"/>
      </w:pPr>
      <w:r w:rsidRPr="00680638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680638">
        <w:t xml:space="preserve"> have been performed on at least one occasion:</w:t>
      </w:r>
    </w:p>
    <w:p w:rsidR="00000000" w:rsidRPr="00680638" w:rsidP="00680638">
      <w:pPr>
        <w:pStyle w:val="ListBullet"/>
      </w:pPr>
      <w:r w:rsidRPr="00680638">
        <w:t>follow organisational policies and procedures relevant to assessing and maintaining saw performance</w:t>
      </w:r>
    </w:p>
    <w:p w:rsidR="00000000" w:rsidRPr="00680638" w:rsidP="00680638">
      <w:pPr>
        <w:pStyle w:val="ListBullet"/>
      </w:pPr>
      <w:r w:rsidRPr="00680638">
        <w:t xml:space="preserve">assess saw problems through information gathering, testing and inspecting equipment, and assessing possible </w:t>
      </w:r>
      <w:r w:rsidRPr="00680638">
        <w:t>causes</w:t>
      </w:r>
    </w:p>
    <w:p w:rsidR="00000000" w:rsidRPr="00680638" w:rsidP="00680638">
      <w:pPr>
        <w:pStyle w:val="ListBullet"/>
      </w:pPr>
      <w:r w:rsidRPr="00680638">
        <w:t>select and implementing the correct course of action to rectify saw problems</w:t>
      </w:r>
    </w:p>
    <w:p w:rsidR="00000000" w:rsidRPr="00680638" w:rsidP="00680638">
      <w:pPr>
        <w:pStyle w:val="ListBullet"/>
      </w:pPr>
      <w:r w:rsidRPr="00680638">
        <w:t>complete a basic report providing details of cutting problems, the fault diagnosis process and rectification outcomes.</w:t>
      </w:r>
    </w:p>
    <w:p w:rsidR="00000000" w:rsidRPr="00680638" w:rsidP="00680638">
      <w:pPr>
        <w:pStyle w:val="AllowPageBreak"/>
      </w:pPr>
    </w:p>
    <w:p w:rsidR="00000000" w:rsidRPr="00680638" w:rsidP="00680638">
      <w:pPr>
        <w:pStyle w:val="Heading1"/>
      </w:pPr>
      <w:bookmarkStart w:id="12" w:name="O_911741"/>
      <w:bookmarkEnd w:id="12"/>
      <w:r w:rsidRPr="00680638">
        <w:t>Knowledge Evidence</w:t>
      </w:r>
    </w:p>
    <w:p w:rsidR="00000000" w:rsidRPr="00680638" w:rsidP="000B2DF6">
      <w:pPr>
        <w:pStyle w:val="BodyText"/>
      </w:pPr>
      <w:r w:rsidRPr="00680638">
        <w:t>A person competen</w:t>
      </w:r>
      <w:r w:rsidRPr="00680638">
        <w:t>t in this unit must be able to demonstrate knowledge of:</w:t>
      </w:r>
    </w:p>
    <w:p w:rsidR="00000000" w:rsidRPr="00680638" w:rsidP="00680638">
      <w:pPr>
        <w:pStyle w:val="ListBullet"/>
      </w:pPr>
      <w:r w:rsidRPr="00680638">
        <w:t>purpose, features and operation of sawing tools including:</w:t>
      </w:r>
    </w:p>
    <w:p w:rsidR="00000000" w:rsidRPr="00680638" w:rsidP="00680638">
      <w:pPr>
        <w:pStyle w:val="ListBullet2"/>
      </w:pPr>
      <w:r w:rsidRPr="00680638">
        <w:t>band saws</w:t>
      </w:r>
    </w:p>
    <w:p w:rsidR="00000000" w:rsidRPr="00680638" w:rsidP="00680638">
      <w:pPr>
        <w:pStyle w:val="ListBullet2"/>
      </w:pPr>
      <w:r w:rsidRPr="00680638">
        <w:t>circular saws</w:t>
      </w:r>
    </w:p>
    <w:p w:rsidR="00000000" w:rsidRPr="00680638" w:rsidP="00680638">
      <w:pPr>
        <w:pStyle w:val="ListBullet2"/>
      </w:pPr>
      <w:r w:rsidRPr="00680638">
        <w:t>gang saws</w:t>
      </w:r>
    </w:p>
    <w:p w:rsidR="00000000" w:rsidRPr="00680638" w:rsidP="00680638">
      <w:pPr>
        <w:pStyle w:val="ListBullet2"/>
      </w:pPr>
      <w:r w:rsidRPr="00680638">
        <w:t>chippers</w:t>
      </w:r>
    </w:p>
    <w:p w:rsidR="00000000" w:rsidRPr="00680638" w:rsidP="00680638">
      <w:pPr>
        <w:pStyle w:val="ListBullet2"/>
      </w:pPr>
      <w:r w:rsidRPr="00680638">
        <w:t>canters</w:t>
      </w:r>
    </w:p>
    <w:p w:rsidR="00000000" w:rsidRPr="00680638" w:rsidP="00680638">
      <w:pPr>
        <w:pStyle w:val="ListBullet"/>
      </w:pPr>
      <w:r w:rsidRPr="00680638">
        <w:t>typical causes of damage and poor saw performance:</w:t>
      </w:r>
    </w:p>
    <w:p w:rsidR="00000000" w:rsidRPr="00680638" w:rsidP="00680638">
      <w:pPr>
        <w:pStyle w:val="ListBullet2"/>
      </w:pPr>
      <w:r w:rsidRPr="00680638">
        <w:t>forcing timber through the equipment</w:t>
      </w:r>
    </w:p>
    <w:p w:rsidR="00000000" w:rsidRPr="00680638" w:rsidP="00680638">
      <w:pPr>
        <w:pStyle w:val="ListBullet2"/>
      </w:pPr>
      <w:r w:rsidRPr="00680638">
        <w:t>damage from foreign matter</w:t>
      </w:r>
    </w:p>
    <w:p w:rsidR="00000000" w:rsidRPr="00680638" w:rsidP="00680638">
      <w:pPr>
        <w:pStyle w:val="ListBullet2"/>
      </w:pPr>
      <w:r w:rsidRPr="00680638">
        <w:t>incorrect operating speeds</w:t>
      </w:r>
    </w:p>
    <w:p w:rsidR="00000000" w:rsidRPr="00680638" w:rsidP="00680638">
      <w:pPr>
        <w:pStyle w:val="ListBullet2"/>
      </w:pPr>
      <w:r w:rsidRPr="00680638">
        <w:t>oversized material removal</w:t>
      </w:r>
    </w:p>
    <w:p w:rsidR="00000000" w:rsidRPr="00680638" w:rsidP="00680638">
      <w:pPr>
        <w:pStyle w:val="ListBullet2"/>
      </w:pPr>
      <w:r w:rsidRPr="00680638">
        <w:t>incorrect setting of equipment</w:t>
      </w:r>
    </w:p>
    <w:p w:rsidR="00000000" w:rsidRPr="00680638" w:rsidP="00680638">
      <w:pPr>
        <w:pStyle w:val="ListBullet2"/>
      </w:pPr>
      <w:r w:rsidRPr="00680638">
        <w:t>poor sharpening or setting of saw blades</w:t>
      </w:r>
    </w:p>
    <w:p w:rsidR="00000000" w:rsidRPr="00680638" w:rsidP="00680638">
      <w:pPr>
        <w:pStyle w:val="ListBullet"/>
      </w:pPr>
      <w:r w:rsidRPr="00680638">
        <w:t>methods for:</w:t>
      </w:r>
    </w:p>
    <w:p w:rsidR="00000000" w:rsidRPr="00680638" w:rsidP="00680638">
      <w:pPr>
        <w:pStyle w:val="ListBullet2"/>
      </w:pPr>
      <w:r w:rsidRPr="00680638">
        <w:t>assessing condition of saw blades and performance o</w:t>
      </w:r>
      <w:r w:rsidRPr="00680638">
        <w:t>f equipment</w:t>
      </w:r>
    </w:p>
    <w:p w:rsidR="00000000" w:rsidRPr="00680638" w:rsidP="00680638">
      <w:pPr>
        <w:pStyle w:val="ListBullet2"/>
      </w:pPr>
      <w:r w:rsidRPr="00680638">
        <w:t>diagnosing causes of damage and poor performance</w:t>
      </w:r>
    </w:p>
    <w:p w:rsidR="00000000" w:rsidRPr="00680638" w:rsidP="00680638">
      <w:pPr>
        <w:pStyle w:val="ListBullet2"/>
      </w:pPr>
      <w:r w:rsidRPr="00680638">
        <w:t>rectifying problems and improving saw performance.</w:t>
      </w:r>
    </w:p>
    <w:p w:rsidR="00000000" w:rsidRPr="00680638" w:rsidP="00680638">
      <w:pPr>
        <w:pStyle w:val="ListBullet"/>
      </w:pPr>
      <w:r w:rsidRPr="00680638">
        <w:t>organisational procedures specific to assessing and maintaining saw performance:</w:t>
      </w:r>
    </w:p>
    <w:p w:rsidR="00000000" w:rsidRPr="00680638" w:rsidP="00680638">
      <w:pPr>
        <w:pStyle w:val="ListBullet2"/>
      </w:pPr>
      <w:r w:rsidRPr="00680638">
        <w:t>workplace health and safety with particular</w:t>
      </w:r>
      <w:r w:rsidRPr="00680638">
        <w:t xml:space="preserve"> emphasis on equipment lock out and use of personal protective equipment</w:t>
      </w:r>
    </w:p>
    <w:p w:rsidR="00000000" w:rsidRPr="00680638" w:rsidP="00680638">
      <w:pPr>
        <w:pStyle w:val="ListBullet2"/>
      </w:pPr>
      <w:r w:rsidRPr="00680638">
        <w:t>communication reporting lines</w:t>
      </w:r>
    </w:p>
    <w:p w:rsidR="00000000" w:rsidRPr="00680638" w:rsidP="00680638">
      <w:pPr>
        <w:pStyle w:val="ListBullet2"/>
      </w:pPr>
      <w:r w:rsidRPr="00680638">
        <w:t>recording and reporting cutting problems, the fault diagnosis process and rectification outcomes.</w:t>
      </w:r>
    </w:p>
    <w:p w:rsidR="00000000" w:rsidRPr="00680638" w:rsidP="00680638">
      <w:pPr>
        <w:pStyle w:val="AllowPageBreak"/>
      </w:pPr>
    </w:p>
    <w:p w:rsidR="00000000" w:rsidRPr="00680638" w:rsidP="00680638">
      <w:pPr>
        <w:pStyle w:val="Heading1"/>
      </w:pPr>
      <w:bookmarkStart w:id="13" w:name="O_911742"/>
      <w:bookmarkEnd w:id="13"/>
      <w:r w:rsidRPr="00680638">
        <w:t>Assessment Conditions</w:t>
      </w:r>
    </w:p>
    <w:p w:rsidR="00000000" w:rsidRPr="00680638" w:rsidP="000B2DF6">
      <w:pPr>
        <w:pStyle w:val="BodyText"/>
      </w:pPr>
      <w:r w:rsidRPr="00680638">
        <w:t>The following re</w:t>
      </w:r>
      <w:r w:rsidRPr="00680638">
        <w:t>sources must be made available:</w:t>
      </w:r>
    </w:p>
    <w:p w:rsidR="00000000" w:rsidRPr="00680638" w:rsidP="00680638">
      <w:pPr>
        <w:pStyle w:val="ListBullet"/>
      </w:pPr>
      <w:r w:rsidRPr="00680638">
        <w:t>sawing tools for assessment and maintenance which includes one or more of the following:</w:t>
      </w:r>
    </w:p>
    <w:p w:rsidR="00000000" w:rsidRPr="00680638" w:rsidP="00680638">
      <w:pPr>
        <w:pStyle w:val="ListBullet2"/>
      </w:pPr>
      <w:r w:rsidRPr="00680638">
        <w:t>band saws</w:t>
      </w:r>
    </w:p>
    <w:p w:rsidR="00000000" w:rsidRPr="00680638" w:rsidP="00680638">
      <w:pPr>
        <w:pStyle w:val="ListBullet2"/>
      </w:pPr>
      <w:r w:rsidRPr="00680638">
        <w:t>circular saws</w:t>
      </w:r>
    </w:p>
    <w:p w:rsidR="00000000" w:rsidRPr="00680638" w:rsidP="00680638">
      <w:pPr>
        <w:pStyle w:val="ListBullet2"/>
      </w:pPr>
      <w:r w:rsidRPr="00680638">
        <w:t>gang saws</w:t>
      </w:r>
    </w:p>
    <w:p w:rsidR="00000000" w:rsidRPr="00680638" w:rsidP="00680638">
      <w:pPr>
        <w:pStyle w:val="ListBullet2"/>
      </w:pPr>
      <w:r w:rsidRPr="00680638">
        <w:t>chippers</w:t>
      </w:r>
    </w:p>
    <w:p w:rsidR="00000000" w:rsidRPr="00680638" w:rsidP="00680638">
      <w:pPr>
        <w:pStyle w:val="ListBullet2"/>
      </w:pPr>
      <w:r w:rsidRPr="00680638">
        <w:t>canters</w:t>
      </w:r>
    </w:p>
    <w:p w:rsidR="00000000" w:rsidRPr="00680638" w:rsidP="00680638">
      <w:pPr>
        <w:pStyle w:val="ListBullet"/>
      </w:pPr>
      <w:r w:rsidRPr="00680638">
        <w:t>personal protective equipment suitable for assessing and maintaining saw performance</w:t>
      </w:r>
    </w:p>
    <w:p w:rsidR="00000000" w:rsidRPr="00680638" w:rsidP="00680638">
      <w:pPr>
        <w:pStyle w:val="ListBullet"/>
      </w:pPr>
      <w:r w:rsidRPr="00680638">
        <w:t>equipment fault and cutting performance records</w:t>
      </w:r>
    </w:p>
    <w:p w:rsidR="00000000" w:rsidRPr="00680638" w:rsidP="00680638">
      <w:pPr>
        <w:pStyle w:val="ListBullet"/>
      </w:pPr>
      <w:r w:rsidRPr="00680638">
        <w:t>template documents for recording and reporting cutting problems, the fault diagnosis process and rectification outcomes</w:t>
      </w:r>
    </w:p>
    <w:p w:rsidR="00000000" w:rsidRPr="00680638" w:rsidP="00680638">
      <w:pPr>
        <w:pStyle w:val="ListBullet"/>
      </w:pPr>
      <w:r w:rsidRPr="00680638">
        <w:t>org</w:t>
      </w:r>
      <w:r w:rsidRPr="00680638">
        <w:t>anisational policies and procedures for assessing and maintaining saw performance.</w:t>
      </w:r>
    </w:p>
    <w:p w:rsidR="00000000" w:rsidRPr="00680638" w:rsidP="00680638">
      <w:pPr>
        <w:pStyle w:val="BodyText"/>
      </w:pPr>
    </w:p>
    <w:p w:rsidR="00000000" w:rsidRPr="00680638" w:rsidP="000B2DF6">
      <w:pPr>
        <w:pStyle w:val="BodyText"/>
      </w:pPr>
      <w:r w:rsidRPr="00680638">
        <w:t xml:space="preserve">Competency is to be assessed in the workplace or a simulated environment that accurately reflects performance in a real workplace setting. </w:t>
      </w:r>
    </w:p>
    <w:p w:rsidR="00000000" w:rsidRPr="00680638" w:rsidP="000B2DF6">
      <w:pPr>
        <w:pStyle w:val="Heading3"/>
      </w:pPr>
      <w:r w:rsidRPr="00680638">
        <w:rPr>
          <w:rStyle w:val="SpecialBold"/>
        </w:rPr>
        <w:t>Assessor requirements</w:t>
      </w:r>
    </w:p>
    <w:p w:rsidR="00000000" w:rsidRPr="00680638" w:rsidP="000B2DF6">
      <w:pPr>
        <w:pStyle w:val="BodyText"/>
      </w:pPr>
      <w:r w:rsidRPr="00680638">
        <w:t xml:space="preserve">Assessors </w:t>
      </w:r>
      <w:r w:rsidRPr="00680638">
        <w:t>must:</w:t>
      </w:r>
    </w:p>
    <w:p w:rsidR="00000000" w:rsidRPr="00680638" w:rsidP="00680638">
      <w:pPr>
        <w:pStyle w:val="ListBullet"/>
      </w:pPr>
      <w:r w:rsidRPr="00680638">
        <w:t>hold the appropriate assessor competency standards as outlined in regulations; and</w:t>
      </w:r>
    </w:p>
    <w:p w:rsidR="00000000" w:rsidRPr="00680638" w:rsidP="00680638">
      <w:pPr>
        <w:pStyle w:val="ListBullet"/>
      </w:pPr>
      <w:r w:rsidRPr="00680638">
        <w:t>be able to demonstrate vocational competencies at least to the level being assessed; and</w:t>
      </w:r>
    </w:p>
    <w:p w:rsidR="00000000" w:rsidRPr="00680638" w:rsidP="00680638">
      <w:pPr>
        <w:pStyle w:val="ListBullet"/>
      </w:pPr>
      <w:r w:rsidRPr="00680638">
        <w:t>be able to demonstrate how they are continuing to develop their VET knowledge</w:t>
      </w:r>
      <w:r w:rsidRPr="00680638">
        <w:t xml:space="preserve"> and skills as well as maintaining their industry currency and assessor competence. </w:t>
      </w:r>
    </w:p>
    <w:p w:rsidR="00000000" w:rsidRPr="00680638" w:rsidP="00680638">
      <w:pPr>
        <w:pStyle w:val="AllowPageBreak"/>
      </w:pPr>
    </w:p>
    <w:p w:rsidR="00000000" w:rsidRPr="00680638" w:rsidP="00680638">
      <w:pPr>
        <w:pStyle w:val="Heading1"/>
      </w:pPr>
      <w:bookmarkStart w:id="14" w:name="O_911745"/>
      <w:bookmarkEnd w:id="14"/>
      <w:r w:rsidRPr="00680638">
        <w:t>Links</w:t>
      </w:r>
    </w:p>
    <w:p w:rsidR="00000000" w:rsidRPr="00680638" w:rsidP="000B2DF6">
      <w:pPr>
        <w:pStyle w:val="BodyText"/>
      </w:pPr>
      <w:r w:rsidRPr="006806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9177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0638" w:rsidP="00680638"/>
    <w:sectPr w:rsidSect="006806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38" w:rsidRPr="000B2DF6" w:rsidP="000B2D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F6" w:rsidP="00680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DF6" w:rsidP="00680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2DF6" w:rsidP="006806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38" w:rsidP="00680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2DF6">
      <w:t>Approved</w:t>
    </w:r>
    <w:r w:rsidR="000B2D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2D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2DF6">
      <w:rPr>
        <w:noProof/>
      </w:rPr>
      <w:t>4</w:t>
    </w:r>
    <w:r>
      <w:rPr>
        <w:noProof/>
      </w:rPr>
      <w:fldChar w:fldCharType="end"/>
    </w:r>
  </w:p>
  <w:p w:rsidR="00680638" w:rsidP="00680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2D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2DF6">
      <w:t>Skills Insight</w:t>
    </w:r>
    <w:r w:rsidR="000B2DF6">
      <w:fldChar w:fldCharType="end"/>
    </w:r>
  </w:p>
  <w:p w:rsidR="00680638" w:rsidP="00680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638" w:rsidRPr="000B2DF6" w:rsidP="000B2D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F6" w:rsidRPr="002D2AF8" w:rsidP="00680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FWPCOT3216 Assess and maintain saw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2DF6" w:rsidP="006806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38" w:rsidRPr="002D2AF8" w:rsidP="00680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2DF6">
      <w:t>FWPCOT3216 Assess and maintain saw performance</w:t>
    </w:r>
    <w:r w:rsidR="000B2D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2DF6">
      <w:rPr>
        <w:noProof/>
      </w:rPr>
      <w:t>1 March 2025</w:t>
    </w:r>
    <w:r>
      <w:fldChar w:fldCharType="end"/>
    </w:r>
  </w:p>
  <w:p w:rsidR="00680638" w:rsidP="00680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BA9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A81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EC0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638"/>
  </w:style>
  <w:style w:type="character" w:customStyle="1" w:styleId="Heading1Char">
    <w:name w:val="Heading 1 Char"/>
    <w:basedOn w:val="DefaultParagraphFont"/>
    <w:link w:val="Heading1"/>
    <w:rsid w:val="00680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6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638"/>
    <w:rPr>
      <w:b/>
      <w:spacing w:val="0"/>
    </w:rPr>
  </w:style>
  <w:style w:type="paragraph" w:styleId="ListBullet2">
    <w:name w:val="List Bullet 2"/>
    <w:basedOn w:val="List2"/>
    <w:rsid w:val="006806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0638"/>
    <w:rPr>
      <w:i/>
    </w:rPr>
  </w:style>
  <w:style w:type="paragraph" w:customStyle="1" w:styleId="SuperHeading">
    <w:name w:val="SuperHeading"/>
    <w:basedOn w:val="Normal"/>
    <w:rsid w:val="00680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6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638"/>
  </w:style>
  <w:style w:type="paragraph" w:styleId="TableofFigures">
    <w:name w:val="table of figures"/>
    <w:basedOn w:val="Normal"/>
    <w:next w:val="Normal"/>
    <w:semiHidden/>
    <w:rsid w:val="00680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6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0638"/>
    <w:rPr>
      <w:rFonts w:ascii="Wingdings" w:hAnsi="Wingdings"/>
    </w:rPr>
  </w:style>
  <w:style w:type="paragraph" w:customStyle="1" w:styleId="TableHeading">
    <w:name w:val="Table Heading"/>
    <w:basedOn w:val="HeadingBase"/>
    <w:rsid w:val="00680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638"/>
    <w:rPr>
      <w:color w:val="0033CC"/>
      <w:u w:val="none"/>
    </w:rPr>
  </w:style>
  <w:style w:type="paragraph" w:customStyle="1" w:styleId="BodyTextRight">
    <w:name w:val="Body Text Right"/>
    <w:basedOn w:val="BodyText"/>
    <w:rsid w:val="00680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6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638"/>
    <w:rPr>
      <w:sz w:val="32"/>
    </w:rPr>
  </w:style>
  <w:style w:type="paragraph" w:customStyle="1" w:styleId="HeadingProcedure">
    <w:name w:val="Heading Procedure"/>
    <w:basedOn w:val="HeadingBase"/>
    <w:next w:val="Normal"/>
    <w:rsid w:val="00680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638"/>
    <w:pPr>
      <w:spacing w:before="60" w:after="60"/>
    </w:pPr>
  </w:style>
  <w:style w:type="paragraph" w:styleId="ListContinue">
    <w:name w:val="List Continue"/>
    <w:basedOn w:val="List"/>
    <w:rsid w:val="00680638"/>
    <w:pPr>
      <w:ind w:firstLine="0"/>
    </w:pPr>
  </w:style>
  <w:style w:type="paragraph" w:customStyle="1" w:styleId="ListNote">
    <w:name w:val="List Note"/>
    <w:basedOn w:val="List"/>
    <w:rsid w:val="00680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638"/>
    <w:rPr>
      <w:rFonts w:ascii="Courier New" w:hAnsi="Courier New"/>
    </w:rPr>
  </w:style>
  <w:style w:type="paragraph" w:customStyle="1" w:styleId="NoteBullet">
    <w:name w:val="Note Bullet"/>
    <w:basedOn w:val="Note"/>
    <w:rsid w:val="00680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6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638"/>
    <w:rPr>
      <w:b/>
      <w:smallCaps/>
    </w:rPr>
  </w:style>
  <w:style w:type="paragraph" w:customStyle="1" w:styleId="TableListNumber">
    <w:name w:val="Table List Number"/>
    <w:basedOn w:val="ListNumber"/>
    <w:rsid w:val="00680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638"/>
    <w:pPr>
      <w:numPr>
        <w:numId w:val="9"/>
      </w:numPr>
    </w:pPr>
  </w:style>
  <w:style w:type="paragraph" w:customStyle="1" w:styleId="ListAlpha2">
    <w:name w:val="List Alpha 2"/>
    <w:basedOn w:val="List2"/>
    <w:rsid w:val="00680638"/>
    <w:pPr>
      <w:numPr>
        <w:numId w:val="8"/>
      </w:numPr>
    </w:pPr>
  </w:style>
  <w:style w:type="paragraph" w:styleId="List2">
    <w:name w:val="List 2"/>
    <w:basedOn w:val="BodyText"/>
    <w:rsid w:val="00680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6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6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0638"/>
    <w:pPr>
      <w:numPr>
        <w:numId w:val="4"/>
      </w:numPr>
    </w:pPr>
  </w:style>
  <w:style w:type="paragraph" w:styleId="ListContinue2">
    <w:name w:val="List Continue 2"/>
    <w:basedOn w:val="List2"/>
    <w:rsid w:val="00680638"/>
    <w:pPr>
      <w:ind w:firstLine="0"/>
    </w:pPr>
  </w:style>
  <w:style w:type="paragraph" w:styleId="ListContinue3">
    <w:name w:val="List Continue 3"/>
    <w:basedOn w:val="List3"/>
    <w:rsid w:val="00680638"/>
    <w:pPr>
      <w:ind w:left="1021" w:firstLine="0"/>
    </w:pPr>
  </w:style>
  <w:style w:type="paragraph" w:styleId="ListContinue4">
    <w:name w:val="List Continue 4"/>
    <w:basedOn w:val="List4"/>
    <w:rsid w:val="00680638"/>
    <w:pPr>
      <w:ind w:firstLine="0"/>
    </w:pPr>
  </w:style>
  <w:style w:type="paragraph" w:styleId="ListContinue5">
    <w:name w:val="List Continue 5"/>
    <w:basedOn w:val="List5"/>
    <w:rsid w:val="00680638"/>
    <w:pPr>
      <w:ind w:firstLine="0"/>
    </w:pPr>
  </w:style>
  <w:style w:type="paragraph" w:styleId="ListNumber3">
    <w:name w:val="List Number 3"/>
    <w:basedOn w:val="List3"/>
    <w:rsid w:val="00680638"/>
    <w:pPr>
      <w:numPr>
        <w:numId w:val="5"/>
      </w:numPr>
    </w:pPr>
  </w:style>
  <w:style w:type="paragraph" w:styleId="ListNumber4">
    <w:name w:val="List Number 4"/>
    <w:basedOn w:val="List4"/>
    <w:rsid w:val="00680638"/>
    <w:pPr>
      <w:numPr>
        <w:numId w:val="6"/>
      </w:numPr>
    </w:pPr>
  </w:style>
  <w:style w:type="paragraph" w:styleId="ListNumber5">
    <w:name w:val="List Number 5"/>
    <w:basedOn w:val="List5"/>
    <w:rsid w:val="00680638"/>
    <w:pPr>
      <w:numPr>
        <w:numId w:val="7"/>
      </w:numPr>
    </w:pPr>
  </w:style>
  <w:style w:type="paragraph" w:styleId="BlockText">
    <w:name w:val="Block Text"/>
    <w:basedOn w:val="Normal"/>
    <w:rsid w:val="00680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638"/>
    <w:rPr>
      <w:sz w:val="16"/>
      <w:vertAlign w:val="superscript"/>
    </w:rPr>
  </w:style>
  <w:style w:type="character" w:customStyle="1" w:styleId="Symbols">
    <w:name w:val="Symbols"/>
    <w:basedOn w:val="DefaultParagraphFont"/>
    <w:rsid w:val="00680638"/>
    <w:rPr>
      <w:rFonts w:ascii="Symbol" w:hAnsi="Symbol"/>
    </w:rPr>
  </w:style>
  <w:style w:type="character" w:customStyle="1" w:styleId="MenuOptions">
    <w:name w:val="Menu Options"/>
    <w:basedOn w:val="DefaultParagraphFont"/>
    <w:rsid w:val="00680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638"/>
    <w:rPr>
      <w:b/>
    </w:rPr>
  </w:style>
  <w:style w:type="character" w:customStyle="1" w:styleId="Underlined">
    <w:name w:val="Underlined"/>
    <w:basedOn w:val="DefaultParagraphFont"/>
    <w:rsid w:val="00680638"/>
    <w:rPr>
      <w:u w:val="single"/>
    </w:rPr>
  </w:style>
  <w:style w:type="paragraph" w:customStyle="1" w:styleId="TableBodyTextRight">
    <w:name w:val="Table Body Text Right"/>
    <w:basedOn w:val="TableBodyText"/>
    <w:rsid w:val="00680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638"/>
    <w:rPr>
      <w:sz w:val="18"/>
    </w:rPr>
  </w:style>
  <w:style w:type="paragraph" w:customStyle="1" w:styleId="BodySmallRight">
    <w:name w:val="Body Small Right"/>
    <w:basedOn w:val="BodyTextRight"/>
    <w:rsid w:val="00680638"/>
    <w:rPr>
      <w:sz w:val="18"/>
      <w:szCs w:val="18"/>
    </w:rPr>
  </w:style>
  <w:style w:type="paragraph" w:customStyle="1" w:styleId="MarginEdition">
    <w:name w:val="Margin Edition"/>
    <w:basedOn w:val="MarginNote"/>
    <w:rsid w:val="00680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638"/>
    <w:rPr>
      <w:sz w:val="2"/>
      <w:szCs w:val="2"/>
    </w:rPr>
  </w:style>
  <w:style w:type="character" w:customStyle="1" w:styleId="Small">
    <w:name w:val="Small"/>
    <w:basedOn w:val="DefaultParagraphFont"/>
    <w:rsid w:val="00680638"/>
    <w:rPr>
      <w:sz w:val="16"/>
    </w:rPr>
  </w:style>
  <w:style w:type="paragraph" w:customStyle="1" w:styleId="WideTable">
    <w:name w:val="Wide Table"/>
    <w:basedOn w:val="Normal"/>
    <w:rsid w:val="00680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638"/>
  </w:style>
  <w:style w:type="paragraph" w:styleId="Quote">
    <w:name w:val="Quote"/>
    <w:basedOn w:val="Heading1"/>
    <w:link w:val="QuoteChar"/>
    <w:qFormat/>
    <w:rsid w:val="00680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638"/>
    <w:pPr>
      <w:pageBreakBefore/>
    </w:pPr>
  </w:style>
  <w:style w:type="paragraph" w:customStyle="1" w:styleId="Border">
    <w:name w:val="Border"/>
    <w:basedOn w:val="Normal"/>
    <w:qFormat/>
    <w:rsid w:val="00680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638"/>
    <w:rPr>
      <w:u w:val="single"/>
    </w:rPr>
  </w:style>
  <w:style w:type="character" w:customStyle="1" w:styleId="BoldandItalics">
    <w:name w:val="Bold and Italics"/>
    <w:qFormat/>
    <w:rsid w:val="00680638"/>
    <w:rPr>
      <w:b/>
      <w:i/>
      <w:u w:val="none"/>
    </w:rPr>
  </w:style>
  <w:style w:type="paragraph" w:styleId="BalloonText">
    <w:name w:val="Balloon Text"/>
    <w:basedOn w:val="Normal"/>
    <w:link w:val="BalloonTextChar"/>
    <w:rsid w:val="00680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638"/>
    <w:pPr>
      <w:spacing w:before="0" w:after="0"/>
    </w:pPr>
  </w:style>
  <w:style w:type="paragraph" w:customStyle="1" w:styleId="BodyTextBold">
    <w:name w:val="Body Text Bold"/>
    <w:basedOn w:val="BodyText"/>
    <w:qFormat/>
    <w:rsid w:val="00680638"/>
    <w:rPr>
      <w:b/>
    </w:rPr>
  </w:style>
  <w:style w:type="character" w:styleId="Hyperlink">
    <w:name w:val="Hyperlink"/>
    <w:basedOn w:val="DefaultParagraphFont"/>
    <w:uiPriority w:val="99"/>
    <w:unhideWhenUsed/>
    <w:rsid w:val="000B2D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6410</Characters>
  <Application>Microsoft Office Word</Application>
  <DocSecurity>0</DocSecurity>
  <Lines>194</Lines>
  <Paragraphs>132</Paragraphs>
  <ScaleCrop>false</ScaleCrop>
  <Company>Author-it Software Corporation Ltd.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FWPCOT3216 Assess and maintain saw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