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714" w:rsidP="00B77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FWPCOT3214 Take off material quantities</w:t>
      </w:r>
      <w:r>
        <w:fldChar w:fldCharType="end"/>
      </w:r>
    </w:p>
    <w:p w:rsidR="00B77714" w:rsidP="00B77714">
      <w:pPr>
        <w:pStyle w:val="Version"/>
        <w:sectPr w:rsidSect="003B6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C0B" w:rsidP="003B6C0B">
      <w:pPr>
        <w:pStyle w:val="SuperHeading"/>
      </w:pPr>
      <w:r w:rsidRPr="003B6C0B">
        <w:t>FWPCOT3214 Take off material quantities</w:t>
      </w:r>
    </w:p>
    <w:p w:rsidR="00000000" w:rsidRPr="003B6C0B" w:rsidP="003B6C0B">
      <w:pPr>
        <w:pStyle w:val="Heading1"/>
      </w:pPr>
      <w:bookmarkStart w:id="1" w:name="O_911672"/>
      <w:bookmarkEnd w:id="1"/>
      <w:r w:rsidRPr="003B6C0B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3B6C0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BodyText"/>
            </w:pPr>
            <w:r w:rsidRPr="003B6C0B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rPr>
                <w:rStyle w:val="SpecialBold"/>
              </w:rPr>
              <w:t>Comment</w:t>
            </w:r>
          </w:p>
        </w:tc>
      </w:tr>
      <w:tr w:rsidTr="003B6C0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BodyText"/>
            </w:pPr>
            <w:r w:rsidRPr="003B6C0B">
              <w:t>Replaces equivalent unit FPICOT3214B Take off material quantities, which was first released with FPI11 Forest and Forest Products Training Package Version 2.2.</w:t>
            </w:r>
          </w:p>
          <w:p w:rsidR="00000000" w:rsidRPr="003B6C0B" w:rsidP="003B6C0B">
            <w:pPr>
              <w:pStyle w:val="BodyText"/>
            </w:pPr>
            <w:r w:rsidRPr="003B6C0B">
              <w:t>This is the first release of this unit in the new standa</w:t>
            </w:r>
            <w:r w:rsidRPr="003B6C0B">
              <w:t>rds format.</w:t>
            </w:r>
          </w:p>
        </w:tc>
      </w:tr>
    </w:tbl>
    <w:p w:rsidR="00000000" w:rsidRPr="003B6C0B" w:rsidP="003B6C0B">
      <w:pPr>
        <w:pStyle w:val="BodyText"/>
      </w:pPr>
    </w:p>
    <w:p w:rsidR="00000000" w:rsidRPr="003B6C0B" w:rsidP="003B6C0B">
      <w:pPr>
        <w:pStyle w:val="AllowPageBreak"/>
      </w:pPr>
    </w:p>
    <w:p w:rsidR="00000000" w:rsidRPr="003B6C0B" w:rsidP="003B6C0B">
      <w:pPr>
        <w:pStyle w:val="Heading1"/>
      </w:pPr>
      <w:bookmarkStart w:id="2" w:name="O_911673"/>
      <w:bookmarkEnd w:id="2"/>
      <w:r w:rsidRPr="003B6C0B">
        <w:t>Application</w:t>
      </w:r>
    </w:p>
    <w:p w:rsidR="00000000" w:rsidRPr="003B6C0B" w:rsidP="00B77714">
      <w:pPr>
        <w:pStyle w:val="BodyText"/>
      </w:pPr>
      <w:r w:rsidRPr="003B6C0B">
        <w:t>This unit of competency describes the outcomes required to determine correct material quantities and pricing from completed designs that estimate requirements. It involves itemising materials, detailing material s</w:t>
      </w:r>
      <w:r w:rsidRPr="003B6C0B">
        <w:t>izes and quantities, and calculating quantity pricing. Work is completed in a forest products factory setting.</w:t>
      </w:r>
    </w:p>
    <w:p w:rsidR="00000000" w:rsidRPr="003B6C0B" w:rsidP="00B77714">
      <w:pPr>
        <w:pStyle w:val="BodyText"/>
      </w:pPr>
      <w:r w:rsidRPr="003B6C0B">
        <w:t>The unit applies to Designer (Timber Truss &amp; Frame), Production Fabricator (Timber Truss &amp; Frame), Timber Manufactured Products Technician</w:t>
      </w:r>
    </w:p>
    <w:p w:rsidR="00000000" w:rsidRPr="003B6C0B" w:rsidP="00B77714">
      <w:pPr>
        <w:pStyle w:val="BodyText"/>
      </w:pPr>
      <w:r w:rsidRPr="003B6C0B">
        <w:t>No lic</w:t>
      </w:r>
      <w:r w:rsidRPr="003B6C0B">
        <w:t>ensing, legislative, regulatory, or certification requirements apply to this unit at the time of publication.</w:t>
      </w:r>
    </w:p>
    <w:p w:rsidR="00000000" w:rsidRPr="003B6C0B" w:rsidP="003B6C0B">
      <w:pPr>
        <w:pStyle w:val="Heading1"/>
      </w:pPr>
      <w:bookmarkStart w:id="3" w:name="O_911674"/>
      <w:bookmarkEnd w:id="3"/>
      <w:r w:rsidRPr="003B6C0B">
        <w:t>Pre-requisite Unit</w:t>
      </w:r>
    </w:p>
    <w:p w:rsidR="00000000" w:rsidRPr="003B6C0B" w:rsidP="00B77714">
      <w:pPr>
        <w:pStyle w:val="BodyText"/>
      </w:pPr>
      <w:r w:rsidRPr="003B6C0B">
        <w:t>Nil</w:t>
      </w:r>
    </w:p>
    <w:p w:rsidR="00000000" w:rsidRPr="003B6C0B" w:rsidP="003B6C0B">
      <w:pPr>
        <w:pStyle w:val="Heading1"/>
      </w:pPr>
      <w:bookmarkStart w:id="4" w:name="O_911676"/>
      <w:bookmarkEnd w:id="4"/>
      <w:r w:rsidRPr="003B6C0B">
        <w:t>Unit Sector</w:t>
      </w:r>
    </w:p>
    <w:p w:rsidR="00000000" w:rsidRPr="003B6C0B" w:rsidP="00B77714">
      <w:pPr>
        <w:pStyle w:val="BodyText"/>
      </w:pPr>
      <w:r w:rsidRPr="003B6C0B">
        <w:t>Common Technical</w:t>
      </w:r>
    </w:p>
    <w:p w:rsidR="00000000" w:rsidRPr="003B6C0B" w:rsidP="003B6C0B">
      <w:pPr>
        <w:pStyle w:val="Heading1"/>
      </w:pPr>
      <w:bookmarkStart w:id="5" w:name="O_911677"/>
      <w:bookmarkEnd w:id="5"/>
      <w:r w:rsidRPr="003B6C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BodyText"/>
            </w:pPr>
            <w:r w:rsidRPr="003B6C0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1. Itemise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BodyText"/>
            </w:pPr>
            <w:r w:rsidRPr="003B6C0B">
              <w:t>1.1 Obtain and interpret production specifications to determine material types and job costing requirements.</w:t>
            </w:r>
          </w:p>
          <w:p w:rsidR="00000000" w:rsidRPr="003B6C0B" w:rsidP="003B6C0B">
            <w:pPr>
              <w:pStyle w:val="BodyText"/>
            </w:pPr>
            <w:r w:rsidRPr="003B6C0B">
              <w:t>1.2 Identify components to be listed; integrate general detailing and dimensioning systems.</w:t>
            </w:r>
          </w:p>
          <w:p w:rsidR="00000000" w:rsidRPr="003B6C0B" w:rsidP="003B6C0B">
            <w:pPr>
              <w:pStyle w:val="BodyText"/>
            </w:pPr>
            <w:r w:rsidRPr="003B6C0B">
              <w:t>1.3 Prepare tables for listing, list and categorise ite</w:t>
            </w:r>
            <w:r w:rsidRPr="003B6C0B">
              <w:t>ms in line with industry standards.</w:t>
            </w:r>
          </w:p>
          <w:p w:rsidR="00000000" w:rsidRPr="003B6C0B" w:rsidP="003B6C0B">
            <w:pPr>
              <w:pStyle w:val="BodyText"/>
            </w:pPr>
            <w:r w:rsidRPr="003B6C0B">
              <w:t>1.4 Complete itemised list of all materials in line with order requirements and organisational procedures.</w:t>
            </w:r>
          </w:p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1.5 Select common industry materials where no specific information is provided and material is not critical to de</w:t>
            </w:r>
            <w:r w:rsidRPr="003B6C0B">
              <w:t>sign.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2. Detail material sizes and quantities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BodyText"/>
            </w:pPr>
            <w:r w:rsidRPr="003B6C0B">
              <w:t>2.1 Calculate, scale or extract physical dimensions for components from tables in line with order requirements.</w:t>
            </w:r>
          </w:p>
          <w:p w:rsidR="00000000" w:rsidRPr="003B6C0B" w:rsidP="003B6C0B">
            <w:pPr>
              <w:pStyle w:val="BodyText"/>
            </w:pPr>
            <w:r w:rsidRPr="003B6C0B">
              <w:t>2.2 Estimate material quantities and express as industry standard lengths or sheet sizes, allowing for wastage.</w:t>
            </w:r>
          </w:p>
          <w:p w:rsidR="00000000" w:rsidRPr="003B6C0B" w:rsidP="003B6C0B">
            <w:pPr>
              <w:pStyle w:val="BodyText"/>
            </w:pPr>
            <w:r w:rsidRPr="003B6C0B">
              <w:t>2.3 Accumulate multiple requirements for identical material and document total quantities.</w:t>
            </w:r>
          </w:p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 xml:space="preserve">2.4 Complete and maintain detailed notes and records </w:t>
            </w:r>
            <w:r w:rsidRPr="003B6C0B">
              <w:t>of material usage, and cutting and machining requirements.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3. Calculate quantities and prices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BodyText"/>
            </w:pPr>
            <w:r w:rsidRPr="003B6C0B">
              <w:t>3.1 Calculate and document total requirements for each line item in take-off.</w:t>
            </w:r>
          </w:p>
          <w:p w:rsidR="00000000" w:rsidRPr="003B6C0B" w:rsidP="003B6C0B">
            <w:pPr>
              <w:pStyle w:val="BodyText"/>
            </w:pPr>
            <w:r w:rsidRPr="003B6C0B">
              <w:t>3.2 Express quantities in measurement units that match item type, order and product</w:t>
            </w:r>
            <w:r w:rsidRPr="003B6C0B">
              <w:t>ion requirements.</w:t>
            </w:r>
          </w:p>
          <w:p w:rsidR="00000000" w:rsidRPr="003B6C0B" w:rsidP="003B6C0B">
            <w:pPr>
              <w:pStyle w:val="BodyText"/>
            </w:pPr>
            <w:r w:rsidRPr="003B6C0B">
              <w:t>3.3 Calculate total order costs from item rate.</w:t>
            </w:r>
          </w:p>
          <w:p w:rsidR="00000000" w:rsidRPr="003B6C0B" w:rsidP="003B6C0B">
            <w:pPr>
              <w:pStyle w:val="BodyText"/>
            </w:pPr>
            <w:r w:rsidRPr="003B6C0B">
              <w:t>3.4 Complete and maintain accurate records of pricing in line with organisational requirements.</w:t>
            </w:r>
          </w:p>
        </w:tc>
      </w:tr>
    </w:tbl>
    <w:p w:rsidR="00B77714" w:rsidP="003B6C0B">
      <w:pPr>
        <w:pStyle w:val="BodyText"/>
      </w:pPr>
    </w:p>
    <w:p w:rsidR="00B77714" w:rsidP="003B6C0B">
      <w:pPr>
        <w:pStyle w:val="BodyText"/>
      </w:pPr>
    </w:p>
    <w:p w:rsidR="00000000" w:rsidRPr="003B6C0B" w:rsidP="003B6C0B">
      <w:pPr>
        <w:pStyle w:val="Heading1"/>
      </w:pPr>
      <w:bookmarkStart w:id="6" w:name="O_911678"/>
      <w:bookmarkEnd w:id="6"/>
      <w:r w:rsidRPr="003B6C0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 xml:space="preserve">This section describes those core and employment skills </w:t>
            </w:r>
            <w:r w:rsidRPr="003B6C0B">
              <w:t>that are essential to performance and are not explicit in the performance criteria.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ListBullet"/>
            </w:pPr>
            <w:r w:rsidRPr="003B6C0B">
              <w:t>interpret detailed in-house material specifications involving codes, dimensions and pricing</w:t>
            </w:r>
          </w:p>
          <w:p w:rsidR="00000000" w:rsidRPr="003B6C0B" w:rsidP="003B6C0B">
            <w:pPr>
              <w:pStyle w:val="ListBullet"/>
            </w:pPr>
            <w:r w:rsidRPr="003B6C0B">
              <w:t>complete complex calculations involving dimensions, quantities, scales and unit price costs</w:t>
            </w:r>
          </w:p>
          <w:p w:rsidR="00000000" w:rsidP="003B6C0B">
            <w:pPr>
              <w:pStyle w:val="ListBullet"/>
              <w:rPr>
                <w:lang w:val="en-NZ"/>
              </w:rPr>
            </w:pPr>
            <w:r w:rsidRPr="003B6C0B">
              <w:t>record precise numerical details of measurements, quantities and costs.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ListBullet"/>
            </w:pPr>
            <w:r w:rsidRPr="003B6C0B">
              <w:t>interpret detailed and unfamiliar production specifications</w:t>
            </w:r>
          </w:p>
          <w:p w:rsidR="00000000" w:rsidRPr="003B6C0B" w:rsidP="003B6C0B">
            <w:pPr>
              <w:pStyle w:val="ListBullet"/>
            </w:pPr>
            <w:r w:rsidRPr="003B6C0B">
              <w:t>interpret d</w:t>
            </w:r>
            <w:r w:rsidRPr="003B6C0B">
              <w:t>etailed and familiar:</w:t>
            </w:r>
          </w:p>
          <w:p w:rsidR="00000000" w:rsidRPr="003B6C0B" w:rsidP="003B6C0B">
            <w:pPr>
              <w:pStyle w:val="ListBullet"/>
            </w:pPr>
            <w:r w:rsidRPr="003B6C0B">
              <w:t>organisational procedures for preparing and documenting material quantities and pricing</w:t>
            </w:r>
          </w:p>
          <w:p w:rsidR="00000000" w:rsidP="003B6C0B">
            <w:pPr>
              <w:pStyle w:val="ListBullet"/>
              <w:rPr>
                <w:lang w:val="en-NZ"/>
              </w:rPr>
            </w:pPr>
            <w:r w:rsidRPr="003B6C0B">
              <w:t>material description sheets.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ListBullet"/>
            </w:pPr>
            <w:r w:rsidRPr="003B6C0B">
              <w:t>record clear and unambiguous information about material use and cutting requirements</w:t>
            </w:r>
          </w:p>
          <w:p w:rsidR="00000000" w:rsidP="003B6C0B">
            <w:pPr>
              <w:pStyle w:val="ListBullet"/>
              <w:rPr>
                <w:lang w:val="en-NZ"/>
              </w:rPr>
            </w:pPr>
            <w:r w:rsidRPr="003B6C0B">
              <w:t>develop detailed records of final material quantities and pricing.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ListBullet"/>
              <w:rPr>
                <w:lang w:val="en-NZ"/>
              </w:rPr>
            </w:pPr>
            <w:r w:rsidRPr="003B6C0B">
              <w:t>complete work orders in logical sequence and manage own timing and productivity to complete pricing within deadlines.</w:t>
            </w:r>
          </w:p>
        </w:tc>
      </w:tr>
      <w:tr w:rsidTr="00B777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0B">
            <w:pPr>
              <w:pStyle w:val="BodyText"/>
              <w:rPr>
                <w:lang w:val="en-NZ"/>
              </w:rPr>
            </w:pPr>
            <w:r w:rsidRPr="003B6C0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0B" w:rsidP="003B6C0B">
            <w:pPr>
              <w:pStyle w:val="ListBullet"/>
            </w:pPr>
            <w:r w:rsidRPr="003B6C0B">
              <w:t>use a comp</w:t>
            </w:r>
            <w:r w:rsidRPr="003B6C0B">
              <w:t>uter, keyboard and software to prepare and document quantities and pricing.</w:t>
            </w:r>
          </w:p>
        </w:tc>
      </w:tr>
    </w:tbl>
    <w:p w:rsidR="00000000" w:rsidRPr="003B6C0B" w:rsidP="003B6C0B">
      <w:pPr>
        <w:pStyle w:val="BodyText"/>
      </w:pPr>
    </w:p>
    <w:p w:rsidR="00000000" w:rsidRPr="003B6C0B" w:rsidP="003B6C0B">
      <w:pPr>
        <w:pStyle w:val="AllowPageBreak"/>
      </w:pPr>
    </w:p>
    <w:p w:rsidR="00000000" w:rsidRPr="003B6C0B" w:rsidP="003B6C0B">
      <w:pPr>
        <w:pStyle w:val="Heading1"/>
      </w:pPr>
      <w:bookmarkStart w:id="7" w:name="O_911679"/>
      <w:bookmarkEnd w:id="7"/>
      <w:r w:rsidRPr="003B6C0B">
        <w:t>Range of Conditions</w:t>
      </w:r>
    </w:p>
    <w:p w:rsidR="00000000" w:rsidRPr="003B6C0B" w:rsidP="00B77714">
      <w:pPr>
        <w:pStyle w:val="BodyText"/>
      </w:pPr>
      <w:r w:rsidRPr="003B6C0B">
        <w:t>Not Applicable</w:t>
      </w:r>
    </w:p>
    <w:p w:rsidR="00000000" w:rsidRPr="003B6C0B" w:rsidP="003B6C0B">
      <w:pPr>
        <w:pStyle w:val="Heading1"/>
      </w:pPr>
      <w:bookmarkStart w:id="8" w:name="O_911680"/>
      <w:bookmarkEnd w:id="8"/>
      <w:r w:rsidRPr="003B6C0B">
        <w:t>Unit Mapping Information</w:t>
      </w:r>
    </w:p>
    <w:p w:rsidR="00000000" w:rsidRPr="003B6C0B" w:rsidP="00B77714">
      <w:pPr>
        <w:pStyle w:val="BodyText"/>
      </w:pPr>
      <w:r w:rsidRPr="003B6C0B">
        <w:t>FPICOT3214B Take off material quantities</w:t>
      </w:r>
    </w:p>
    <w:p w:rsidR="00000000" w:rsidRPr="003B6C0B" w:rsidP="003B6C0B">
      <w:pPr>
        <w:pStyle w:val="Heading1"/>
      </w:pPr>
      <w:bookmarkStart w:id="9" w:name="O_911687"/>
      <w:bookmarkEnd w:id="9"/>
      <w:r w:rsidRPr="003B6C0B">
        <w:t>Links</w:t>
      </w:r>
    </w:p>
    <w:p w:rsidR="00000000" w:rsidRPr="003B6C0B" w:rsidP="00B77714">
      <w:pPr>
        <w:pStyle w:val="BodyText"/>
      </w:pPr>
      <w:r w:rsidRPr="003B6C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25B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B6C0B" w:rsidP="003B6C0B"/>
    <w:sectPr w:rsidSect="003B6C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B" w:rsidRPr="00B77714" w:rsidP="00B77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14" w:rsidP="003B6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714" w:rsidP="003B6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7714" w:rsidP="003B6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C0B" w:rsidRPr="00B77714" w:rsidP="00B77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14" w:rsidRPr="002D2AF8" w:rsidP="003B6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FWPCOT3214 Take off material quantities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B77714" w:rsidP="003B6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788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CE1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C0B"/>
  </w:style>
  <w:style w:type="character" w:customStyle="1" w:styleId="Heading1Char">
    <w:name w:val="Heading 1 Char"/>
    <w:basedOn w:val="DefaultParagraphFont"/>
    <w:link w:val="Heading1"/>
    <w:rsid w:val="003B6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C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C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C0B"/>
    <w:rPr>
      <w:b/>
      <w:spacing w:val="0"/>
    </w:rPr>
  </w:style>
  <w:style w:type="character" w:styleId="Emphasis">
    <w:name w:val="Emphasis"/>
    <w:basedOn w:val="DefaultParagraphFont"/>
    <w:qFormat/>
    <w:rsid w:val="003B6C0B"/>
    <w:rPr>
      <w:i/>
    </w:rPr>
  </w:style>
  <w:style w:type="paragraph" w:customStyle="1" w:styleId="SuperHeading">
    <w:name w:val="SuperHeading"/>
    <w:basedOn w:val="Normal"/>
    <w:rsid w:val="003B6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C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C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C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C0B"/>
  </w:style>
  <w:style w:type="paragraph" w:styleId="TableofFigures">
    <w:name w:val="table of figures"/>
    <w:basedOn w:val="Normal"/>
    <w:next w:val="Normal"/>
    <w:semiHidden/>
    <w:rsid w:val="003B6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C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C0B"/>
    <w:rPr>
      <w:rFonts w:ascii="Wingdings" w:hAnsi="Wingdings"/>
    </w:rPr>
  </w:style>
  <w:style w:type="paragraph" w:customStyle="1" w:styleId="TableHeading">
    <w:name w:val="Table Heading"/>
    <w:basedOn w:val="HeadingBase"/>
    <w:rsid w:val="003B6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C0B"/>
    <w:rPr>
      <w:color w:val="0033CC"/>
      <w:u w:val="none"/>
    </w:rPr>
  </w:style>
  <w:style w:type="paragraph" w:customStyle="1" w:styleId="BodyTextRight">
    <w:name w:val="Body Text Right"/>
    <w:basedOn w:val="BodyText"/>
    <w:rsid w:val="003B6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C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C0B"/>
    <w:rPr>
      <w:sz w:val="32"/>
    </w:rPr>
  </w:style>
  <w:style w:type="paragraph" w:customStyle="1" w:styleId="HeadingProcedure">
    <w:name w:val="Heading Procedure"/>
    <w:basedOn w:val="HeadingBase"/>
    <w:next w:val="Normal"/>
    <w:rsid w:val="003B6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C0B"/>
    <w:pPr>
      <w:spacing w:before="60" w:after="60"/>
    </w:pPr>
  </w:style>
  <w:style w:type="paragraph" w:styleId="ListContinue">
    <w:name w:val="List Continue"/>
    <w:basedOn w:val="List"/>
    <w:rsid w:val="003B6C0B"/>
    <w:pPr>
      <w:ind w:firstLine="0"/>
    </w:pPr>
  </w:style>
  <w:style w:type="paragraph" w:customStyle="1" w:styleId="ListNote">
    <w:name w:val="List Note"/>
    <w:basedOn w:val="List"/>
    <w:rsid w:val="003B6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C0B"/>
    <w:rPr>
      <w:rFonts w:ascii="Courier New" w:hAnsi="Courier New"/>
    </w:rPr>
  </w:style>
  <w:style w:type="paragraph" w:customStyle="1" w:styleId="NoteBullet">
    <w:name w:val="Note Bullet"/>
    <w:basedOn w:val="Note"/>
    <w:rsid w:val="003B6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C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C0B"/>
    <w:rPr>
      <w:b/>
      <w:smallCaps/>
    </w:rPr>
  </w:style>
  <w:style w:type="paragraph" w:customStyle="1" w:styleId="TableListNumber">
    <w:name w:val="Table List Number"/>
    <w:basedOn w:val="ListNumber"/>
    <w:rsid w:val="003B6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C0B"/>
    <w:pPr>
      <w:numPr>
        <w:numId w:val="8"/>
      </w:numPr>
    </w:pPr>
  </w:style>
  <w:style w:type="paragraph" w:customStyle="1" w:styleId="ListAlpha2">
    <w:name w:val="List Alpha 2"/>
    <w:basedOn w:val="List2"/>
    <w:rsid w:val="003B6C0B"/>
    <w:pPr>
      <w:numPr>
        <w:numId w:val="7"/>
      </w:numPr>
    </w:pPr>
  </w:style>
  <w:style w:type="paragraph" w:styleId="List2">
    <w:name w:val="List 2"/>
    <w:basedOn w:val="BodyText"/>
    <w:rsid w:val="003B6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C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C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C0B"/>
    <w:pPr>
      <w:numPr>
        <w:numId w:val="3"/>
      </w:numPr>
    </w:pPr>
  </w:style>
  <w:style w:type="paragraph" w:styleId="ListContinue2">
    <w:name w:val="List Continue 2"/>
    <w:basedOn w:val="List2"/>
    <w:rsid w:val="003B6C0B"/>
    <w:pPr>
      <w:ind w:firstLine="0"/>
    </w:pPr>
  </w:style>
  <w:style w:type="paragraph" w:styleId="ListContinue3">
    <w:name w:val="List Continue 3"/>
    <w:basedOn w:val="List3"/>
    <w:rsid w:val="003B6C0B"/>
    <w:pPr>
      <w:ind w:left="1021" w:firstLine="0"/>
    </w:pPr>
  </w:style>
  <w:style w:type="paragraph" w:styleId="ListContinue4">
    <w:name w:val="List Continue 4"/>
    <w:basedOn w:val="List4"/>
    <w:rsid w:val="003B6C0B"/>
    <w:pPr>
      <w:ind w:firstLine="0"/>
    </w:pPr>
  </w:style>
  <w:style w:type="paragraph" w:styleId="ListContinue5">
    <w:name w:val="List Continue 5"/>
    <w:basedOn w:val="List5"/>
    <w:rsid w:val="003B6C0B"/>
    <w:pPr>
      <w:ind w:firstLine="0"/>
    </w:pPr>
  </w:style>
  <w:style w:type="paragraph" w:styleId="ListNumber3">
    <w:name w:val="List Number 3"/>
    <w:basedOn w:val="List3"/>
    <w:rsid w:val="003B6C0B"/>
    <w:pPr>
      <w:numPr>
        <w:numId w:val="4"/>
      </w:numPr>
    </w:pPr>
  </w:style>
  <w:style w:type="paragraph" w:styleId="ListNumber4">
    <w:name w:val="List Number 4"/>
    <w:basedOn w:val="List4"/>
    <w:rsid w:val="003B6C0B"/>
    <w:pPr>
      <w:numPr>
        <w:numId w:val="5"/>
      </w:numPr>
    </w:pPr>
  </w:style>
  <w:style w:type="paragraph" w:styleId="ListNumber5">
    <w:name w:val="List Number 5"/>
    <w:basedOn w:val="List5"/>
    <w:rsid w:val="003B6C0B"/>
    <w:pPr>
      <w:numPr>
        <w:numId w:val="6"/>
      </w:numPr>
    </w:pPr>
  </w:style>
  <w:style w:type="paragraph" w:styleId="BlockText">
    <w:name w:val="Block Text"/>
    <w:basedOn w:val="Normal"/>
    <w:rsid w:val="003B6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C0B"/>
    <w:rPr>
      <w:sz w:val="16"/>
      <w:vertAlign w:val="superscript"/>
    </w:rPr>
  </w:style>
  <w:style w:type="character" w:customStyle="1" w:styleId="Symbols">
    <w:name w:val="Symbols"/>
    <w:basedOn w:val="DefaultParagraphFont"/>
    <w:rsid w:val="003B6C0B"/>
    <w:rPr>
      <w:rFonts w:ascii="Symbol" w:hAnsi="Symbol"/>
    </w:rPr>
  </w:style>
  <w:style w:type="character" w:customStyle="1" w:styleId="MenuOptions">
    <w:name w:val="Menu Options"/>
    <w:basedOn w:val="DefaultParagraphFont"/>
    <w:rsid w:val="003B6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C0B"/>
    <w:rPr>
      <w:b/>
    </w:rPr>
  </w:style>
  <w:style w:type="character" w:customStyle="1" w:styleId="Underlined">
    <w:name w:val="Underlined"/>
    <w:basedOn w:val="DefaultParagraphFont"/>
    <w:rsid w:val="003B6C0B"/>
    <w:rPr>
      <w:u w:val="single"/>
    </w:rPr>
  </w:style>
  <w:style w:type="paragraph" w:customStyle="1" w:styleId="TableBodyTextRight">
    <w:name w:val="Table Body Text Right"/>
    <w:basedOn w:val="TableBodyText"/>
    <w:rsid w:val="003B6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C0B"/>
    <w:rPr>
      <w:sz w:val="18"/>
    </w:rPr>
  </w:style>
  <w:style w:type="paragraph" w:customStyle="1" w:styleId="BodySmallRight">
    <w:name w:val="Body Small Right"/>
    <w:basedOn w:val="BodyTextRight"/>
    <w:rsid w:val="003B6C0B"/>
    <w:rPr>
      <w:sz w:val="18"/>
      <w:szCs w:val="18"/>
    </w:rPr>
  </w:style>
  <w:style w:type="paragraph" w:customStyle="1" w:styleId="MarginEdition">
    <w:name w:val="Margin Edition"/>
    <w:basedOn w:val="MarginNote"/>
    <w:rsid w:val="003B6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C0B"/>
    <w:rPr>
      <w:sz w:val="2"/>
      <w:szCs w:val="2"/>
    </w:rPr>
  </w:style>
  <w:style w:type="character" w:customStyle="1" w:styleId="Small">
    <w:name w:val="Small"/>
    <w:basedOn w:val="DefaultParagraphFont"/>
    <w:rsid w:val="003B6C0B"/>
    <w:rPr>
      <w:sz w:val="16"/>
    </w:rPr>
  </w:style>
  <w:style w:type="paragraph" w:customStyle="1" w:styleId="WideTable">
    <w:name w:val="Wide Table"/>
    <w:basedOn w:val="Normal"/>
    <w:rsid w:val="003B6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C0B"/>
  </w:style>
  <w:style w:type="paragraph" w:styleId="Quote">
    <w:name w:val="Quote"/>
    <w:basedOn w:val="Heading1"/>
    <w:link w:val="QuoteChar"/>
    <w:qFormat/>
    <w:rsid w:val="003B6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C0B"/>
    <w:pPr>
      <w:pageBreakBefore/>
    </w:pPr>
  </w:style>
  <w:style w:type="paragraph" w:customStyle="1" w:styleId="Border">
    <w:name w:val="Border"/>
    <w:basedOn w:val="Normal"/>
    <w:qFormat/>
    <w:rsid w:val="003B6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C0B"/>
    <w:rPr>
      <w:u w:val="single"/>
    </w:rPr>
  </w:style>
  <w:style w:type="character" w:customStyle="1" w:styleId="BoldandItalics">
    <w:name w:val="Bold and Italics"/>
    <w:qFormat/>
    <w:rsid w:val="003B6C0B"/>
    <w:rPr>
      <w:b/>
      <w:i/>
      <w:u w:val="none"/>
    </w:rPr>
  </w:style>
  <w:style w:type="paragraph" w:styleId="BalloonText">
    <w:name w:val="Balloon Text"/>
    <w:basedOn w:val="Normal"/>
    <w:link w:val="BalloonTextChar"/>
    <w:rsid w:val="003B6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C0B"/>
    <w:pPr>
      <w:spacing w:before="0" w:after="0"/>
    </w:pPr>
  </w:style>
  <w:style w:type="paragraph" w:customStyle="1" w:styleId="BodyTextBold">
    <w:name w:val="Body Text Bold"/>
    <w:basedOn w:val="BodyText"/>
    <w:qFormat/>
    <w:rsid w:val="003B6C0B"/>
    <w:rPr>
      <w:b/>
    </w:rPr>
  </w:style>
  <w:style w:type="character" w:styleId="Hyperlink">
    <w:name w:val="Hyperlink"/>
    <w:basedOn w:val="DefaultParagraphFont"/>
    <w:uiPriority w:val="99"/>
    <w:unhideWhenUsed/>
    <w:rsid w:val="00B77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3612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FWPCOT3214 Take off material quantities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2020-01-31T06:54:00Z</dcterms:created>
  <dcterms:modified xsi:type="dcterms:W3CDTF">2020-01-31T06:54:00Z</dcterms:modified>
</cp:coreProperties>
</file>