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771" w:rsidP="008D47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FWPCOT3209 Set up, operate and maintain end matching operations</w:t>
      </w:r>
      <w:r>
        <w:fldChar w:fldCharType="end"/>
      </w:r>
    </w:p>
    <w:p w:rsidR="008D4771" w:rsidP="008D4771">
      <w:pPr>
        <w:pStyle w:val="Version"/>
        <w:sectPr w:rsidSect="004373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73D3" w:rsidP="004373D3">
      <w:pPr>
        <w:pStyle w:val="SuperHeading"/>
      </w:pPr>
      <w:r w:rsidRPr="004373D3">
        <w:t>Assessment Requirements for FWPCOT3209 Set up, operate and maintain end matching operations</w:t>
      </w:r>
    </w:p>
    <w:p w:rsidR="00000000" w:rsidRPr="004373D3" w:rsidP="004373D3">
      <w:pPr>
        <w:pStyle w:val="Heading1"/>
      </w:pPr>
      <w:bookmarkStart w:id="1" w:name="O_972156"/>
      <w:bookmarkEnd w:id="1"/>
      <w:r w:rsidRPr="004373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7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3D3" w:rsidP="004373D3">
            <w:pPr>
              <w:pStyle w:val="BodyText"/>
            </w:pPr>
            <w:r w:rsidRPr="004373D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3D3">
            <w:pPr>
              <w:pStyle w:val="BodyText"/>
              <w:rPr>
                <w:lang w:val="en-NZ"/>
              </w:rPr>
            </w:pPr>
            <w:r w:rsidRPr="004373D3">
              <w:rPr>
                <w:rStyle w:val="SpecialBold"/>
              </w:rPr>
              <w:t>Comments</w:t>
            </w:r>
          </w:p>
        </w:tc>
      </w:tr>
      <w:tr w:rsidTr="00437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3D3">
            <w:pPr>
              <w:pStyle w:val="BodyText"/>
              <w:rPr>
                <w:lang w:val="en-NZ"/>
              </w:rPr>
            </w:pPr>
            <w:r w:rsidRPr="004373D3">
              <w:t>Release 2</w:t>
            </w:r>
            <w:r w:rsidRPr="004373D3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3D3">
            <w:pPr>
              <w:pStyle w:val="BodyText"/>
              <w:rPr>
                <w:lang w:val="en-NZ"/>
              </w:rPr>
            </w:pPr>
            <w:r w:rsidRPr="004373D3">
              <w:t>This version released with FWP Forest and Wood Products Training Package Version 3.0.</w:t>
            </w:r>
          </w:p>
        </w:tc>
      </w:tr>
      <w:tr w:rsidTr="00437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3D3">
            <w:pPr>
              <w:pStyle w:val="BodyText"/>
              <w:rPr>
                <w:lang w:val="en-NZ"/>
              </w:rPr>
            </w:pPr>
            <w:r w:rsidRPr="004373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3D3" w:rsidP="004373D3">
            <w:pPr>
              <w:pStyle w:val="BodyText"/>
            </w:pPr>
            <w:r w:rsidRPr="004373D3">
              <w:t>This version released with FWP Forest and Wood Products Training Package Version 2.0.</w:t>
            </w:r>
          </w:p>
        </w:tc>
      </w:tr>
    </w:tbl>
    <w:p w:rsidR="00000000" w:rsidRPr="004373D3" w:rsidP="004373D3">
      <w:pPr>
        <w:pStyle w:val="BodyText"/>
      </w:pPr>
    </w:p>
    <w:p w:rsidR="00000000" w:rsidRPr="004373D3" w:rsidP="004373D3">
      <w:pPr>
        <w:pStyle w:val="AllowPageBreak"/>
      </w:pPr>
    </w:p>
    <w:p w:rsidR="00000000" w:rsidRPr="004373D3" w:rsidP="004373D3">
      <w:pPr>
        <w:pStyle w:val="Heading1"/>
      </w:pPr>
      <w:bookmarkStart w:id="2" w:name="O_972155"/>
      <w:bookmarkEnd w:id="2"/>
      <w:r w:rsidRPr="004373D3">
        <w:t>Performance Evidence</w:t>
      </w:r>
    </w:p>
    <w:p w:rsidR="00000000" w:rsidRPr="004373D3" w:rsidP="008D4771">
      <w:pPr>
        <w:pStyle w:val="BodyText"/>
      </w:pPr>
      <w:r w:rsidRPr="004373D3">
        <w:t>A person demonstrating competency in this unit must satisfy all of the elements, performance criteria and foundation skills of thi</w:t>
      </w:r>
      <w:r w:rsidRPr="004373D3">
        <w:t>s unit.  If a specific volume or frequency is not stated below, then evidence must be provided that the following requirements have been performed on at least one occasion:</w:t>
      </w:r>
    </w:p>
    <w:p w:rsidR="00000000" w:rsidRPr="004373D3" w:rsidP="004373D3">
      <w:pPr>
        <w:pStyle w:val="ListBullet"/>
      </w:pPr>
      <w:r w:rsidRPr="004373D3">
        <w:t xml:space="preserve">plan and monitor end matching operations </w:t>
      </w:r>
    </w:p>
    <w:p w:rsidR="00000000" w:rsidRPr="004373D3" w:rsidP="004373D3">
      <w:pPr>
        <w:pStyle w:val="ListBullet"/>
      </w:pPr>
      <w:r w:rsidRPr="004373D3">
        <w:t>determine, document and communi</w:t>
      </w:r>
      <w:r w:rsidRPr="004373D3">
        <w:t>cate end matching schedules providing details of:</w:t>
      </w:r>
    </w:p>
    <w:p w:rsidR="00000000" w:rsidRPr="004373D3" w:rsidP="004373D3">
      <w:pPr>
        <w:pStyle w:val="ListBullet2"/>
      </w:pPr>
      <w:r w:rsidRPr="004373D3">
        <w:t>timber cross sections to be end matched</w:t>
      </w:r>
    </w:p>
    <w:p w:rsidR="00000000" w:rsidRPr="004373D3" w:rsidP="004373D3">
      <w:pPr>
        <w:pStyle w:val="ListBullet2"/>
      </w:pPr>
      <w:r w:rsidRPr="004373D3">
        <w:t>end matching profiles</w:t>
      </w:r>
    </w:p>
    <w:p w:rsidR="00000000" w:rsidRPr="004373D3" w:rsidP="004373D3">
      <w:pPr>
        <w:pStyle w:val="ListBullet2"/>
      </w:pPr>
      <w:r w:rsidRPr="004373D3">
        <w:t>finished product grades</w:t>
      </w:r>
    </w:p>
    <w:p w:rsidR="00000000" w:rsidRPr="004373D3" w:rsidP="004373D3">
      <w:pPr>
        <w:pStyle w:val="ListBullet2"/>
      </w:pPr>
      <w:r w:rsidRPr="004373D3">
        <w:t>quantities to be produced</w:t>
      </w:r>
    </w:p>
    <w:p w:rsidR="00000000" w:rsidRPr="004373D3" w:rsidP="004373D3">
      <w:pPr>
        <w:pStyle w:val="ListBullet2"/>
      </w:pPr>
      <w:r w:rsidRPr="004373D3">
        <w:t>changeover times</w:t>
      </w:r>
    </w:p>
    <w:p w:rsidR="00000000" w:rsidRPr="004373D3" w:rsidP="004373D3">
      <w:pPr>
        <w:pStyle w:val="ListBullet"/>
      </w:pPr>
      <w:r w:rsidRPr="004373D3">
        <w:t>complete production records for the above production jobs.</w:t>
      </w:r>
    </w:p>
    <w:p w:rsidR="00000000" w:rsidRPr="004373D3" w:rsidP="004373D3">
      <w:pPr>
        <w:pStyle w:val="AllowPageBreak"/>
      </w:pPr>
    </w:p>
    <w:p w:rsidR="00000000" w:rsidRPr="004373D3" w:rsidP="004373D3">
      <w:pPr>
        <w:pStyle w:val="Heading1"/>
      </w:pPr>
      <w:bookmarkStart w:id="3" w:name="O_972154"/>
      <w:bookmarkEnd w:id="3"/>
      <w:r w:rsidRPr="004373D3">
        <w:t>Knowledge Evidence</w:t>
      </w:r>
    </w:p>
    <w:p w:rsidR="00000000" w:rsidRPr="004373D3" w:rsidP="008D4771">
      <w:pPr>
        <w:pStyle w:val="BodyText"/>
      </w:pPr>
      <w:r w:rsidRPr="004373D3">
        <w:t>A person competent in this unit must be able to demonstrate knowledge of:</w:t>
      </w:r>
    </w:p>
    <w:p w:rsidR="00000000" w:rsidRPr="004373D3" w:rsidP="004373D3">
      <w:pPr>
        <w:pStyle w:val="ListBullet"/>
      </w:pPr>
      <w:r w:rsidRPr="004373D3">
        <w:t>environmental protection practices for forest products factory settings:</w:t>
      </w:r>
    </w:p>
    <w:p w:rsidR="00000000" w:rsidRPr="004373D3" w:rsidP="004373D3">
      <w:pPr>
        <w:pStyle w:val="ListBullet2"/>
      </w:pPr>
      <w:r w:rsidRPr="004373D3">
        <w:t xml:space="preserve">reducing water and energy use </w:t>
      </w:r>
    </w:p>
    <w:p w:rsidR="00000000" w:rsidRPr="004373D3" w:rsidP="004373D3">
      <w:pPr>
        <w:pStyle w:val="ListBullet2"/>
      </w:pPr>
      <w:r w:rsidRPr="004373D3">
        <w:t>cleaning plant, tools and equipment</w:t>
      </w:r>
    </w:p>
    <w:p w:rsidR="00000000" w:rsidRPr="004373D3" w:rsidP="004373D3">
      <w:pPr>
        <w:pStyle w:val="ListBullet2"/>
      </w:pPr>
      <w:r w:rsidRPr="004373D3">
        <w:t>disposing of, recycl</w:t>
      </w:r>
      <w:r w:rsidRPr="004373D3">
        <w:t>ing and reusing timber and other waste</w:t>
      </w:r>
    </w:p>
    <w:p w:rsidR="00000000" w:rsidRPr="004373D3" w:rsidP="004373D3">
      <w:pPr>
        <w:pStyle w:val="ListBullet"/>
      </w:pPr>
      <w:r w:rsidRPr="004373D3">
        <w:t>operational capacity of end matching equipment</w:t>
      </w:r>
    </w:p>
    <w:p w:rsidR="00000000" w:rsidRPr="004373D3" w:rsidP="004373D3">
      <w:pPr>
        <w:pStyle w:val="ListBullet"/>
      </w:pPr>
      <w:r w:rsidRPr="004373D3">
        <w:t>typical work flow processes for end matching operations</w:t>
      </w:r>
    </w:p>
    <w:p w:rsidR="00000000" w:rsidRPr="004373D3" w:rsidP="004373D3">
      <w:pPr>
        <w:pStyle w:val="ListBullet"/>
      </w:pPr>
      <w:r w:rsidRPr="004373D3">
        <w:t>methods of determining end matching schedules to maximise equipment, labour and material use</w:t>
      </w:r>
    </w:p>
    <w:p w:rsidR="00000000" w:rsidRPr="004373D3" w:rsidP="004373D3">
      <w:pPr>
        <w:pStyle w:val="ListBullet"/>
      </w:pPr>
      <w:r w:rsidRPr="004373D3">
        <w:t>format, content and use of end matching schedules</w:t>
      </w:r>
    </w:p>
    <w:p w:rsidR="00000000" w:rsidRPr="004373D3" w:rsidP="004373D3">
      <w:pPr>
        <w:pStyle w:val="ListBullet"/>
      </w:pPr>
      <w:r w:rsidRPr="004373D3">
        <w:t>monitoring processes for end matching machines and overall production process</w:t>
      </w:r>
    </w:p>
    <w:p w:rsidR="00000000" w:rsidRPr="004373D3" w:rsidP="004373D3">
      <w:pPr>
        <w:pStyle w:val="ListBullet"/>
      </w:pPr>
      <w:r w:rsidRPr="004373D3">
        <w:t>typical processing and equipment faults and solutions for minimal production disruption</w:t>
      </w:r>
    </w:p>
    <w:p w:rsidR="00000000" w:rsidRPr="004373D3" w:rsidP="004373D3">
      <w:pPr>
        <w:pStyle w:val="ListBullet"/>
      </w:pPr>
      <w:r w:rsidRPr="004373D3">
        <w:t>range of industry standard cross section</w:t>
      </w:r>
      <w:r w:rsidRPr="004373D3">
        <w:t>s, their strength, tolerances and applicable terminology</w:t>
      </w:r>
    </w:p>
    <w:p w:rsidR="00000000" w:rsidRPr="004373D3" w:rsidP="004373D3">
      <w:pPr>
        <w:pStyle w:val="ListBullet"/>
      </w:pPr>
      <w:r w:rsidRPr="004373D3">
        <w:t>purpose, features, operation and maintenance requirements of equipment used to produce end matched products including:</w:t>
      </w:r>
    </w:p>
    <w:p w:rsidR="00000000" w:rsidRPr="004373D3" w:rsidP="004373D3">
      <w:pPr>
        <w:pStyle w:val="ListBullet2"/>
      </w:pPr>
      <w:r w:rsidRPr="004373D3">
        <w:t>guides</w:t>
      </w:r>
    </w:p>
    <w:p w:rsidR="00000000" w:rsidRPr="004373D3" w:rsidP="004373D3">
      <w:pPr>
        <w:pStyle w:val="ListBullet2"/>
      </w:pPr>
      <w:r w:rsidRPr="004373D3">
        <w:t>cutters</w:t>
      </w:r>
    </w:p>
    <w:p w:rsidR="00000000" w:rsidRPr="004373D3" w:rsidP="004373D3">
      <w:pPr>
        <w:pStyle w:val="ListBullet2"/>
      </w:pPr>
      <w:r w:rsidRPr="004373D3">
        <w:t>conveyors</w:t>
      </w:r>
    </w:p>
    <w:p w:rsidR="00000000" w:rsidRPr="004373D3" w:rsidP="004373D3">
      <w:pPr>
        <w:pStyle w:val="ListBullet"/>
      </w:pPr>
      <w:r w:rsidRPr="004373D3">
        <w:t>organisational procedures specific to coordinating en</w:t>
      </w:r>
      <w:r w:rsidRPr="004373D3">
        <w:t>d matching operations</w:t>
      </w:r>
    </w:p>
    <w:p w:rsidR="00000000" w:rsidRPr="004373D3" w:rsidP="004373D3">
      <w:pPr>
        <w:pStyle w:val="ListBullet"/>
      </w:pPr>
      <w:r w:rsidRPr="004373D3">
        <w:t>workplace health and safety with particular emphasis on equipment lock out and use of personal protective equipment</w:t>
      </w:r>
    </w:p>
    <w:p w:rsidR="00000000" w:rsidRPr="004373D3" w:rsidP="004373D3">
      <w:pPr>
        <w:pStyle w:val="ListBullet"/>
      </w:pPr>
      <w:r w:rsidRPr="004373D3">
        <w:t>communication reporting lines for operator team members and self</w:t>
      </w:r>
    </w:p>
    <w:p w:rsidR="00000000" w:rsidRPr="004373D3" w:rsidP="004373D3">
      <w:pPr>
        <w:pStyle w:val="ListBullet"/>
      </w:pPr>
      <w:r w:rsidRPr="004373D3">
        <w:t>documenting and communicating end matching schedules</w:t>
      </w:r>
    </w:p>
    <w:p w:rsidR="00000000" w:rsidRPr="004373D3" w:rsidP="004373D3">
      <w:pPr>
        <w:pStyle w:val="ListBullet"/>
      </w:pPr>
      <w:r w:rsidRPr="004373D3">
        <w:t>recording and reporting production outcomes and maintenance schedules.</w:t>
      </w:r>
    </w:p>
    <w:p w:rsidR="00000000" w:rsidRPr="004373D3" w:rsidP="004373D3">
      <w:pPr>
        <w:pStyle w:val="AllowPageBreak"/>
      </w:pPr>
    </w:p>
    <w:p w:rsidR="00000000" w:rsidRPr="004373D3" w:rsidP="004373D3">
      <w:pPr>
        <w:pStyle w:val="Heading1"/>
      </w:pPr>
      <w:bookmarkStart w:id="4" w:name="O_972153"/>
      <w:bookmarkEnd w:id="4"/>
      <w:r w:rsidRPr="004373D3">
        <w:t>Assessment Conditions</w:t>
      </w:r>
    </w:p>
    <w:p w:rsidR="00000000" w:rsidRPr="004373D3" w:rsidP="008D4771">
      <w:pPr>
        <w:pStyle w:val="BodyText"/>
      </w:pPr>
      <w:r w:rsidRPr="004373D3">
        <w:t>The following resources must be made available:</w:t>
      </w:r>
    </w:p>
    <w:p w:rsidR="00000000" w:rsidRPr="004373D3" w:rsidP="004373D3">
      <w:pPr>
        <w:pStyle w:val="ListBullet"/>
      </w:pPr>
      <w:r w:rsidRPr="004373D3">
        <w:t>computers, keyboards, printers and software used to prepare end matching schedules and maintenanc</w:t>
      </w:r>
      <w:r w:rsidRPr="004373D3">
        <w:t>e documents</w:t>
      </w:r>
    </w:p>
    <w:p w:rsidR="00000000" w:rsidRPr="004373D3" w:rsidP="004373D3">
      <w:pPr>
        <w:pStyle w:val="ListBullet"/>
      </w:pPr>
      <w:r w:rsidRPr="004373D3">
        <w:t>tools and equipment used to end matched timber products:</w:t>
      </w:r>
    </w:p>
    <w:p w:rsidR="00000000" w:rsidRPr="004373D3" w:rsidP="004373D3">
      <w:pPr>
        <w:pStyle w:val="ListBullet"/>
      </w:pPr>
      <w:r w:rsidRPr="004373D3">
        <w:t>personal protective equipment suitable for end matching operations</w:t>
      </w:r>
    </w:p>
    <w:p w:rsidR="00000000" w:rsidRPr="004373D3" w:rsidP="004373D3">
      <w:pPr>
        <w:pStyle w:val="ListBullet"/>
      </w:pPr>
      <w:r w:rsidRPr="004373D3">
        <w:t>a diverse range of commercial timber</w:t>
      </w:r>
    </w:p>
    <w:p w:rsidR="00000000" w:rsidRPr="004373D3" w:rsidP="004373D3">
      <w:pPr>
        <w:pStyle w:val="ListBullet"/>
      </w:pPr>
      <w:r w:rsidRPr="004373D3">
        <w:t>production orders with specific information about grades, quantities and cross sect</w:t>
      </w:r>
      <w:r w:rsidRPr="004373D3">
        <w:t>ions for specified end matched timber products</w:t>
      </w:r>
    </w:p>
    <w:p w:rsidR="00000000" w:rsidRPr="004373D3" w:rsidP="004373D3">
      <w:pPr>
        <w:pStyle w:val="ListBullet"/>
      </w:pPr>
      <w:r w:rsidRPr="004373D3">
        <w:t>template documents for recording:</w:t>
      </w:r>
    </w:p>
    <w:p w:rsidR="00000000" w:rsidRPr="004373D3" w:rsidP="004373D3">
      <w:pPr>
        <w:pStyle w:val="ListBullet2"/>
      </w:pPr>
      <w:r w:rsidRPr="004373D3">
        <w:t>end matching schedules</w:t>
      </w:r>
    </w:p>
    <w:p w:rsidR="00000000" w:rsidRPr="004373D3" w:rsidP="004373D3">
      <w:pPr>
        <w:pStyle w:val="ListBullet2"/>
      </w:pPr>
      <w:r w:rsidRPr="004373D3">
        <w:t>production outcomes</w:t>
      </w:r>
    </w:p>
    <w:p w:rsidR="00000000" w:rsidRPr="004373D3" w:rsidP="004373D3">
      <w:pPr>
        <w:pStyle w:val="ListBullet"/>
      </w:pPr>
      <w:r w:rsidRPr="004373D3">
        <w:t>maintenance schedules for end matching equipment</w:t>
      </w:r>
    </w:p>
    <w:p w:rsidR="00000000" w:rsidRPr="004373D3" w:rsidP="004373D3">
      <w:pPr>
        <w:pStyle w:val="ListBullet"/>
      </w:pPr>
      <w:r w:rsidRPr="004373D3">
        <w:t>organisational procedures for coordinating end matching operations.</w:t>
      </w:r>
    </w:p>
    <w:p w:rsidR="00000000" w:rsidRPr="004373D3" w:rsidP="004373D3">
      <w:pPr>
        <w:pStyle w:val="BodyText"/>
      </w:pPr>
    </w:p>
    <w:p w:rsidR="00000000" w:rsidRPr="004373D3" w:rsidP="008D4771">
      <w:pPr>
        <w:pStyle w:val="BodyText"/>
      </w:pPr>
      <w:r w:rsidRPr="004373D3">
        <w:t xml:space="preserve">Competency is to be assessed in the workplace or a simulated environment that accurately reflects performance in a real workplace setting. </w:t>
      </w:r>
    </w:p>
    <w:p w:rsidR="00000000" w:rsidRPr="004373D3" w:rsidP="008D4771">
      <w:pPr>
        <w:pStyle w:val="Heading3"/>
      </w:pPr>
      <w:r w:rsidRPr="004373D3">
        <w:rPr>
          <w:rStyle w:val="SpecialBold"/>
        </w:rPr>
        <w:t>Assessor requirements</w:t>
      </w:r>
    </w:p>
    <w:p w:rsidR="00000000" w:rsidRPr="004373D3" w:rsidP="008D4771">
      <w:pPr>
        <w:pStyle w:val="BodyText"/>
      </w:pPr>
      <w:r w:rsidRPr="004373D3">
        <w:t>Assessors must:</w:t>
      </w:r>
    </w:p>
    <w:p w:rsidR="00000000" w:rsidRPr="004373D3" w:rsidP="004373D3">
      <w:pPr>
        <w:pStyle w:val="ListBullet"/>
      </w:pPr>
      <w:r w:rsidRPr="004373D3">
        <w:t>hold the appropriate assessor competency standards as outlined in regulations</w:t>
      </w:r>
      <w:r w:rsidRPr="004373D3">
        <w:t>; and</w:t>
      </w:r>
    </w:p>
    <w:p w:rsidR="00000000" w:rsidRPr="004373D3" w:rsidP="004373D3">
      <w:pPr>
        <w:pStyle w:val="ListBullet"/>
      </w:pPr>
      <w:r w:rsidRPr="004373D3">
        <w:t>be able to demonstrate vocational competencies at least to the level being assessed; and</w:t>
      </w:r>
    </w:p>
    <w:p w:rsidR="00000000" w:rsidRPr="004373D3" w:rsidP="004373D3">
      <w:pPr>
        <w:pStyle w:val="ListBullet"/>
      </w:pPr>
      <w:r w:rsidRPr="004373D3">
        <w:t>be able to demonstrate how they are continuing to develop their VET knowledge and skills as well as maintaining their industry currency and assessor competence.</w:t>
      </w:r>
    </w:p>
    <w:p w:rsidR="00000000" w:rsidRPr="004373D3" w:rsidP="004373D3">
      <w:pPr>
        <w:pStyle w:val="AllowPageBreak"/>
      </w:pPr>
    </w:p>
    <w:p w:rsidR="00000000" w:rsidRPr="004373D3" w:rsidP="004373D3">
      <w:pPr>
        <w:pStyle w:val="Heading1"/>
      </w:pPr>
      <w:bookmarkStart w:id="5" w:name="O_972167"/>
      <w:bookmarkEnd w:id="5"/>
      <w:r w:rsidRPr="004373D3">
        <w:t>Links</w:t>
      </w:r>
    </w:p>
    <w:p w:rsidR="00000000" w:rsidRPr="004373D3" w:rsidP="008D4771">
      <w:pPr>
        <w:pStyle w:val="BodyText"/>
      </w:pPr>
      <w:r w:rsidRPr="004373D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3F2652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4373D3" w:rsidP="004373D3"/>
    <w:sectPr w:rsidSect="004373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D3" w:rsidRPr="008D4771" w:rsidP="008D47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71" w:rsidP="00437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4771" w:rsidP="00437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4771" w:rsidP="004373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3D3" w:rsidRPr="008D4771" w:rsidP="008D47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71" w:rsidRPr="002D2AF8" w:rsidP="00437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FWPCOT3209 Set up, operate and maintain end matching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8D4771" w:rsidP="004373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92BD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4A7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5CF2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3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3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3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3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3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3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3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3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3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3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3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3D3"/>
  </w:style>
  <w:style w:type="character" w:customStyle="1" w:styleId="Heading1Char">
    <w:name w:val="Heading 1 Char"/>
    <w:basedOn w:val="DefaultParagraphFont"/>
    <w:link w:val="Heading1"/>
    <w:rsid w:val="004373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3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3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73D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73D3"/>
    <w:rPr>
      <w:b/>
      <w:spacing w:val="0"/>
    </w:rPr>
  </w:style>
  <w:style w:type="paragraph" w:styleId="ListBullet2">
    <w:name w:val="List Bullet 2"/>
    <w:basedOn w:val="List2"/>
    <w:rsid w:val="004373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73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3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73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3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3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3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3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3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3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3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3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3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3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3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3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3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73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73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73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3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3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73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3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3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3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3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3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3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3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3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73D3"/>
    <w:rPr>
      <w:i/>
    </w:rPr>
  </w:style>
  <w:style w:type="paragraph" w:styleId="Caption">
    <w:name w:val="caption"/>
    <w:basedOn w:val="BodyText"/>
    <w:next w:val="Normal"/>
    <w:qFormat/>
    <w:rsid w:val="004373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3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3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3D3"/>
  </w:style>
  <w:style w:type="paragraph" w:styleId="TableofFigures">
    <w:name w:val="table of figures"/>
    <w:basedOn w:val="Normal"/>
    <w:next w:val="Normal"/>
    <w:semiHidden/>
    <w:rsid w:val="004373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3D3"/>
    <w:pPr>
      <w:numPr>
        <w:numId w:val="11"/>
      </w:numPr>
    </w:pPr>
  </w:style>
  <w:style w:type="character" w:customStyle="1" w:styleId="WingdingSymbols">
    <w:name w:val="Wingding Symbols"/>
    <w:rsid w:val="004373D3"/>
    <w:rPr>
      <w:rFonts w:ascii="Wingdings" w:hAnsi="Wingdings"/>
    </w:rPr>
  </w:style>
  <w:style w:type="paragraph" w:customStyle="1" w:styleId="TableHeading">
    <w:name w:val="Table Heading"/>
    <w:basedOn w:val="HeadingBase"/>
    <w:rsid w:val="004373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3D3"/>
    <w:rPr>
      <w:color w:val="0033CC"/>
      <w:u w:val="none"/>
    </w:rPr>
  </w:style>
  <w:style w:type="paragraph" w:customStyle="1" w:styleId="BodyTextRight">
    <w:name w:val="Body Text Right"/>
    <w:basedOn w:val="BodyText"/>
    <w:rsid w:val="004373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3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3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3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3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3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3D3"/>
    <w:rPr>
      <w:sz w:val="32"/>
    </w:rPr>
  </w:style>
  <w:style w:type="paragraph" w:customStyle="1" w:styleId="HeadingProcedure">
    <w:name w:val="Heading Procedure"/>
    <w:basedOn w:val="HeadingBase"/>
    <w:next w:val="Normal"/>
    <w:rsid w:val="004373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3D3"/>
    <w:pPr>
      <w:spacing w:before="60" w:after="60"/>
    </w:pPr>
  </w:style>
  <w:style w:type="paragraph" w:styleId="ListContinue">
    <w:name w:val="List Continue"/>
    <w:basedOn w:val="List"/>
    <w:rsid w:val="004373D3"/>
    <w:pPr>
      <w:ind w:firstLine="0"/>
    </w:pPr>
  </w:style>
  <w:style w:type="paragraph" w:customStyle="1" w:styleId="ListNote">
    <w:name w:val="List Note"/>
    <w:basedOn w:val="List"/>
    <w:rsid w:val="004373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3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3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3D3"/>
    <w:rPr>
      <w:rFonts w:ascii="Courier New" w:hAnsi="Courier New"/>
    </w:rPr>
  </w:style>
  <w:style w:type="paragraph" w:customStyle="1" w:styleId="NoteBullet">
    <w:name w:val="Note Bullet"/>
    <w:basedOn w:val="Note"/>
    <w:rsid w:val="004373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3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3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3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3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373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3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3D3"/>
    <w:rPr>
      <w:b/>
      <w:smallCaps/>
    </w:rPr>
  </w:style>
  <w:style w:type="paragraph" w:customStyle="1" w:styleId="TableListNumber">
    <w:name w:val="Table List Number"/>
    <w:basedOn w:val="ListNumber"/>
    <w:rsid w:val="004373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3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3D3"/>
    <w:pPr>
      <w:numPr>
        <w:numId w:val="9"/>
      </w:numPr>
    </w:pPr>
  </w:style>
  <w:style w:type="paragraph" w:customStyle="1" w:styleId="ListAlpha2">
    <w:name w:val="List Alpha 2"/>
    <w:basedOn w:val="List2"/>
    <w:rsid w:val="004373D3"/>
    <w:pPr>
      <w:numPr>
        <w:numId w:val="8"/>
      </w:numPr>
    </w:pPr>
  </w:style>
  <w:style w:type="paragraph" w:styleId="List2">
    <w:name w:val="List 2"/>
    <w:basedOn w:val="BodyText"/>
    <w:rsid w:val="004373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3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3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3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3D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3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73D3"/>
    <w:pPr>
      <w:numPr>
        <w:numId w:val="4"/>
      </w:numPr>
    </w:pPr>
  </w:style>
  <w:style w:type="paragraph" w:styleId="ListContinue2">
    <w:name w:val="List Continue 2"/>
    <w:basedOn w:val="List2"/>
    <w:rsid w:val="004373D3"/>
    <w:pPr>
      <w:ind w:firstLine="0"/>
    </w:pPr>
  </w:style>
  <w:style w:type="paragraph" w:styleId="ListContinue3">
    <w:name w:val="List Continue 3"/>
    <w:basedOn w:val="List3"/>
    <w:rsid w:val="004373D3"/>
    <w:pPr>
      <w:ind w:left="1021" w:firstLine="0"/>
    </w:pPr>
  </w:style>
  <w:style w:type="paragraph" w:styleId="ListContinue4">
    <w:name w:val="List Continue 4"/>
    <w:basedOn w:val="List4"/>
    <w:rsid w:val="004373D3"/>
    <w:pPr>
      <w:ind w:firstLine="0"/>
    </w:pPr>
  </w:style>
  <w:style w:type="paragraph" w:styleId="ListContinue5">
    <w:name w:val="List Continue 5"/>
    <w:basedOn w:val="List5"/>
    <w:rsid w:val="004373D3"/>
    <w:pPr>
      <w:ind w:firstLine="0"/>
    </w:pPr>
  </w:style>
  <w:style w:type="paragraph" w:styleId="ListNumber3">
    <w:name w:val="List Number 3"/>
    <w:basedOn w:val="List3"/>
    <w:rsid w:val="004373D3"/>
    <w:pPr>
      <w:numPr>
        <w:numId w:val="5"/>
      </w:numPr>
    </w:pPr>
  </w:style>
  <w:style w:type="paragraph" w:styleId="ListNumber4">
    <w:name w:val="List Number 4"/>
    <w:basedOn w:val="List4"/>
    <w:rsid w:val="004373D3"/>
    <w:pPr>
      <w:numPr>
        <w:numId w:val="6"/>
      </w:numPr>
    </w:pPr>
  </w:style>
  <w:style w:type="paragraph" w:styleId="ListNumber5">
    <w:name w:val="List Number 5"/>
    <w:basedOn w:val="List5"/>
    <w:rsid w:val="004373D3"/>
    <w:pPr>
      <w:numPr>
        <w:numId w:val="7"/>
      </w:numPr>
    </w:pPr>
  </w:style>
  <w:style w:type="paragraph" w:styleId="BlockText">
    <w:name w:val="Block Text"/>
    <w:basedOn w:val="Normal"/>
    <w:rsid w:val="004373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3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3D3"/>
    <w:rPr>
      <w:sz w:val="16"/>
      <w:vertAlign w:val="superscript"/>
    </w:rPr>
  </w:style>
  <w:style w:type="character" w:customStyle="1" w:styleId="Symbols">
    <w:name w:val="Symbols"/>
    <w:basedOn w:val="DefaultParagraphFont"/>
    <w:rsid w:val="004373D3"/>
    <w:rPr>
      <w:rFonts w:ascii="Symbol" w:hAnsi="Symbol"/>
    </w:rPr>
  </w:style>
  <w:style w:type="character" w:customStyle="1" w:styleId="MenuOptions">
    <w:name w:val="Menu Options"/>
    <w:basedOn w:val="DefaultParagraphFont"/>
    <w:rsid w:val="004373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3D3"/>
    <w:rPr>
      <w:b/>
    </w:rPr>
  </w:style>
  <w:style w:type="character" w:customStyle="1" w:styleId="Underlined">
    <w:name w:val="Underlined"/>
    <w:basedOn w:val="DefaultParagraphFont"/>
    <w:rsid w:val="004373D3"/>
    <w:rPr>
      <w:u w:val="single"/>
    </w:rPr>
  </w:style>
  <w:style w:type="paragraph" w:customStyle="1" w:styleId="TableBodyTextRight">
    <w:name w:val="Table Body Text Right"/>
    <w:basedOn w:val="TableBodyText"/>
    <w:rsid w:val="004373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3D3"/>
    <w:rPr>
      <w:sz w:val="18"/>
    </w:rPr>
  </w:style>
  <w:style w:type="paragraph" w:customStyle="1" w:styleId="BodySmallRight">
    <w:name w:val="Body Small Right"/>
    <w:basedOn w:val="BodyTextRight"/>
    <w:rsid w:val="004373D3"/>
    <w:rPr>
      <w:sz w:val="18"/>
      <w:szCs w:val="18"/>
    </w:rPr>
  </w:style>
  <w:style w:type="paragraph" w:customStyle="1" w:styleId="MarginEdition">
    <w:name w:val="Margin Edition"/>
    <w:basedOn w:val="MarginNote"/>
    <w:rsid w:val="004373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3D3"/>
    <w:rPr>
      <w:sz w:val="2"/>
      <w:szCs w:val="2"/>
    </w:rPr>
  </w:style>
  <w:style w:type="character" w:customStyle="1" w:styleId="Small">
    <w:name w:val="Small"/>
    <w:basedOn w:val="DefaultParagraphFont"/>
    <w:rsid w:val="004373D3"/>
    <w:rPr>
      <w:sz w:val="16"/>
    </w:rPr>
  </w:style>
  <w:style w:type="paragraph" w:customStyle="1" w:styleId="WideTable">
    <w:name w:val="Wide Table"/>
    <w:basedOn w:val="Normal"/>
    <w:rsid w:val="004373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3D3"/>
  </w:style>
  <w:style w:type="paragraph" w:styleId="Quote">
    <w:name w:val="Quote"/>
    <w:basedOn w:val="Heading1"/>
    <w:link w:val="QuoteChar"/>
    <w:qFormat/>
    <w:rsid w:val="004373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3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3D3"/>
    <w:pPr>
      <w:pageBreakBefore/>
    </w:pPr>
  </w:style>
  <w:style w:type="paragraph" w:customStyle="1" w:styleId="Border">
    <w:name w:val="Border"/>
    <w:basedOn w:val="Normal"/>
    <w:qFormat/>
    <w:rsid w:val="004373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3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3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3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3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3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3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3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3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3D3"/>
    <w:rPr>
      <w:u w:val="single"/>
    </w:rPr>
  </w:style>
  <w:style w:type="character" w:customStyle="1" w:styleId="BoldandItalics">
    <w:name w:val="Bold and Italics"/>
    <w:qFormat/>
    <w:rsid w:val="004373D3"/>
    <w:rPr>
      <w:b/>
      <w:i/>
      <w:u w:val="none"/>
    </w:rPr>
  </w:style>
  <w:style w:type="paragraph" w:styleId="BalloonText">
    <w:name w:val="Balloon Text"/>
    <w:basedOn w:val="Normal"/>
    <w:link w:val="BalloonTextChar"/>
    <w:rsid w:val="00437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3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3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3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3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3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3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47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3392</Characters>
  <Application>Microsoft Office Word</Application>
  <DocSecurity>0</DocSecurity>
  <Lines>91</Lines>
  <Paragraphs>73</Paragraphs>
  <ScaleCrop>false</ScaleCrop>
  <Company>Author-it Software Corporation Ltd.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FWPCOT3209 Set up, operate and maintain end matching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2018-12-18T04:39:00Z</dcterms:created>
  <dcterms:modified xsi:type="dcterms:W3CDTF">2018-12-18T04:39:00Z</dcterms:modified>
</cp:coreProperties>
</file>