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6C1" w:rsidP="002776C1">
      <w:pPr>
        <w:pStyle w:val="Title"/>
      </w:pPr>
      <w:r>
        <w:fldChar w:fldCharType="begin"/>
      </w:r>
      <w:r>
        <w:instrText xml:space="preserve"> TITLE   \* MERGEFORMAT </w:instrText>
      </w:r>
      <w:r>
        <w:fldChar w:fldCharType="separate"/>
      </w:r>
      <w:r>
        <w:t>FWPCOT3208 Test strength of joints</w:t>
      </w:r>
      <w:r>
        <w:fldChar w:fldCharType="end"/>
      </w:r>
    </w:p>
    <w:p w:rsidR="002776C1" w:rsidP="002776C1">
      <w:pPr>
        <w:pStyle w:val="Version"/>
        <w:sectPr w:rsidSect="00B92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9BF" w:rsidP="00B929BF">
      <w:pPr>
        <w:pStyle w:val="SuperHeading"/>
      </w:pPr>
      <w:r w:rsidRPr="00B929BF">
        <w:t>FWPCOT3208 Test strength of joints</w:t>
      </w:r>
    </w:p>
    <w:p w:rsidR="00000000" w:rsidRPr="00B929BF" w:rsidP="00B929BF">
      <w:pPr>
        <w:pStyle w:val="Heading1"/>
      </w:pPr>
      <w:bookmarkStart w:id="1" w:name="O_911501"/>
      <w:bookmarkEnd w:id="1"/>
      <w:r w:rsidRPr="00B929BF">
        <w:t>Modification History</w:t>
      </w:r>
    </w:p>
    <w:tbl>
      <w:tblPr>
        <w:tblW w:w="0" w:type="auto"/>
        <w:tblCellMar>
          <w:left w:w="62" w:type="dxa"/>
          <w:right w:w="62" w:type="dxa"/>
        </w:tblCellMar>
        <w:tblLook w:val="0000"/>
      </w:tblPr>
      <w:tblGrid>
        <w:gridCol w:w="2007"/>
        <w:gridCol w:w="7189"/>
      </w:tblGrid>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rPr>
                <w:rStyle w:val="SpecialBold"/>
              </w:rPr>
              <w:t>Comment</w:t>
            </w:r>
          </w:p>
        </w:tc>
      </w:tr>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t xml:space="preserve">Replaces equivalent unit FPICOT3208B Test strength of joints, which was first released with FPI11 Forest and Forest Products Training Package Version 1. </w:t>
            </w:r>
          </w:p>
          <w:p w:rsidR="00000000" w:rsidRPr="00B929BF" w:rsidP="00B929BF">
            <w:pPr>
              <w:pStyle w:val="BodyText"/>
            </w:pPr>
            <w:r w:rsidRPr="00B929BF">
              <w:t>This is the first release of this unit in the new standards fo</w:t>
            </w:r>
            <w:r w:rsidRPr="00B929BF">
              <w:t>rmat.</w:t>
            </w:r>
          </w:p>
        </w:tc>
      </w:tr>
    </w:tbl>
    <w:p w:rsidR="00000000" w:rsidRPr="00B929BF" w:rsidP="00B929BF">
      <w:pPr>
        <w:pStyle w:val="BodyText"/>
      </w:pPr>
    </w:p>
    <w:p w:rsidR="00000000" w:rsidRPr="00B929BF" w:rsidP="00B929BF">
      <w:pPr>
        <w:pStyle w:val="AllowPageBreak"/>
      </w:pPr>
    </w:p>
    <w:p w:rsidR="00000000" w:rsidRPr="00B929BF" w:rsidP="00B929BF">
      <w:pPr>
        <w:pStyle w:val="Heading1"/>
      </w:pPr>
      <w:bookmarkStart w:id="2" w:name="O_911502"/>
      <w:bookmarkEnd w:id="2"/>
      <w:r w:rsidRPr="00B929BF">
        <w:t>Application</w:t>
      </w:r>
    </w:p>
    <w:p w:rsidR="00000000" w:rsidRPr="00B929BF" w:rsidP="002776C1">
      <w:pPr>
        <w:pStyle w:val="BodyText"/>
      </w:pPr>
      <w:r w:rsidRPr="00B929BF">
        <w:t>This unit of competency describes the outcomes required to collect samples and prepare, test and report on the strength of joints. The unit includes interpreting test results for the identification of problems in produc</w:t>
      </w:r>
      <w:r w:rsidRPr="00B929BF">
        <w:t>tion, and making necessary changes to processes.</w:t>
      </w:r>
    </w:p>
    <w:p w:rsidR="00000000" w:rsidRPr="00B929BF" w:rsidP="002776C1">
      <w:pPr>
        <w:pStyle w:val="BodyText"/>
      </w:pPr>
      <w:r w:rsidRPr="00B929BF">
        <w:t>The unit applies to those working in a broad range of technical roles across different sectors in the forest and wood products industry.</w:t>
      </w:r>
    </w:p>
    <w:p w:rsidR="00000000" w:rsidRPr="00B929BF" w:rsidP="002776C1">
      <w:pPr>
        <w:pStyle w:val="BodyText"/>
      </w:pPr>
      <w:r w:rsidRPr="00B929BF">
        <w:t>No licensing, legislative, regulatory, or certification requirements a</w:t>
      </w:r>
      <w:r w:rsidRPr="00B929BF">
        <w:t>pply to this unit at the time of publication.</w:t>
      </w:r>
    </w:p>
    <w:p w:rsidR="00000000" w:rsidRPr="00B929BF" w:rsidP="00B929BF">
      <w:pPr>
        <w:pStyle w:val="Heading1"/>
      </w:pPr>
      <w:bookmarkStart w:id="3" w:name="O_911503"/>
      <w:bookmarkEnd w:id="3"/>
      <w:r w:rsidRPr="00B929BF">
        <w:t>Pre-requisite Unit</w:t>
      </w:r>
    </w:p>
    <w:p w:rsidR="00000000" w:rsidRPr="00B929BF" w:rsidP="002776C1">
      <w:pPr>
        <w:pStyle w:val="BodyText"/>
      </w:pPr>
      <w:r w:rsidRPr="00B929BF">
        <w:t>Nil</w:t>
      </w:r>
    </w:p>
    <w:p w:rsidR="00000000" w:rsidRPr="00B929BF" w:rsidP="00B929BF">
      <w:pPr>
        <w:pStyle w:val="Heading1"/>
      </w:pPr>
      <w:bookmarkStart w:id="4" w:name="O_911505"/>
      <w:bookmarkEnd w:id="4"/>
      <w:r w:rsidRPr="00B929BF">
        <w:t>Unit Sector</w:t>
      </w:r>
    </w:p>
    <w:p w:rsidR="00000000" w:rsidRPr="00B929BF" w:rsidP="002776C1">
      <w:pPr>
        <w:pStyle w:val="List"/>
      </w:pPr>
      <w:r w:rsidRPr="00B929BF">
        <w:t>Sawmilling and Processing</w:t>
      </w:r>
    </w:p>
    <w:p w:rsidR="00000000" w:rsidRPr="00B929BF" w:rsidP="002776C1">
      <w:pPr>
        <w:pStyle w:val="List"/>
      </w:pPr>
      <w:r w:rsidRPr="00B929BF">
        <w:t>Timber Manufactured Products</w:t>
      </w:r>
    </w:p>
    <w:p w:rsidR="00000000" w:rsidRPr="00B929BF" w:rsidP="002776C1">
      <w:pPr>
        <w:pStyle w:val="List"/>
      </w:pPr>
      <w:r w:rsidRPr="00B929BF">
        <w:t>Timber Merchandising</w:t>
      </w:r>
    </w:p>
    <w:p w:rsidR="00000000" w:rsidRPr="00B929BF" w:rsidP="002776C1">
      <w:pPr>
        <w:pStyle w:val="List"/>
      </w:pPr>
      <w:r w:rsidRPr="00B929BF">
        <w:t>Wood Panel Products</w:t>
      </w:r>
    </w:p>
    <w:p w:rsidR="00000000" w:rsidRPr="00B929BF" w:rsidP="002776C1">
      <w:pPr>
        <w:pStyle w:val="List"/>
      </w:pPr>
      <w:r w:rsidRPr="00B929BF">
        <w:t>Timber Truss and Frame Design and Manufacture</w:t>
      </w:r>
    </w:p>
    <w:p w:rsidR="00000000" w:rsidRPr="00B929BF" w:rsidP="00B929BF">
      <w:pPr>
        <w:pStyle w:val="AllowPageBreak"/>
      </w:pPr>
    </w:p>
    <w:p w:rsidR="00000000" w:rsidRPr="00B929BF" w:rsidP="00B929BF">
      <w:pPr>
        <w:pStyle w:val="Heading1"/>
      </w:pPr>
      <w:bookmarkStart w:id="5" w:name="O_911506"/>
      <w:bookmarkEnd w:id="5"/>
      <w:r w:rsidRPr="00B929BF">
        <w:t>Elements and Performance Criteria</w:t>
      </w:r>
    </w:p>
    <w:tbl>
      <w:tblPr>
        <w:tblW w:w="0" w:type="auto"/>
        <w:tblCellMar>
          <w:left w:w="62" w:type="dxa"/>
          <w:right w:w="62" w:type="dxa"/>
        </w:tblCellMar>
        <w:tblLook w:val="0000"/>
      </w:tblPr>
      <w:tblGrid>
        <w:gridCol w:w="2007"/>
        <w:gridCol w:w="7189"/>
      </w:tblGrid>
      <w:tr w:rsidTr="002776C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rPr>
                <w:rStyle w:val="Emphasis"/>
              </w:rPr>
              <w:t>Performance criteria describe the performance needed to demonstrate achievement of the element. Where bold italicised text is used, further information is detaile</w:t>
            </w:r>
            <w:r w:rsidRPr="00B929BF">
              <w:rPr>
                <w:rStyle w:val="Emphasis"/>
              </w:rPr>
              <w:t>d in the range of conditions.</w:t>
            </w:r>
          </w:p>
        </w:tc>
      </w:tr>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t>1. Prepare for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t>1.1 Obtain and review test specifications and equipment for testing strength of joints.</w:t>
            </w:r>
          </w:p>
          <w:p w:rsidR="00000000" w:rsidRPr="00B929BF" w:rsidP="00B929BF">
            <w:pPr>
              <w:pStyle w:val="BodyText"/>
            </w:pPr>
            <w:r w:rsidRPr="00B929BF">
              <w:t>1.2 Collect and prepare test samples according to quality assurance procedures.</w:t>
            </w:r>
          </w:p>
          <w:p w:rsidR="00000000" w:rsidP="00B929BF">
            <w:pPr>
              <w:pStyle w:val="BodyText"/>
              <w:rPr>
                <w:lang w:val="en-NZ"/>
              </w:rPr>
            </w:pPr>
            <w:r w:rsidRPr="00B929BF">
              <w:t>1.3 Identify and resolve potential</w:t>
            </w:r>
            <w:r w:rsidRPr="00B929BF">
              <w:t xml:space="preserve"> problems with testing.</w:t>
            </w:r>
          </w:p>
        </w:tc>
      </w:tr>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t>2. Conduct testing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t>2.1 Follow organizational procedures to test samples.</w:t>
            </w:r>
          </w:p>
          <w:p w:rsidR="00000000" w:rsidRPr="00B929BF" w:rsidP="00B929BF">
            <w:pPr>
              <w:pStyle w:val="BodyText"/>
            </w:pPr>
            <w:r w:rsidRPr="00B929BF">
              <w:t>2.2 Obtain and interpret test results.</w:t>
            </w:r>
          </w:p>
          <w:p w:rsidR="00000000" w:rsidRPr="00B929BF" w:rsidP="00B929BF">
            <w:pPr>
              <w:pStyle w:val="BodyText"/>
            </w:pPr>
            <w:r w:rsidRPr="00B929BF">
              <w:t>2.3 Complete test reports.</w:t>
            </w:r>
          </w:p>
          <w:p w:rsidR="00000000" w:rsidP="00B929BF">
            <w:pPr>
              <w:pStyle w:val="BodyText"/>
              <w:rPr>
                <w:lang w:val="en-NZ"/>
              </w:rPr>
            </w:pPr>
            <w:r w:rsidRPr="00B929BF">
              <w:t>2.4 Store samples according to customer, test authority and site requirements.</w:t>
            </w:r>
          </w:p>
        </w:tc>
      </w:tr>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t>3. Finalise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t>3.1 Communicate test results.</w:t>
            </w:r>
          </w:p>
          <w:p w:rsidR="00000000" w:rsidRPr="00B929BF" w:rsidP="00B929BF">
            <w:pPr>
              <w:pStyle w:val="BodyText"/>
            </w:pPr>
            <w:r w:rsidRPr="00B929BF">
              <w:t>3.2 Identify and dispose of or recycle faulty material</w:t>
            </w:r>
          </w:p>
          <w:p w:rsidR="00000000" w:rsidRPr="00B929BF" w:rsidP="00B929BF">
            <w:pPr>
              <w:pStyle w:val="BodyText"/>
            </w:pPr>
            <w:r w:rsidRPr="00B929BF">
              <w:t>3.3 Report identified faults and assist with the identification of production problems.</w:t>
            </w:r>
          </w:p>
          <w:p w:rsidR="00000000" w:rsidRPr="00B929BF" w:rsidP="00B929BF">
            <w:pPr>
              <w:pStyle w:val="BodyText"/>
            </w:pPr>
            <w:r w:rsidRPr="00B929BF">
              <w:t>3.4 Modify test sampling process in response to identified prob</w:t>
            </w:r>
            <w:r w:rsidRPr="00B929BF">
              <w:t>lems and production changes</w:t>
            </w:r>
          </w:p>
          <w:p w:rsidR="00000000" w:rsidRPr="00B929BF" w:rsidP="00B929BF">
            <w:pPr>
              <w:pStyle w:val="BodyText"/>
            </w:pPr>
            <w:r w:rsidRPr="00B929BF">
              <w:t xml:space="preserve">3.5 Record and report testing outcomes. </w:t>
            </w:r>
          </w:p>
        </w:tc>
      </w:tr>
    </w:tbl>
    <w:p w:rsidR="00000000" w:rsidRPr="00B929BF" w:rsidP="00B929BF">
      <w:pPr>
        <w:pStyle w:val="BodyText"/>
      </w:pPr>
    </w:p>
    <w:p w:rsidR="00000000" w:rsidRPr="00B929BF" w:rsidP="00B929BF">
      <w:pPr>
        <w:pStyle w:val="AllowPageBreak"/>
      </w:pPr>
    </w:p>
    <w:p w:rsidR="00000000" w:rsidRPr="00B929BF" w:rsidP="00B929BF">
      <w:pPr>
        <w:pStyle w:val="Heading1"/>
      </w:pPr>
      <w:bookmarkStart w:id="6" w:name="O_911507"/>
      <w:bookmarkEnd w:id="6"/>
      <w:r w:rsidRPr="00B929BF">
        <w:t>Foundation Skills</w:t>
      </w:r>
    </w:p>
    <w:p w:rsidR="00000000" w:rsidRPr="00B929BF" w:rsidP="002776C1">
      <w:pPr>
        <w:pStyle w:val="BodyText"/>
      </w:pPr>
      <w:r w:rsidRPr="00B929BF">
        <w:t>Foundation skills essential to performance are explicit in the performance criteria of this unit of competency.</w:t>
      </w:r>
    </w:p>
    <w:p w:rsidR="00000000" w:rsidRPr="00B929BF" w:rsidP="00B929BF">
      <w:pPr>
        <w:pStyle w:val="Heading1"/>
      </w:pPr>
      <w:bookmarkStart w:id="7" w:name="O_911508"/>
      <w:bookmarkEnd w:id="7"/>
      <w:r w:rsidRPr="00B929BF">
        <w:t>Range of Conditions</w:t>
      </w:r>
    </w:p>
    <w:p w:rsidR="00000000" w:rsidRPr="00B929BF" w:rsidP="002776C1">
      <w:pPr>
        <w:pStyle w:val="BodyText"/>
      </w:pPr>
      <w:r w:rsidRPr="00B929BF">
        <w:t>N</w:t>
      </w:r>
      <w:r w:rsidRPr="00B929BF">
        <w:t>ot Applicable</w:t>
      </w:r>
    </w:p>
    <w:p w:rsidR="00000000" w:rsidRPr="00B929BF" w:rsidP="00B929BF">
      <w:pPr>
        <w:pStyle w:val="Heading1"/>
      </w:pPr>
      <w:bookmarkStart w:id="8" w:name="O_911509"/>
      <w:bookmarkEnd w:id="8"/>
      <w:r w:rsidRPr="00B929BF">
        <w:t>Unit Mapping Information</w:t>
      </w:r>
    </w:p>
    <w:p w:rsidR="00000000" w:rsidRPr="00B929BF" w:rsidP="002776C1">
      <w:pPr>
        <w:pStyle w:val="BodyText"/>
      </w:pPr>
      <w:r w:rsidRPr="00B929BF">
        <w:t>FPICOT3208B Test strength of joints</w:t>
      </w:r>
    </w:p>
    <w:p w:rsidR="00000000" w:rsidRPr="00B929BF" w:rsidP="00B929BF">
      <w:pPr>
        <w:pStyle w:val="Heading1"/>
      </w:pPr>
      <w:bookmarkStart w:id="9" w:name="O_911516"/>
      <w:bookmarkEnd w:id="9"/>
      <w:r w:rsidRPr="00B929BF">
        <w:t>Links</w:t>
      </w:r>
    </w:p>
    <w:p w:rsidR="00000000" w:rsidRPr="00B929BF" w:rsidP="002776C1">
      <w:pPr>
        <w:pStyle w:val="BodyText"/>
      </w:pPr>
      <w:r w:rsidRPr="00B929B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C7A57">
        <w:rPr>
          <w:rStyle w:val="Hyperlink"/>
        </w:rPr>
        <w:t>https://vetnet.gov.au/Pages/TrainingDocs.aspx?q=0d96fe23-5747-4c01-9d6f-3509ff8d3d47</w:t>
      </w:r>
      <w:r>
        <w:fldChar w:fldCharType="end"/>
      </w:r>
    </w:p>
    <w:p w:rsidR="00000000" w:rsidRPr="00B929BF" w:rsidP="002776C1">
      <w:pPr>
        <w:pStyle w:val="BodyText"/>
        <w:sectPr w:rsidSect="00B929BF">
          <w:headerReference w:type="default" r:id="rId10"/>
          <w:footerReference w:type="default" r:id="rId11"/>
          <w:pgSz w:w="11908" w:h="16833"/>
          <w:pgMar w:top="1702" w:right="1418" w:bottom="1702" w:left="1418" w:header="992" w:footer="992" w:gutter="0"/>
          <w:cols w:space="720"/>
          <w:noEndnote/>
          <w:docGrid w:linePitch="299"/>
        </w:sectPr>
      </w:pPr>
    </w:p>
    <w:p w:rsidR="00000000" w:rsidRPr="00B929BF" w:rsidP="00B929BF">
      <w:pPr>
        <w:pStyle w:val="SuperHeading"/>
      </w:pPr>
      <w:r w:rsidRPr="00B929BF">
        <w:t>Assessment Requirements for FWPCOT3208 Test strength of joints</w:t>
      </w:r>
    </w:p>
    <w:p w:rsidR="00000000" w:rsidRPr="00B929BF" w:rsidP="00B929BF">
      <w:pPr>
        <w:pStyle w:val="Heading1"/>
      </w:pPr>
      <w:bookmarkStart w:id="10" w:name="O_911511"/>
      <w:bookmarkEnd w:id="10"/>
      <w:r w:rsidRPr="00B929BF">
        <w:t>Modification History</w:t>
      </w:r>
    </w:p>
    <w:tbl>
      <w:tblPr>
        <w:tblW w:w="0" w:type="auto"/>
        <w:tblCellMar>
          <w:left w:w="62" w:type="dxa"/>
          <w:right w:w="62" w:type="dxa"/>
        </w:tblCellMar>
        <w:tblLook w:val="0000"/>
      </w:tblPr>
      <w:tblGrid>
        <w:gridCol w:w="2007"/>
        <w:gridCol w:w="7189"/>
      </w:tblGrid>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rPr>
                <w:rStyle w:val="SpecialBold"/>
              </w:rPr>
              <w:t>Comment</w:t>
            </w:r>
          </w:p>
        </w:tc>
      </w:tr>
      <w:tr w:rsidTr="00277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BF">
            <w:pPr>
              <w:pStyle w:val="BodyText"/>
              <w:rPr>
                <w:lang w:val="en-NZ"/>
              </w:rPr>
            </w:pPr>
            <w:r w:rsidRPr="00B929B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BF" w:rsidP="00B929BF">
            <w:pPr>
              <w:pStyle w:val="BodyText"/>
            </w:pPr>
            <w:r w:rsidRPr="00B929BF">
              <w:t>Replaces equivalent unit FP</w:t>
            </w:r>
            <w:r w:rsidRPr="00B929BF">
              <w:t>ICOT3208B Test strength of joints which was first released with FPI11 Forest and Forest Products Training Package Version 2.2. This is the first release of this unit in the new standards format.</w:t>
            </w:r>
          </w:p>
          <w:p w:rsidR="00000000" w:rsidRPr="00B929BF" w:rsidP="00B929BF">
            <w:pPr>
              <w:pStyle w:val="BodyText"/>
            </w:pPr>
            <w:r w:rsidRPr="00B929BF">
              <w:t>Assessment requirements now specify the performance and knowl</w:t>
            </w:r>
            <w:r w:rsidRPr="00B929BF">
              <w:t>edge evidence, as well as assessment conditions for this unit of competency.  These sections simplify and replace components used in the previous unit format, including ‘Required Skills and Knowledge, Evidence Guide and Range Statement.</w:t>
            </w:r>
          </w:p>
        </w:tc>
      </w:tr>
    </w:tbl>
    <w:p w:rsidR="00000000" w:rsidRPr="00B929BF" w:rsidP="00B929BF">
      <w:pPr>
        <w:pStyle w:val="BodyText"/>
      </w:pPr>
    </w:p>
    <w:p w:rsidR="00000000" w:rsidRPr="00B929BF" w:rsidP="00B929BF">
      <w:pPr>
        <w:pStyle w:val="AllowPageBreak"/>
      </w:pPr>
    </w:p>
    <w:p w:rsidR="00000000" w:rsidRPr="00B929BF" w:rsidP="00B929BF">
      <w:pPr>
        <w:pStyle w:val="Heading1"/>
      </w:pPr>
      <w:bookmarkStart w:id="11" w:name="O_911512"/>
      <w:bookmarkEnd w:id="11"/>
      <w:r w:rsidRPr="00B929BF">
        <w:t>Performance Evidence</w:t>
      </w:r>
    </w:p>
    <w:p w:rsidR="00000000" w:rsidRPr="00B929BF" w:rsidP="002776C1">
      <w:pPr>
        <w:pStyle w:val="BodyText"/>
      </w:pPr>
      <w:r w:rsidRPr="00B929BF">
        <w:t xml:space="preserve">A person demonstrating competency in this unit must satisfy all of the elements, performance criteria and foundation skills of this unit.  If a specific volume </w:t>
      </w:r>
      <w:r w:rsidRPr="00B929BF">
        <w:t>or frequency is not stated below, then evidence must be provided that the following requirements have been performed on at least one occasion:</w:t>
      </w:r>
    </w:p>
    <w:p w:rsidR="00000000" w:rsidRPr="00B929BF" w:rsidP="00B929BF">
      <w:pPr>
        <w:pStyle w:val="ListBullet"/>
      </w:pPr>
      <w:r w:rsidRPr="00B929BF">
        <w:t>follow organisational and quality procedures for testing the strength of joints</w:t>
      </w:r>
    </w:p>
    <w:p w:rsidR="00000000" w:rsidRPr="00B929BF" w:rsidP="00B929BF">
      <w:pPr>
        <w:pStyle w:val="ListBullet"/>
      </w:pPr>
      <w:r w:rsidRPr="00B929BF">
        <w:t>safely and efficiently collect samples</w:t>
      </w:r>
    </w:p>
    <w:p w:rsidR="00000000" w:rsidRPr="00B929BF" w:rsidP="00B929BF">
      <w:pPr>
        <w:pStyle w:val="ListBullet"/>
      </w:pPr>
      <w:r w:rsidRPr="00B929BF">
        <w:t>accurately interpret test results</w:t>
      </w:r>
    </w:p>
    <w:p w:rsidR="00000000" w:rsidRPr="00B929BF" w:rsidP="00B929BF">
      <w:pPr>
        <w:pStyle w:val="ListBullet"/>
      </w:pPr>
      <w:r w:rsidRPr="00B929BF">
        <w:t>identify problems that may affect test results</w:t>
      </w:r>
    </w:p>
    <w:p w:rsidR="00000000" w:rsidRPr="00B929BF" w:rsidP="00B929BF">
      <w:pPr>
        <w:pStyle w:val="ListBullet"/>
      </w:pPr>
      <w:r w:rsidRPr="00B929BF">
        <w:t>complete accurate records and reports.</w:t>
      </w:r>
    </w:p>
    <w:p w:rsidR="00000000" w:rsidRPr="00B929BF" w:rsidP="00B929BF">
      <w:pPr>
        <w:pStyle w:val="AllowPageBreak"/>
      </w:pPr>
    </w:p>
    <w:p w:rsidR="00000000" w:rsidRPr="00B929BF" w:rsidP="00B929BF">
      <w:pPr>
        <w:pStyle w:val="Heading1"/>
      </w:pPr>
      <w:bookmarkStart w:id="12" w:name="O_911513"/>
      <w:bookmarkEnd w:id="12"/>
      <w:r w:rsidRPr="00B929BF">
        <w:t>Knowledge Evidence</w:t>
      </w:r>
    </w:p>
    <w:p w:rsidR="00000000" w:rsidRPr="00B929BF" w:rsidP="002776C1">
      <w:pPr>
        <w:pStyle w:val="BodyText"/>
      </w:pPr>
      <w:r w:rsidRPr="00B929BF">
        <w:t>A person competent in this unit must be able to demonstrate k</w:t>
      </w:r>
      <w:r w:rsidRPr="00B929BF">
        <w:t>nowledge of:</w:t>
      </w:r>
    </w:p>
    <w:p w:rsidR="00000000" w:rsidRPr="00B929BF" w:rsidP="00B929BF">
      <w:pPr>
        <w:pStyle w:val="ListBullet"/>
      </w:pPr>
      <w:r w:rsidRPr="00B929BF">
        <w:t>joint strength and issues that may affect joint strength</w:t>
      </w:r>
    </w:p>
    <w:p w:rsidR="00000000" w:rsidRPr="00B929BF" w:rsidP="00B929BF">
      <w:pPr>
        <w:pStyle w:val="ListBullet"/>
      </w:pPr>
      <w:r w:rsidRPr="00B929BF">
        <w:t xml:space="preserve">different types of joints: glued joints, joints formed with nail plates </w:t>
      </w:r>
    </w:p>
    <w:p w:rsidR="00000000" w:rsidRPr="00B929BF" w:rsidP="00B929BF">
      <w:pPr>
        <w:pStyle w:val="ListBullet"/>
      </w:pPr>
      <w:r w:rsidRPr="00B929BF">
        <w:t xml:space="preserve">methods and procedures for testing joints: bending test, wet or dry cleavage chisel test, bloc shear test, nail </w:t>
      </w:r>
      <w:r w:rsidRPr="00B929BF">
        <w:t>plate pull out test</w:t>
      </w:r>
    </w:p>
    <w:p w:rsidR="00000000" w:rsidRPr="00B929BF" w:rsidP="00B929BF">
      <w:pPr>
        <w:pStyle w:val="ListBullet"/>
      </w:pPr>
      <w:r w:rsidRPr="00B929BF">
        <w:t>problems associated with the testing process: test accuracy; sample quality; faulty material; defects</w:t>
      </w:r>
    </w:p>
    <w:p w:rsidR="00000000" w:rsidRPr="00B929BF" w:rsidP="00B929BF">
      <w:pPr>
        <w:pStyle w:val="ListBullet"/>
      </w:pPr>
      <w:r w:rsidRPr="00B929BF">
        <w:t>criteria for recycling and re-using faulty material</w:t>
      </w:r>
    </w:p>
    <w:p w:rsidR="00000000" w:rsidRPr="00B929BF" w:rsidP="00B929BF">
      <w:pPr>
        <w:pStyle w:val="ListBullet"/>
      </w:pPr>
      <w:r w:rsidRPr="00B929BF">
        <w:t>procedures for recording and reporting workplace information: tally sheets, qualit</w:t>
      </w:r>
      <w:r w:rsidRPr="00B929BF">
        <w:t>y sheets, forms</w:t>
      </w:r>
    </w:p>
    <w:p w:rsidR="00000000" w:rsidRPr="00B929BF" w:rsidP="00B929BF">
      <w:pPr>
        <w:pStyle w:val="ListBullet"/>
      </w:pPr>
      <w:r w:rsidRPr="00B929BF">
        <w:t>production sheets and downtime sheets.</w:t>
      </w:r>
    </w:p>
    <w:p w:rsidR="00000000" w:rsidRPr="00B929BF" w:rsidP="00B929BF">
      <w:pPr>
        <w:pStyle w:val="ListBullet"/>
      </w:pPr>
      <w:r w:rsidRPr="00B929BF">
        <w:t>criteria for recycling and re-using faulty material.</w:t>
      </w:r>
    </w:p>
    <w:p w:rsidR="00000000" w:rsidRPr="00B929BF" w:rsidP="00B929BF">
      <w:pPr>
        <w:pStyle w:val="AllowPageBreak"/>
      </w:pPr>
    </w:p>
    <w:p w:rsidR="00000000" w:rsidRPr="00B929BF" w:rsidP="00B929BF">
      <w:pPr>
        <w:pStyle w:val="Heading1"/>
      </w:pPr>
      <w:bookmarkStart w:id="13" w:name="O_911514"/>
      <w:bookmarkEnd w:id="13"/>
      <w:r w:rsidRPr="00B929BF">
        <w:t>Assessment Conditions</w:t>
      </w:r>
    </w:p>
    <w:p w:rsidR="00000000" w:rsidRPr="00B929BF" w:rsidP="002776C1">
      <w:pPr>
        <w:pStyle w:val="BodyText"/>
      </w:pPr>
      <w:r w:rsidRPr="00B929BF">
        <w:t>The following resources must be made available:</w:t>
      </w:r>
    </w:p>
    <w:p w:rsidR="00000000" w:rsidRPr="00B929BF" w:rsidP="00B929BF">
      <w:pPr>
        <w:pStyle w:val="ListBullet"/>
      </w:pPr>
      <w:r w:rsidRPr="00B929BF">
        <w:t>joints for testing</w:t>
      </w:r>
    </w:p>
    <w:p w:rsidR="00000000" w:rsidRPr="00B929BF" w:rsidP="00B929BF">
      <w:pPr>
        <w:pStyle w:val="ListBullet"/>
      </w:pPr>
      <w:r w:rsidRPr="00B929BF">
        <w:t>equipment necessary for testing</w:t>
      </w:r>
    </w:p>
    <w:p w:rsidR="00000000" w:rsidRPr="00B929BF" w:rsidP="00B929BF">
      <w:pPr>
        <w:pStyle w:val="ListBullet"/>
      </w:pPr>
      <w:r w:rsidRPr="00B929BF">
        <w:t>personal protective equipment for testing strength of joints.</w:t>
      </w:r>
    </w:p>
    <w:p w:rsidR="00000000" w:rsidRPr="00B929BF" w:rsidP="00B929BF">
      <w:pPr>
        <w:pStyle w:val="BodyText"/>
      </w:pPr>
    </w:p>
    <w:p w:rsidR="00000000" w:rsidRPr="00B929BF" w:rsidP="002776C1">
      <w:pPr>
        <w:pStyle w:val="BodyText"/>
      </w:pPr>
      <w:r w:rsidRPr="00B929BF">
        <w:t xml:space="preserve">Competency is to be assessed in the workplace or a simulated environment that accurately reflects performance in a real workplace setting. </w:t>
      </w:r>
    </w:p>
    <w:p w:rsidR="00000000" w:rsidRPr="00B929BF" w:rsidP="002776C1">
      <w:pPr>
        <w:pStyle w:val="Heading4"/>
      </w:pPr>
      <w:r w:rsidRPr="00B929BF">
        <w:rPr>
          <w:rStyle w:val="SpecialBold"/>
        </w:rPr>
        <w:t>Assessor requirements</w:t>
      </w:r>
    </w:p>
    <w:p w:rsidR="00000000" w:rsidRPr="00B929BF" w:rsidP="002776C1">
      <w:pPr>
        <w:pStyle w:val="BodyText"/>
      </w:pPr>
      <w:r w:rsidRPr="00B929BF">
        <w:t>Assessors must:</w:t>
      </w:r>
    </w:p>
    <w:p w:rsidR="00000000" w:rsidRPr="00B929BF" w:rsidP="00B929BF">
      <w:pPr>
        <w:pStyle w:val="ListBullet"/>
      </w:pPr>
      <w:r w:rsidRPr="00B929BF">
        <w:t>hold the appro</w:t>
      </w:r>
      <w:r w:rsidRPr="00B929BF">
        <w:t>priate assessor competency standards as outlined in regulations; and</w:t>
      </w:r>
    </w:p>
    <w:p w:rsidR="00000000" w:rsidRPr="00B929BF" w:rsidP="00B929BF">
      <w:pPr>
        <w:pStyle w:val="ListBullet"/>
      </w:pPr>
      <w:r w:rsidRPr="00B929BF">
        <w:t>be able to demonstrate vocational competencies at least to the level being assessed; and</w:t>
      </w:r>
    </w:p>
    <w:p w:rsidR="00000000" w:rsidRPr="00B929BF" w:rsidP="00B929BF">
      <w:pPr>
        <w:pStyle w:val="ListBullet"/>
      </w:pPr>
      <w:r w:rsidRPr="00B929BF">
        <w:t>be able to demonstrate how they are continuing to develop their VET knowledge and skills as well a</w:t>
      </w:r>
      <w:r w:rsidRPr="00B929BF">
        <w:t>s maintaining their industry currency and assessor competence.</w:t>
      </w:r>
    </w:p>
    <w:p w:rsidR="00000000" w:rsidRPr="00B929BF" w:rsidP="00B929BF">
      <w:pPr>
        <w:pStyle w:val="AllowPageBreak"/>
      </w:pPr>
    </w:p>
    <w:p w:rsidR="00000000" w:rsidRPr="00B929BF" w:rsidP="00B929BF">
      <w:pPr>
        <w:pStyle w:val="Heading1"/>
      </w:pPr>
      <w:bookmarkStart w:id="14" w:name="O_911517"/>
      <w:bookmarkEnd w:id="14"/>
      <w:r w:rsidRPr="00B929BF">
        <w:t>Links</w:t>
      </w:r>
    </w:p>
    <w:p w:rsidR="00000000" w:rsidRPr="00B929BF" w:rsidP="002776C1">
      <w:pPr>
        <w:pStyle w:val="BodyText"/>
      </w:pPr>
      <w:r w:rsidRPr="00B929B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C7A57">
        <w:rPr>
          <w:rStyle w:val="Hyperlink"/>
        </w:rPr>
        <w:t>https://vetnet.gov.au/Pages/TrainingDocs.aspx?q=0d96fe23-5747-4c01-9d6f-3509ff8d3d47</w:t>
      </w:r>
      <w:r>
        <w:fldChar w:fldCharType="end"/>
      </w:r>
    </w:p>
    <w:p w:rsidR="00000000" w:rsidRPr="00B929BF" w:rsidP="00B929BF"/>
    <w:sectPr w:rsidSect="00B929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rsidRPr="002776C1" w:rsidP="00277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C1" w:rsidP="00B92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6C1" w:rsidP="00B929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76C1" w:rsidP="00B929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rsidP="00B929BF">
    <w:pPr>
      <w:pStyle w:val="Footer"/>
      <w:framePr w:wrap="around"/>
    </w:pPr>
    <w:r>
      <w:fldChar w:fldCharType="begin"/>
    </w:r>
    <w:r>
      <w:instrText xml:space="preserve"> DOCPROPERTY  Subject  \* MERGEFORMAT </w:instrText>
    </w:r>
    <w:r>
      <w:fldChar w:fldCharType="separate"/>
    </w:r>
    <w:r w:rsidR="002776C1">
      <w:t>Approved</w:t>
    </w:r>
    <w:r w:rsidR="002776C1">
      <w:fldChar w:fldCharType="end"/>
    </w:r>
    <w:r>
      <w:tab/>
      <w:t xml:space="preserve">Page </w:t>
    </w:r>
    <w:r>
      <w:fldChar w:fldCharType="begin"/>
    </w:r>
    <w:r>
      <w:instrText xml:space="preserve"> PAGE  \* Arabic  \* MERGEFORMAT </w:instrText>
    </w:r>
    <w:r>
      <w:fldChar w:fldCharType="separate"/>
    </w:r>
    <w:r w:rsidR="002776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76C1">
      <w:rPr>
        <w:noProof/>
      </w:rPr>
      <w:t>4</w:t>
    </w:r>
    <w:r>
      <w:rPr>
        <w:noProof/>
      </w:rPr>
      <w:fldChar w:fldCharType="end"/>
    </w:r>
  </w:p>
  <w:p w:rsidR="00B929BF" w:rsidP="00B929BF">
    <w:pPr>
      <w:pStyle w:val="Footer"/>
      <w:framePr w:wrap="around"/>
    </w:pPr>
    <w:r>
      <w:t xml:space="preserve">© Commonwealth of Australia, </w:t>
    </w:r>
    <w:r>
      <w:fldChar w:fldCharType="begin"/>
    </w:r>
    <w:r>
      <w:instrText xml:space="preserve"> DATE  \@ "yyyy"  \* MERGEFORMAT </w:instrText>
    </w:r>
    <w:r>
      <w:fldChar w:fldCharType="separate"/>
    </w:r>
    <w:r w:rsidR="002776C1">
      <w:rPr>
        <w:noProof/>
      </w:rPr>
      <w:t>2025</w:t>
    </w:r>
    <w:r>
      <w:fldChar w:fldCharType="end"/>
    </w:r>
    <w:r>
      <w:tab/>
    </w:r>
    <w:r>
      <w:fldChar w:fldCharType="begin"/>
    </w:r>
    <w:r>
      <w:instrText xml:space="preserve"> DOCPROPERTY  Author  \* MERGEFORMAT </w:instrText>
    </w:r>
    <w:r>
      <w:fldChar w:fldCharType="separate"/>
    </w:r>
    <w:r w:rsidR="002776C1">
      <w:t>Skills Insight</w:t>
    </w:r>
    <w:r w:rsidR="002776C1">
      <w:fldChar w:fldCharType="end"/>
    </w:r>
  </w:p>
  <w:p w:rsidR="00B929BF" w:rsidP="00B92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9BF" w:rsidRPr="002776C1" w:rsidP="00277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C1" w:rsidRPr="002D2AF8" w:rsidP="00B929BF">
    <w:pPr>
      <w:pStyle w:val="Header"/>
      <w:framePr w:wrap="around"/>
    </w:pPr>
    <w:r>
      <w:fldChar w:fldCharType="begin"/>
    </w:r>
    <w:r>
      <w:instrText xml:space="preserve"> TITLE   \* MERGEFORMAT </w:instrText>
    </w:r>
    <w:r>
      <w:fldChar w:fldCharType="separate"/>
    </w:r>
    <w:r>
      <w:t>FWPCOT3208 Test strength of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76C1" w:rsidP="00B929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BF" w:rsidRPr="002D2AF8" w:rsidP="00B929BF">
    <w:pPr>
      <w:pStyle w:val="Header"/>
      <w:framePr w:wrap="around"/>
    </w:pPr>
    <w:r>
      <w:fldChar w:fldCharType="begin"/>
    </w:r>
    <w:r>
      <w:instrText xml:space="preserve"> TITLE   \* MERGEFORMAT </w:instrText>
    </w:r>
    <w:r>
      <w:fldChar w:fldCharType="separate"/>
    </w:r>
    <w:r w:rsidR="002776C1">
      <w:t>FWPCOT3208 Test strength of joints</w:t>
    </w:r>
    <w:r w:rsidR="002776C1">
      <w:fldChar w:fldCharType="end"/>
    </w:r>
    <w:r>
      <w:tab/>
      <w:t xml:space="preserve">Date this document was generated: </w:t>
    </w:r>
    <w:r>
      <w:fldChar w:fldCharType="begin"/>
    </w:r>
    <w:r>
      <w:instrText xml:space="preserve"> CREATEDATE  \@ "d MMMM yyyy"  \* MERGEFORMAT </w:instrText>
    </w:r>
    <w:r>
      <w:fldChar w:fldCharType="separate"/>
    </w:r>
    <w:r w:rsidR="002776C1">
      <w:rPr>
        <w:noProof/>
      </w:rPr>
      <w:t>2 March 2025</w:t>
    </w:r>
    <w:r>
      <w:fldChar w:fldCharType="end"/>
    </w:r>
  </w:p>
  <w:p w:rsidR="00B929BF" w:rsidP="00B92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C0D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F468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9BF"/>
    <w:pPr>
      <w:spacing w:before="360" w:after="60"/>
      <w:outlineLvl w:val="0"/>
    </w:pPr>
    <w:rPr>
      <w:sz w:val="32"/>
    </w:rPr>
  </w:style>
  <w:style w:type="paragraph" w:styleId="Heading2">
    <w:name w:val="heading 2"/>
    <w:basedOn w:val="HeadingBase"/>
    <w:next w:val="BodyText"/>
    <w:link w:val="Heading2Char"/>
    <w:qFormat/>
    <w:rsid w:val="00B929BF"/>
    <w:pPr>
      <w:keepLines/>
      <w:spacing w:before="240" w:after="120"/>
      <w:outlineLvl w:val="1"/>
    </w:pPr>
    <w:rPr>
      <w:sz w:val="28"/>
      <w:szCs w:val="40"/>
    </w:rPr>
  </w:style>
  <w:style w:type="paragraph" w:styleId="Heading3">
    <w:name w:val="heading 3"/>
    <w:basedOn w:val="HeadingBase"/>
    <w:next w:val="BodyText"/>
    <w:link w:val="Heading3Char"/>
    <w:qFormat/>
    <w:rsid w:val="00B929BF"/>
    <w:pPr>
      <w:spacing w:before="180" w:after="120"/>
      <w:outlineLvl w:val="2"/>
    </w:pPr>
    <w:rPr>
      <w:spacing w:val="-10"/>
      <w:kern w:val="32"/>
    </w:rPr>
  </w:style>
  <w:style w:type="paragraph" w:styleId="Heading4">
    <w:name w:val="heading 4"/>
    <w:basedOn w:val="HeadingBase"/>
    <w:next w:val="BodyText"/>
    <w:link w:val="Heading4Char"/>
    <w:qFormat/>
    <w:rsid w:val="00B929BF"/>
    <w:pPr>
      <w:spacing w:before="160" w:after="120"/>
      <w:outlineLvl w:val="3"/>
    </w:pPr>
    <w:rPr>
      <w:sz w:val="22"/>
    </w:rPr>
  </w:style>
  <w:style w:type="paragraph" w:styleId="Heading5">
    <w:name w:val="heading 5"/>
    <w:basedOn w:val="HeadingBase"/>
    <w:next w:val="Normal"/>
    <w:link w:val="Heading5Char"/>
    <w:qFormat/>
    <w:rsid w:val="00B929BF"/>
    <w:pPr>
      <w:spacing w:before="80"/>
      <w:outlineLvl w:val="4"/>
    </w:pPr>
    <w:rPr>
      <w:color w:val="918585"/>
      <w:sz w:val="20"/>
    </w:rPr>
  </w:style>
  <w:style w:type="paragraph" w:styleId="Heading6">
    <w:name w:val="heading 6"/>
    <w:basedOn w:val="HeadingBase"/>
    <w:next w:val="Normal"/>
    <w:link w:val="Heading6Char"/>
    <w:qFormat/>
    <w:rsid w:val="00B929BF"/>
    <w:pPr>
      <w:spacing w:before="60"/>
      <w:outlineLvl w:val="5"/>
    </w:pPr>
    <w:rPr>
      <w:color w:val="918585"/>
      <w:sz w:val="20"/>
    </w:rPr>
  </w:style>
  <w:style w:type="paragraph" w:styleId="Heading7">
    <w:name w:val="heading 7"/>
    <w:basedOn w:val="Normal"/>
    <w:next w:val="Normal"/>
    <w:link w:val="Heading7Char"/>
    <w:qFormat/>
    <w:rsid w:val="00B929BF"/>
    <w:pPr>
      <w:ind w:left="720"/>
      <w:outlineLvl w:val="6"/>
    </w:pPr>
    <w:rPr>
      <w:i/>
    </w:rPr>
  </w:style>
  <w:style w:type="paragraph" w:styleId="Heading8">
    <w:name w:val="heading 8"/>
    <w:basedOn w:val="Normal"/>
    <w:next w:val="Normal"/>
    <w:link w:val="Heading8Char"/>
    <w:qFormat/>
    <w:rsid w:val="00B929BF"/>
    <w:pPr>
      <w:ind w:left="720"/>
      <w:outlineLvl w:val="7"/>
    </w:pPr>
    <w:rPr>
      <w:i/>
    </w:rPr>
  </w:style>
  <w:style w:type="paragraph" w:styleId="Heading9">
    <w:name w:val="heading 9"/>
    <w:basedOn w:val="Normal"/>
    <w:next w:val="Normal"/>
    <w:link w:val="Heading9Char"/>
    <w:qFormat/>
    <w:rsid w:val="00B929BF"/>
    <w:pPr>
      <w:ind w:left="720"/>
      <w:outlineLvl w:val="8"/>
    </w:pPr>
    <w:rPr>
      <w:i/>
    </w:rPr>
  </w:style>
  <w:style w:type="character" w:default="1" w:styleId="DefaultParagraphFont">
    <w:name w:val="Default Paragraph Font"/>
    <w:uiPriority w:val="1"/>
    <w:unhideWhenUsed/>
    <w:rsid w:val="00B92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9BF"/>
  </w:style>
  <w:style w:type="character" w:customStyle="1" w:styleId="Heading1Char">
    <w:name w:val="Heading 1 Char"/>
    <w:basedOn w:val="DefaultParagraphFont"/>
    <w:link w:val="Heading1"/>
    <w:rsid w:val="00B929BF"/>
    <w:rPr>
      <w:rFonts w:ascii="Times New Roman" w:eastAsia="Times New Roman" w:hAnsi="Times New Roman" w:cs="Times New Roman"/>
      <w:b/>
      <w:sz w:val="32"/>
      <w:szCs w:val="20"/>
      <w:lang w:eastAsia="en-US"/>
    </w:rPr>
  </w:style>
  <w:style w:type="paragraph" w:styleId="BodyText">
    <w:name w:val="Body Text"/>
    <w:basedOn w:val="Normal"/>
    <w:link w:val="BodyTextChar"/>
    <w:rsid w:val="00B92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9BF"/>
    <w:rPr>
      <w:rFonts w:ascii="Times New Roman" w:eastAsia="Times New Roman" w:hAnsi="Times New Roman" w:cs="Times New Roman"/>
      <w:sz w:val="24"/>
      <w:lang w:eastAsia="en-US"/>
    </w:rPr>
  </w:style>
  <w:style w:type="paragraph" w:styleId="ListBullet">
    <w:name w:val="List Bullet"/>
    <w:basedOn w:val="List"/>
    <w:rsid w:val="00B929BF"/>
    <w:pPr>
      <w:numPr>
        <w:numId w:val="11"/>
      </w:numPr>
      <w:tabs>
        <w:tab w:val="clear" w:pos="340"/>
      </w:tabs>
      <w:spacing w:before="40" w:after="40"/>
    </w:pPr>
  </w:style>
  <w:style w:type="character" w:customStyle="1" w:styleId="SpecialBold">
    <w:name w:val="Special Bold"/>
    <w:basedOn w:val="DefaultParagraphFont"/>
    <w:rsid w:val="00B929BF"/>
    <w:rPr>
      <w:b/>
      <w:spacing w:val="0"/>
    </w:rPr>
  </w:style>
  <w:style w:type="character" w:styleId="Emphasis">
    <w:name w:val="Emphasis"/>
    <w:basedOn w:val="DefaultParagraphFont"/>
    <w:qFormat/>
    <w:rsid w:val="00B929BF"/>
    <w:rPr>
      <w:i/>
    </w:rPr>
  </w:style>
  <w:style w:type="paragraph" w:customStyle="1" w:styleId="SuperHeading">
    <w:name w:val="SuperHeading"/>
    <w:basedOn w:val="Normal"/>
    <w:rsid w:val="00B929BF"/>
    <w:pPr>
      <w:spacing w:before="240" w:after="120"/>
      <w:outlineLvl w:val="0"/>
    </w:pPr>
    <w:rPr>
      <w:rFonts w:ascii="Times New Roman" w:hAnsi="Times New Roman"/>
      <w:b/>
      <w:sz w:val="32"/>
    </w:rPr>
  </w:style>
  <w:style w:type="paragraph" w:customStyle="1" w:styleId="AllowPageBreak">
    <w:name w:val="AllowPageBreak"/>
    <w:rsid w:val="00B92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9BF"/>
    <w:rPr>
      <w:rFonts w:ascii="Courier New" w:eastAsia="Times New Roman" w:hAnsi="Courier New" w:cs="Times New Roman"/>
      <w:i/>
      <w:szCs w:val="20"/>
      <w:lang w:eastAsia="en-US"/>
    </w:rPr>
  </w:style>
  <w:style w:type="paragraph" w:customStyle="1" w:styleId="HeadingBase">
    <w:name w:val="Heading Base"/>
    <w:rsid w:val="00B92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9BF"/>
    <w:pPr>
      <w:tabs>
        <w:tab w:val="right" w:leader="dot" w:pos="9072"/>
      </w:tabs>
      <w:ind w:left="567"/>
    </w:pPr>
    <w:rPr>
      <w:szCs w:val="22"/>
    </w:rPr>
  </w:style>
  <w:style w:type="paragraph" w:customStyle="1" w:styleId="TOCBase">
    <w:name w:val="TOC Base"/>
    <w:rsid w:val="00B92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9BF"/>
    <w:pPr>
      <w:tabs>
        <w:tab w:val="right" w:leader="dot" w:pos="9072"/>
      </w:tabs>
      <w:spacing w:before="40" w:after="40"/>
      <w:ind w:left="284"/>
    </w:pPr>
    <w:rPr>
      <w:rFonts w:ascii="Times New Roman" w:hAnsi="Times New Roman"/>
    </w:rPr>
  </w:style>
  <w:style w:type="paragraph" w:styleId="TOC1">
    <w:name w:val="toc 1"/>
    <w:basedOn w:val="TOCBase"/>
    <w:next w:val="Normal"/>
    <w:rsid w:val="00B92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9BF"/>
    <w:rPr>
      <w:rFonts w:ascii="Times New Roman" w:eastAsia="Times New Roman" w:hAnsi="Times New Roman" w:cs="Times New Roman"/>
      <w:sz w:val="16"/>
      <w:lang w:eastAsia="en-US"/>
    </w:rPr>
  </w:style>
  <w:style w:type="paragraph" w:styleId="Title">
    <w:name w:val="Title"/>
    <w:basedOn w:val="HeadingBase"/>
    <w:link w:val="TitleChar"/>
    <w:qFormat/>
    <w:rsid w:val="00B929BF"/>
    <w:pPr>
      <w:spacing w:before="5040"/>
      <w:jc w:val="center"/>
    </w:pPr>
    <w:rPr>
      <w:sz w:val="48"/>
      <w:szCs w:val="72"/>
      <w:lang w:val="en-US"/>
    </w:rPr>
  </w:style>
  <w:style w:type="character" w:customStyle="1" w:styleId="TitleChar">
    <w:name w:val="Title Char"/>
    <w:basedOn w:val="DefaultParagraphFont"/>
    <w:link w:val="Title"/>
    <w:rsid w:val="00B92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9BF"/>
    <w:pPr>
      <w:tabs>
        <w:tab w:val="left" w:pos="3600"/>
        <w:tab w:val="left" w:pos="3958"/>
      </w:tabs>
    </w:pPr>
  </w:style>
  <w:style w:type="paragraph" w:styleId="List">
    <w:name w:val="List"/>
    <w:basedOn w:val="BodyText"/>
    <w:next w:val="BodyText"/>
    <w:rsid w:val="00B929BF"/>
    <w:pPr>
      <w:tabs>
        <w:tab w:val="left" w:pos="340"/>
      </w:tabs>
      <w:spacing w:before="60" w:after="60"/>
      <w:ind w:left="340" w:hanging="340"/>
    </w:pPr>
  </w:style>
  <w:style w:type="paragraph" w:customStyle="1" w:styleId="Note">
    <w:name w:val="Note"/>
    <w:basedOn w:val="BodyText"/>
    <w:rsid w:val="00B92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9BF"/>
    <w:pPr>
      <w:framePr w:wrap="auto" w:hAnchor="text" w:y="6049"/>
    </w:pPr>
    <w:rPr>
      <w:color w:val="000000"/>
      <w:sz w:val="40"/>
    </w:rPr>
  </w:style>
  <w:style w:type="paragraph" w:customStyle="1" w:styleId="TOCTitle">
    <w:name w:val="TOCTitle"/>
    <w:basedOn w:val="Heading1"/>
    <w:rsid w:val="00B929BF"/>
    <w:pPr>
      <w:spacing w:after="240"/>
      <w:jc w:val="center"/>
      <w:outlineLvl w:val="9"/>
    </w:pPr>
    <w:rPr>
      <w:caps/>
    </w:rPr>
  </w:style>
  <w:style w:type="paragraph" w:customStyle="1" w:styleId="Version">
    <w:name w:val="Version"/>
    <w:rsid w:val="00B92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9BF"/>
    <w:pPr>
      <w:numPr>
        <w:numId w:val="12"/>
      </w:numPr>
      <w:tabs>
        <w:tab w:val="clear" w:pos="680"/>
      </w:tabs>
    </w:pPr>
  </w:style>
  <w:style w:type="paragraph" w:styleId="Index1">
    <w:name w:val="index 1"/>
    <w:basedOn w:val="Normal"/>
    <w:next w:val="Normal"/>
    <w:semiHidden/>
    <w:rsid w:val="00B929BF"/>
    <w:pPr>
      <w:keepNext w:val="0"/>
      <w:tabs>
        <w:tab w:val="right" w:pos="4176"/>
      </w:tabs>
      <w:ind w:left="198" w:hanging="198"/>
    </w:pPr>
    <w:rPr>
      <w:rFonts w:ascii="Garamond" w:hAnsi="Garamond"/>
    </w:rPr>
  </w:style>
  <w:style w:type="paragraph" w:styleId="IndexHeading">
    <w:name w:val="index heading"/>
    <w:basedOn w:val="Normal"/>
    <w:next w:val="Index1"/>
    <w:semiHidden/>
    <w:rsid w:val="00B929BF"/>
    <w:pPr>
      <w:spacing w:before="120" w:after="120"/>
    </w:pPr>
    <w:rPr>
      <w:rFonts w:ascii="Arial" w:hAnsi="Arial"/>
      <w:b/>
      <w:color w:val="918585"/>
      <w:sz w:val="24"/>
    </w:rPr>
  </w:style>
  <w:style w:type="paragraph" w:styleId="Header">
    <w:name w:val="header"/>
    <w:basedOn w:val="Normal"/>
    <w:link w:val="HeaderChar"/>
    <w:rsid w:val="00B92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9BF"/>
    <w:rPr>
      <w:rFonts w:ascii="Times New Roman" w:eastAsia="Times New Roman" w:hAnsi="Times New Roman" w:cs="Times New Roman"/>
      <w:sz w:val="16"/>
      <w:szCs w:val="20"/>
      <w:lang w:val="en-GB" w:eastAsia="en-US"/>
    </w:rPr>
  </w:style>
  <w:style w:type="paragraph" w:customStyle="1" w:styleId="Chapter">
    <w:name w:val="Chapter"/>
    <w:basedOn w:val="Normal"/>
    <w:rsid w:val="00B929BF"/>
    <w:pPr>
      <w:spacing w:before="240"/>
    </w:pPr>
    <w:rPr>
      <w:rFonts w:ascii="Times New Roman" w:hAnsi="Times New Roman"/>
      <w:smallCaps/>
      <w:spacing w:val="80"/>
      <w:sz w:val="28"/>
    </w:rPr>
  </w:style>
  <w:style w:type="paragraph" w:customStyle="1" w:styleId="InChapter">
    <w:name w:val="InChapter"/>
    <w:basedOn w:val="Heading3"/>
    <w:rsid w:val="00B929BF"/>
    <w:pPr>
      <w:spacing w:after="240"/>
      <w:outlineLvl w:val="9"/>
    </w:pPr>
    <w:rPr>
      <w:noProof/>
    </w:rPr>
  </w:style>
  <w:style w:type="paragraph" w:styleId="Index2">
    <w:name w:val="index 2"/>
    <w:basedOn w:val="Normal"/>
    <w:next w:val="Normal"/>
    <w:semiHidden/>
    <w:rsid w:val="00B929BF"/>
    <w:pPr>
      <w:tabs>
        <w:tab w:val="right" w:pos="4176"/>
      </w:tabs>
      <w:ind w:left="568" w:hanging="284"/>
    </w:pPr>
    <w:rPr>
      <w:rFonts w:ascii="Garamond" w:hAnsi="Garamond"/>
    </w:rPr>
  </w:style>
  <w:style w:type="paragraph" w:customStyle="1" w:styleId="Byline">
    <w:name w:val="Byline"/>
    <w:rsid w:val="00B92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9BF"/>
    <w:pPr>
      <w:tabs>
        <w:tab w:val="clear" w:pos="3600"/>
        <w:tab w:val="clear" w:pos="3958"/>
      </w:tabs>
      <w:jc w:val="right"/>
    </w:pPr>
  </w:style>
  <w:style w:type="paragraph" w:styleId="Caption">
    <w:name w:val="caption"/>
    <w:basedOn w:val="BodyText"/>
    <w:next w:val="Normal"/>
    <w:qFormat/>
    <w:rsid w:val="00B929BF"/>
    <w:pPr>
      <w:framePr w:w="2268" w:hSpace="181" w:vSpace="181" w:wrap="around" w:vAnchor="text" w:hAnchor="page" w:x="1135" w:y="285" w:anchorLock="1"/>
    </w:pPr>
    <w:rPr>
      <w:i/>
    </w:rPr>
  </w:style>
  <w:style w:type="paragraph" w:customStyle="1" w:styleId="MiniTOCTitle">
    <w:name w:val="MiniTOCTitle"/>
    <w:basedOn w:val="Heading4"/>
    <w:rsid w:val="00B929BF"/>
    <w:pPr>
      <w:spacing w:before="240"/>
      <w:outlineLvl w:val="9"/>
    </w:pPr>
    <w:rPr>
      <w:noProof/>
      <w:sz w:val="24"/>
    </w:rPr>
  </w:style>
  <w:style w:type="paragraph" w:customStyle="1" w:styleId="MiniTOCItem">
    <w:name w:val="MiniTOCItem"/>
    <w:basedOn w:val="ListBullet"/>
    <w:rsid w:val="00B929BF"/>
    <w:pPr>
      <w:numPr>
        <w:numId w:val="0"/>
      </w:numPr>
      <w:tabs>
        <w:tab w:val="right" w:leader="dot" w:pos="6521"/>
      </w:tabs>
      <w:spacing w:before="0" w:after="0"/>
    </w:pPr>
  </w:style>
  <w:style w:type="paragraph" w:customStyle="1" w:styleId="TOFTitle">
    <w:name w:val="TOFTitle"/>
    <w:basedOn w:val="TOCTitle"/>
    <w:rsid w:val="00B929BF"/>
  </w:style>
  <w:style w:type="paragraph" w:styleId="TableofFigures">
    <w:name w:val="table of figures"/>
    <w:basedOn w:val="Normal"/>
    <w:next w:val="Normal"/>
    <w:semiHidden/>
    <w:rsid w:val="00B929BF"/>
    <w:pPr>
      <w:tabs>
        <w:tab w:val="right" w:leader="dot" w:pos="9072"/>
      </w:tabs>
      <w:ind w:left="970" w:hanging="403"/>
    </w:pPr>
    <w:rPr>
      <w:rFonts w:ascii="Times New Roman" w:hAnsi="Times New Roman"/>
      <w:b/>
    </w:rPr>
  </w:style>
  <w:style w:type="paragraph" w:styleId="ListNumber">
    <w:name w:val="List Number"/>
    <w:basedOn w:val="List"/>
    <w:rsid w:val="00B929BF"/>
    <w:pPr>
      <w:numPr>
        <w:numId w:val="14"/>
      </w:numPr>
      <w:tabs>
        <w:tab w:val="clear" w:pos="340"/>
      </w:tabs>
    </w:pPr>
  </w:style>
  <w:style w:type="character" w:customStyle="1" w:styleId="WingdingSymbols">
    <w:name w:val="Wingding Symbols"/>
    <w:rsid w:val="00B929BF"/>
    <w:rPr>
      <w:rFonts w:ascii="Wingdings" w:hAnsi="Wingdings"/>
    </w:rPr>
  </w:style>
  <w:style w:type="paragraph" w:customStyle="1" w:styleId="TableHeading">
    <w:name w:val="Table Heading"/>
    <w:basedOn w:val="HeadingBase"/>
    <w:rsid w:val="00B929BF"/>
    <w:pPr>
      <w:keepLines/>
      <w:pBdr>
        <w:bottom w:val="single" w:sz="6" w:space="1" w:color="918585"/>
      </w:pBdr>
      <w:spacing w:before="240"/>
    </w:pPr>
  </w:style>
  <w:style w:type="character" w:customStyle="1" w:styleId="HotSpot">
    <w:name w:val="HotSpot"/>
    <w:rsid w:val="00B929BF"/>
    <w:rPr>
      <w:color w:val="0033CC"/>
      <w:u w:val="none"/>
    </w:rPr>
  </w:style>
  <w:style w:type="paragraph" w:customStyle="1" w:styleId="BodyTextRight">
    <w:name w:val="Body Text Right"/>
    <w:basedOn w:val="BodyText"/>
    <w:rsid w:val="00B929BF"/>
    <w:pPr>
      <w:spacing w:before="0" w:after="0"/>
      <w:jc w:val="right"/>
    </w:pPr>
  </w:style>
  <w:style w:type="paragraph" w:styleId="Index3">
    <w:name w:val="index 3"/>
    <w:basedOn w:val="ListNumber2"/>
    <w:next w:val="Normal"/>
    <w:semiHidden/>
    <w:rsid w:val="00B929BF"/>
    <w:pPr>
      <w:numPr>
        <w:numId w:val="0"/>
      </w:numPr>
      <w:tabs>
        <w:tab w:val="right" w:leader="dot" w:pos="4176"/>
      </w:tabs>
    </w:pPr>
  </w:style>
  <w:style w:type="paragraph" w:styleId="ListNumber2">
    <w:name w:val="List Number 2"/>
    <w:basedOn w:val="List2"/>
    <w:rsid w:val="00B929BF"/>
    <w:pPr>
      <w:numPr>
        <w:numId w:val="9"/>
      </w:numPr>
      <w:tabs>
        <w:tab w:val="clear" w:pos="1060"/>
      </w:tabs>
    </w:pPr>
  </w:style>
  <w:style w:type="paragraph" w:customStyle="1" w:styleId="MarginNote">
    <w:name w:val="Margin Note"/>
    <w:basedOn w:val="BodyText"/>
    <w:rsid w:val="00B92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9BF"/>
    <w:rPr>
      <w:sz w:val="32"/>
    </w:rPr>
  </w:style>
  <w:style w:type="paragraph" w:customStyle="1" w:styleId="HeadingProcedure">
    <w:name w:val="Heading Procedure"/>
    <w:basedOn w:val="HeadingBase"/>
    <w:next w:val="Normal"/>
    <w:rsid w:val="00B929BF"/>
    <w:pPr>
      <w:tabs>
        <w:tab w:val="left" w:pos="0"/>
      </w:tabs>
      <w:spacing w:before="120" w:after="60"/>
    </w:pPr>
    <w:rPr>
      <w:i/>
      <w:color w:val="918585"/>
      <w:sz w:val="22"/>
    </w:rPr>
  </w:style>
  <w:style w:type="paragraph" w:customStyle="1" w:styleId="TableBodyText">
    <w:name w:val="Table Body Text"/>
    <w:basedOn w:val="BodyText"/>
    <w:rsid w:val="00B929BF"/>
    <w:pPr>
      <w:spacing w:before="60" w:after="60"/>
    </w:pPr>
  </w:style>
  <w:style w:type="paragraph" w:styleId="ListContinue">
    <w:name w:val="List Continue"/>
    <w:basedOn w:val="List"/>
    <w:rsid w:val="00B929BF"/>
    <w:pPr>
      <w:ind w:firstLine="0"/>
    </w:pPr>
  </w:style>
  <w:style w:type="paragraph" w:customStyle="1" w:styleId="ListNote">
    <w:name w:val="List Note"/>
    <w:basedOn w:val="List"/>
    <w:rsid w:val="00B929BF"/>
    <w:pPr>
      <w:pBdr>
        <w:top w:val="single" w:sz="6" w:space="2" w:color="918585"/>
        <w:bottom w:val="single" w:sz="6" w:space="2" w:color="918585"/>
      </w:pBdr>
      <w:tabs>
        <w:tab w:val="left" w:pos="1021"/>
      </w:tabs>
      <w:ind w:firstLine="0"/>
    </w:pPr>
  </w:style>
  <w:style w:type="paragraph" w:customStyle="1" w:styleId="Warning">
    <w:name w:val="Warning"/>
    <w:basedOn w:val="BodyText"/>
    <w:rsid w:val="00B929BF"/>
    <w:pPr>
      <w:shd w:val="clear" w:color="auto" w:fill="D9D9D9"/>
      <w:tabs>
        <w:tab w:val="left" w:pos="992"/>
      </w:tabs>
      <w:ind w:left="119" w:right="119"/>
    </w:pPr>
    <w:rPr>
      <w:sz w:val="20"/>
    </w:rPr>
  </w:style>
  <w:style w:type="paragraph" w:customStyle="1" w:styleId="MarginIcons">
    <w:name w:val="Margin Icons"/>
    <w:basedOn w:val="BodyText"/>
    <w:rsid w:val="00B92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9BF"/>
    <w:rPr>
      <w:rFonts w:ascii="Courier New" w:hAnsi="Courier New"/>
    </w:rPr>
  </w:style>
  <w:style w:type="paragraph" w:customStyle="1" w:styleId="NoteBullet">
    <w:name w:val="Note Bullet"/>
    <w:basedOn w:val="Note"/>
    <w:rsid w:val="00B929BF"/>
    <w:pPr>
      <w:tabs>
        <w:tab w:val="clear" w:pos="680"/>
      </w:tabs>
      <w:spacing w:before="60" w:after="60"/>
    </w:pPr>
  </w:style>
  <w:style w:type="paragraph" w:customStyle="1" w:styleId="SubHeading2">
    <w:name w:val="SubHeading2"/>
    <w:basedOn w:val="HeadingBase"/>
    <w:rsid w:val="00B929BF"/>
    <w:pPr>
      <w:spacing w:before="240" w:after="60"/>
    </w:pPr>
    <w:rPr>
      <w:sz w:val="20"/>
    </w:rPr>
  </w:style>
  <w:style w:type="paragraph" w:customStyle="1" w:styleId="SubHeading1">
    <w:name w:val="SubHeading1"/>
    <w:basedOn w:val="HeadingBase"/>
    <w:rsid w:val="00B929BF"/>
    <w:pPr>
      <w:spacing w:before="240" w:after="60"/>
    </w:pPr>
    <w:rPr>
      <w:color w:val="918585"/>
      <w:sz w:val="22"/>
    </w:rPr>
  </w:style>
  <w:style w:type="paragraph" w:customStyle="1" w:styleId="SideHeading">
    <w:name w:val="Side Heading"/>
    <w:basedOn w:val="HeadingBase"/>
    <w:rsid w:val="00B92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9BF"/>
    <w:pPr>
      <w:numPr>
        <w:numId w:val="10"/>
      </w:numPr>
    </w:pPr>
  </w:style>
  <w:style w:type="paragraph" w:styleId="PlainText">
    <w:name w:val="Plain Text"/>
    <w:basedOn w:val="Normal"/>
    <w:link w:val="PlainTextChar"/>
    <w:rsid w:val="00B929BF"/>
    <w:rPr>
      <w:sz w:val="20"/>
    </w:rPr>
  </w:style>
  <w:style w:type="character" w:customStyle="1" w:styleId="PlainTextChar">
    <w:name w:val="Plain Text Char"/>
    <w:basedOn w:val="DefaultParagraphFont"/>
    <w:link w:val="PlainText"/>
    <w:rsid w:val="00B929BF"/>
    <w:rPr>
      <w:rFonts w:ascii="Courier New" w:eastAsia="Times New Roman" w:hAnsi="Courier New" w:cs="Times New Roman"/>
      <w:sz w:val="20"/>
      <w:szCs w:val="20"/>
      <w:lang w:eastAsia="en-US"/>
    </w:rPr>
  </w:style>
  <w:style w:type="character" w:customStyle="1" w:styleId="MenuOption">
    <w:name w:val="Menu Option"/>
    <w:basedOn w:val="DefaultParagraphFont"/>
    <w:rsid w:val="00B929BF"/>
    <w:rPr>
      <w:b/>
      <w:smallCaps/>
    </w:rPr>
  </w:style>
  <w:style w:type="paragraph" w:customStyle="1" w:styleId="TableListNumber">
    <w:name w:val="Table List Number"/>
    <w:basedOn w:val="ListNumber"/>
    <w:rsid w:val="00B929BF"/>
    <w:pPr>
      <w:numPr>
        <w:numId w:val="0"/>
      </w:numPr>
    </w:pPr>
  </w:style>
  <w:style w:type="paragraph" w:styleId="TOC4">
    <w:name w:val="toc 4"/>
    <w:basedOn w:val="TOCBase"/>
    <w:next w:val="Normal"/>
    <w:semiHidden/>
    <w:rsid w:val="00B929BF"/>
    <w:pPr>
      <w:tabs>
        <w:tab w:val="right" w:leader="dot" w:pos="9071"/>
      </w:tabs>
      <w:ind w:left="1701"/>
    </w:pPr>
  </w:style>
  <w:style w:type="paragraph" w:customStyle="1" w:styleId="ListAlpha">
    <w:name w:val="List Alpha"/>
    <w:basedOn w:val="List"/>
    <w:rsid w:val="00B929BF"/>
    <w:pPr>
      <w:numPr>
        <w:numId w:val="8"/>
      </w:numPr>
    </w:pPr>
  </w:style>
  <w:style w:type="paragraph" w:customStyle="1" w:styleId="ListAlpha2">
    <w:name w:val="List Alpha 2"/>
    <w:basedOn w:val="List2"/>
    <w:rsid w:val="00B929BF"/>
    <w:pPr>
      <w:numPr>
        <w:numId w:val="7"/>
      </w:numPr>
    </w:pPr>
  </w:style>
  <w:style w:type="paragraph" w:styleId="List2">
    <w:name w:val="List 2"/>
    <w:basedOn w:val="BodyText"/>
    <w:rsid w:val="00B929BF"/>
    <w:pPr>
      <w:tabs>
        <w:tab w:val="left" w:pos="680"/>
      </w:tabs>
      <w:spacing w:before="60" w:after="60"/>
      <w:ind w:left="680" w:hanging="340"/>
    </w:pPr>
  </w:style>
  <w:style w:type="paragraph" w:styleId="List3">
    <w:name w:val="List 3"/>
    <w:basedOn w:val="BodyText"/>
    <w:rsid w:val="00B929BF"/>
    <w:pPr>
      <w:tabs>
        <w:tab w:val="left" w:pos="1021"/>
      </w:tabs>
      <w:spacing w:before="60" w:after="60"/>
      <w:ind w:left="1020" w:hanging="340"/>
    </w:pPr>
  </w:style>
  <w:style w:type="paragraph" w:styleId="List4">
    <w:name w:val="List 4"/>
    <w:basedOn w:val="BodyText"/>
    <w:rsid w:val="00B929BF"/>
    <w:pPr>
      <w:tabs>
        <w:tab w:val="left" w:pos="1361"/>
      </w:tabs>
      <w:spacing w:before="60" w:after="60"/>
      <w:ind w:left="1361" w:hanging="340"/>
    </w:pPr>
  </w:style>
  <w:style w:type="paragraph" w:styleId="List5">
    <w:name w:val="List 5"/>
    <w:basedOn w:val="BodyText"/>
    <w:rsid w:val="00B929BF"/>
    <w:pPr>
      <w:tabs>
        <w:tab w:val="left" w:pos="1701"/>
      </w:tabs>
      <w:spacing w:before="60" w:after="60"/>
      <w:ind w:left="1701" w:hanging="340"/>
    </w:pPr>
  </w:style>
  <w:style w:type="paragraph" w:styleId="ListBullet3">
    <w:name w:val="List Bullet 3"/>
    <w:basedOn w:val="List3"/>
    <w:rsid w:val="00B929BF"/>
    <w:pPr>
      <w:numPr>
        <w:numId w:val="13"/>
      </w:numPr>
      <w:tabs>
        <w:tab w:val="clear" w:pos="1021"/>
      </w:tabs>
      <w:ind w:left="1037" w:hanging="357"/>
    </w:pPr>
  </w:style>
  <w:style w:type="paragraph" w:styleId="ListBullet4">
    <w:name w:val="List Bullet 4"/>
    <w:basedOn w:val="List4"/>
    <w:rsid w:val="00B929BF"/>
    <w:pPr>
      <w:numPr>
        <w:numId w:val="2"/>
      </w:numPr>
      <w:tabs>
        <w:tab w:val="clear" w:pos="1361"/>
      </w:tabs>
    </w:pPr>
  </w:style>
  <w:style w:type="paragraph" w:styleId="ListBullet5">
    <w:name w:val="List Bullet 5"/>
    <w:basedOn w:val="List5"/>
    <w:rsid w:val="00B929BF"/>
    <w:pPr>
      <w:numPr>
        <w:numId w:val="3"/>
      </w:numPr>
    </w:pPr>
  </w:style>
  <w:style w:type="paragraph" w:styleId="ListContinue2">
    <w:name w:val="List Continue 2"/>
    <w:basedOn w:val="List2"/>
    <w:rsid w:val="00B929BF"/>
    <w:pPr>
      <w:ind w:firstLine="0"/>
    </w:pPr>
  </w:style>
  <w:style w:type="paragraph" w:styleId="ListContinue3">
    <w:name w:val="List Continue 3"/>
    <w:basedOn w:val="List3"/>
    <w:rsid w:val="00B929BF"/>
    <w:pPr>
      <w:ind w:left="1021" w:firstLine="0"/>
    </w:pPr>
  </w:style>
  <w:style w:type="paragraph" w:styleId="ListContinue4">
    <w:name w:val="List Continue 4"/>
    <w:basedOn w:val="List4"/>
    <w:rsid w:val="00B929BF"/>
    <w:pPr>
      <w:ind w:firstLine="0"/>
    </w:pPr>
  </w:style>
  <w:style w:type="paragraph" w:styleId="ListContinue5">
    <w:name w:val="List Continue 5"/>
    <w:basedOn w:val="List5"/>
    <w:rsid w:val="00B929BF"/>
    <w:pPr>
      <w:ind w:firstLine="0"/>
    </w:pPr>
  </w:style>
  <w:style w:type="paragraph" w:styleId="ListNumber3">
    <w:name w:val="List Number 3"/>
    <w:basedOn w:val="List3"/>
    <w:rsid w:val="00B929BF"/>
    <w:pPr>
      <w:numPr>
        <w:numId w:val="4"/>
      </w:numPr>
    </w:pPr>
  </w:style>
  <w:style w:type="paragraph" w:styleId="ListNumber4">
    <w:name w:val="List Number 4"/>
    <w:basedOn w:val="List4"/>
    <w:rsid w:val="00B929BF"/>
    <w:pPr>
      <w:numPr>
        <w:numId w:val="5"/>
      </w:numPr>
    </w:pPr>
  </w:style>
  <w:style w:type="paragraph" w:styleId="ListNumber5">
    <w:name w:val="List Number 5"/>
    <w:basedOn w:val="List5"/>
    <w:rsid w:val="00B929BF"/>
    <w:pPr>
      <w:numPr>
        <w:numId w:val="6"/>
      </w:numPr>
    </w:pPr>
  </w:style>
  <w:style w:type="paragraph" w:styleId="BlockText">
    <w:name w:val="Block Text"/>
    <w:basedOn w:val="Normal"/>
    <w:rsid w:val="00B929BF"/>
    <w:pPr>
      <w:spacing w:after="120"/>
      <w:ind w:left="1440" w:right="1440"/>
    </w:pPr>
  </w:style>
  <w:style w:type="character" w:customStyle="1" w:styleId="Subscript">
    <w:name w:val="Subscript"/>
    <w:basedOn w:val="DefaultParagraphFont"/>
    <w:rsid w:val="00B929BF"/>
    <w:rPr>
      <w:sz w:val="16"/>
      <w:vertAlign w:val="subscript"/>
    </w:rPr>
  </w:style>
  <w:style w:type="character" w:customStyle="1" w:styleId="Superscript">
    <w:name w:val="Superscript"/>
    <w:basedOn w:val="DefaultParagraphFont"/>
    <w:rsid w:val="00B929BF"/>
    <w:rPr>
      <w:sz w:val="16"/>
      <w:vertAlign w:val="superscript"/>
    </w:rPr>
  </w:style>
  <w:style w:type="character" w:customStyle="1" w:styleId="Symbols">
    <w:name w:val="Symbols"/>
    <w:basedOn w:val="DefaultParagraphFont"/>
    <w:rsid w:val="00B929BF"/>
    <w:rPr>
      <w:rFonts w:ascii="Symbol" w:hAnsi="Symbol"/>
    </w:rPr>
  </w:style>
  <w:style w:type="character" w:customStyle="1" w:styleId="MenuOptions">
    <w:name w:val="Menu Options"/>
    <w:basedOn w:val="DefaultParagraphFont"/>
    <w:rsid w:val="00B929BF"/>
    <w:rPr>
      <w:rFonts w:ascii="Arial Narrow" w:hAnsi="Arial Narrow"/>
      <w:smallCaps/>
    </w:rPr>
  </w:style>
  <w:style w:type="character" w:customStyle="1" w:styleId="Buttons">
    <w:name w:val="Buttons"/>
    <w:basedOn w:val="DefaultParagraphFont"/>
    <w:rsid w:val="00B929BF"/>
    <w:rPr>
      <w:b/>
    </w:rPr>
  </w:style>
  <w:style w:type="character" w:customStyle="1" w:styleId="Underlined">
    <w:name w:val="Underlined"/>
    <w:basedOn w:val="DefaultParagraphFont"/>
    <w:rsid w:val="00B929BF"/>
    <w:rPr>
      <w:u w:val="single"/>
    </w:rPr>
  </w:style>
  <w:style w:type="paragraph" w:customStyle="1" w:styleId="TableBodyTextRight">
    <w:name w:val="Table Body Text Right"/>
    <w:basedOn w:val="TableBodyText"/>
    <w:rsid w:val="00B929BF"/>
    <w:pPr>
      <w:widowControl w:val="0"/>
      <w:autoSpaceDE w:val="0"/>
      <w:autoSpaceDN w:val="0"/>
      <w:adjustRightInd w:val="0"/>
      <w:jc w:val="right"/>
    </w:pPr>
    <w:rPr>
      <w:rFonts w:cs="Arial"/>
      <w:szCs w:val="18"/>
    </w:rPr>
  </w:style>
  <w:style w:type="paragraph" w:customStyle="1" w:styleId="CopyrightText">
    <w:name w:val="Copyright Text"/>
    <w:basedOn w:val="BodyText"/>
    <w:rsid w:val="00B929BF"/>
    <w:rPr>
      <w:sz w:val="18"/>
    </w:rPr>
  </w:style>
  <w:style w:type="paragraph" w:customStyle="1" w:styleId="BodySmallRight">
    <w:name w:val="Body Small Right"/>
    <w:basedOn w:val="BodyTextRight"/>
    <w:rsid w:val="00B929BF"/>
    <w:rPr>
      <w:sz w:val="18"/>
      <w:szCs w:val="18"/>
    </w:rPr>
  </w:style>
  <w:style w:type="paragraph" w:customStyle="1" w:styleId="MarginEdition">
    <w:name w:val="Margin Edition"/>
    <w:basedOn w:val="MarginNote"/>
    <w:rsid w:val="00B929BF"/>
    <w:pPr>
      <w:spacing w:before="0" w:after="0"/>
    </w:pPr>
    <w:rPr>
      <w:rFonts w:ascii="Times New Roman" w:hAnsi="Times New Roman"/>
      <w:color w:val="999999"/>
    </w:rPr>
  </w:style>
  <w:style w:type="paragraph" w:customStyle="1" w:styleId="Spacer">
    <w:name w:val="Spacer"/>
    <w:basedOn w:val="Normal"/>
    <w:rsid w:val="00B929BF"/>
    <w:rPr>
      <w:sz w:val="2"/>
      <w:szCs w:val="2"/>
    </w:rPr>
  </w:style>
  <w:style w:type="character" w:customStyle="1" w:styleId="Small">
    <w:name w:val="Small"/>
    <w:basedOn w:val="DefaultParagraphFont"/>
    <w:rsid w:val="00B929BF"/>
    <w:rPr>
      <w:sz w:val="16"/>
    </w:rPr>
  </w:style>
  <w:style w:type="paragraph" w:customStyle="1" w:styleId="WideTable">
    <w:name w:val="Wide Table"/>
    <w:basedOn w:val="Normal"/>
    <w:rsid w:val="00B929BF"/>
    <w:pPr>
      <w:ind w:left="-1418"/>
    </w:pPr>
    <w:rPr>
      <w:sz w:val="2"/>
      <w:szCs w:val="2"/>
    </w:rPr>
  </w:style>
  <w:style w:type="character" w:styleId="PageNumber">
    <w:name w:val="page number"/>
    <w:basedOn w:val="DefaultParagraphFont"/>
    <w:rsid w:val="00B929BF"/>
  </w:style>
  <w:style w:type="paragraph" w:styleId="Quote">
    <w:name w:val="Quote"/>
    <w:basedOn w:val="Heading1"/>
    <w:link w:val="QuoteChar"/>
    <w:qFormat/>
    <w:rsid w:val="00B929BF"/>
    <w:rPr>
      <w:b w:val="0"/>
      <w:sz w:val="72"/>
      <w:szCs w:val="72"/>
      <w:lang w:val="en-NZ"/>
    </w:rPr>
  </w:style>
  <w:style w:type="character" w:customStyle="1" w:styleId="QuoteChar">
    <w:name w:val="Quote Char"/>
    <w:basedOn w:val="DefaultParagraphFont"/>
    <w:link w:val="Quote"/>
    <w:rsid w:val="00B92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9BF"/>
    <w:pPr>
      <w:pageBreakBefore/>
    </w:pPr>
  </w:style>
  <w:style w:type="paragraph" w:customStyle="1" w:styleId="Border">
    <w:name w:val="Border"/>
    <w:basedOn w:val="Normal"/>
    <w:qFormat/>
    <w:rsid w:val="00B92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9BF"/>
    <w:rPr>
      <w:b/>
      <w:bCs/>
      <w:i/>
      <w:iCs/>
      <w:color w:val="auto"/>
    </w:rPr>
  </w:style>
  <w:style w:type="paragraph" w:styleId="IntenseQuote">
    <w:name w:val="Intense Quote"/>
    <w:basedOn w:val="Normal"/>
    <w:next w:val="Normal"/>
    <w:link w:val="IntenseQuoteChar"/>
    <w:uiPriority w:val="30"/>
    <w:qFormat/>
    <w:rsid w:val="00B92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9BF"/>
    <w:rPr>
      <w:smallCaps/>
      <w:color w:val="auto"/>
      <w:u w:val="single"/>
    </w:rPr>
  </w:style>
  <w:style w:type="character" w:styleId="IntenseReference">
    <w:name w:val="Intense Reference"/>
    <w:basedOn w:val="DefaultParagraphFont"/>
    <w:uiPriority w:val="32"/>
    <w:qFormat/>
    <w:rsid w:val="00B929BF"/>
    <w:rPr>
      <w:b/>
      <w:bCs/>
      <w:smallCaps/>
      <w:color w:val="auto"/>
      <w:spacing w:val="5"/>
      <w:u w:val="single"/>
    </w:rPr>
  </w:style>
  <w:style w:type="paragraph" w:customStyle="1" w:styleId="2ColumnHeading">
    <w:name w:val="2Column Heading"/>
    <w:basedOn w:val="BodyText"/>
    <w:qFormat/>
    <w:rsid w:val="00B929BF"/>
    <w:pPr>
      <w:spacing w:after="60"/>
      <w:ind w:left="-2268"/>
    </w:pPr>
    <w:rPr>
      <w:b/>
    </w:rPr>
  </w:style>
  <w:style w:type="paragraph" w:customStyle="1" w:styleId="Heading1TOC">
    <w:name w:val="Heading1 TOC"/>
    <w:basedOn w:val="Normal"/>
    <w:qFormat/>
    <w:rsid w:val="00B929BF"/>
    <w:pPr>
      <w:spacing w:before="240" w:after="120"/>
    </w:pPr>
    <w:rPr>
      <w:rFonts w:ascii="Times New Roman" w:hAnsi="Times New Roman"/>
      <w:b/>
      <w:sz w:val="32"/>
    </w:rPr>
  </w:style>
  <w:style w:type="paragraph" w:customStyle="1" w:styleId="Heading2TOC">
    <w:name w:val="Heading2 TOC"/>
    <w:basedOn w:val="Normal"/>
    <w:qFormat/>
    <w:rsid w:val="00B929BF"/>
    <w:pPr>
      <w:spacing w:before="240" w:after="60"/>
    </w:pPr>
    <w:rPr>
      <w:rFonts w:ascii="Times New Roman" w:hAnsi="Times New Roman"/>
      <w:b/>
      <w:sz w:val="28"/>
    </w:rPr>
  </w:style>
  <w:style w:type="character" w:customStyle="1" w:styleId="Underline">
    <w:name w:val="Underline"/>
    <w:basedOn w:val="DefaultParagraphFont"/>
    <w:qFormat/>
    <w:rsid w:val="00B929BF"/>
    <w:rPr>
      <w:u w:val="single"/>
    </w:rPr>
  </w:style>
  <w:style w:type="character" w:customStyle="1" w:styleId="BoldandItalics">
    <w:name w:val="Bold and Italics"/>
    <w:qFormat/>
    <w:rsid w:val="00B929BF"/>
    <w:rPr>
      <w:b/>
      <w:i/>
      <w:u w:val="none"/>
    </w:rPr>
  </w:style>
  <w:style w:type="paragraph" w:styleId="BalloonText">
    <w:name w:val="Balloon Text"/>
    <w:basedOn w:val="Normal"/>
    <w:link w:val="BalloonTextChar"/>
    <w:rsid w:val="00B929BF"/>
    <w:rPr>
      <w:rFonts w:ascii="Tahoma" w:hAnsi="Tahoma" w:cs="Tahoma"/>
      <w:sz w:val="16"/>
      <w:szCs w:val="16"/>
    </w:rPr>
  </w:style>
  <w:style w:type="character" w:customStyle="1" w:styleId="BalloonTextChar">
    <w:name w:val="Balloon Text Char"/>
    <w:basedOn w:val="DefaultParagraphFont"/>
    <w:link w:val="BalloonText"/>
    <w:rsid w:val="00B92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9BF"/>
    <w:rPr>
      <w:b/>
      <w:color w:val="660033"/>
      <w:spacing w:val="0"/>
    </w:rPr>
  </w:style>
  <w:style w:type="paragraph" w:customStyle="1" w:styleId="Nameditemlist">
    <w:name w:val="Named item list"/>
    <w:basedOn w:val="BodyText"/>
    <w:qFormat/>
    <w:rsid w:val="00B929BF"/>
    <w:pPr>
      <w:tabs>
        <w:tab w:val="left" w:pos="2835"/>
      </w:tabs>
      <w:ind w:left="2835" w:hanging="2835"/>
    </w:pPr>
  </w:style>
  <w:style w:type="paragraph" w:customStyle="1" w:styleId="BodyTextnopadding">
    <w:name w:val="Body Text no padding"/>
    <w:basedOn w:val="BodyText"/>
    <w:qFormat/>
    <w:rsid w:val="00B929BF"/>
    <w:pPr>
      <w:spacing w:before="0" w:after="0"/>
    </w:pPr>
  </w:style>
  <w:style w:type="paragraph" w:customStyle="1" w:styleId="BodyTextBold">
    <w:name w:val="Body Text Bold"/>
    <w:basedOn w:val="BodyText"/>
    <w:qFormat/>
    <w:rsid w:val="00B929BF"/>
    <w:rPr>
      <w:b/>
    </w:rPr>
  </w:style>
  <w:style w:type="character" w:styleId="Hyperlink">
    <w:name w:val="Hyperlink"/>
    <w:basedOn w:val="DefaultParagraphFont"/>
    <w:uiPriority w:val="99"/>
    <w:unhideWhenUsed/>
    <w:rsid w:val="00277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769</Words>
  <Characters>4754</Characters>
  <Application>Microsoft Office Word</Application>
  <DocSecurity>0</DocSecurity>
  <Lines>148</Lines>
  <Paragraphs>102</Paragraphs>
  <ScaleCrop>false</ScaleCrop>
  <Company>Author-it Software Corporation Ltd.</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FWPCOT3208 Test strength of joints</dc:title>
  <dc:subject>Approved</dc:subject>
  <dc:creator>Skills Insight</dc:creator>
  <cp:keywords>Release: 1</cp:keywords>
  <dc:description>Review Date: 12 April 2008</dc:description>
  <cp:lastModifiedBy>HSD_TPCMSd.prod</cp:lastModifiedBy>
  <cp:revision>3</cp:revision>
  <dcterms:created xsi:type="dcterms:W3CDTF">2025-03-01T22:21:00Z</dcterms:created>
  <dcterms:modified xsi:type="dcterms:W3CDTF">2025-03-01T22:22:00Z</dcterms:modified>
</cp:coreProperties>
</file>