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4D5" w:rsidP="0027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FWPCOT3208 Test strength of joints</w:t>
      </w:r>
      <w:r>
        <w:fldChar w:fldCharType="end"/>
      </w:r>
    </w:p>
    <w:p w:rsidR="002764D5" w:rsidP="002764D5">
      <w:pPr>
        <w:pStyle w:val="Version"/>
        <w:sectPr w:rsidSect="00DD6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E8B" w:rsidP="00DD6E8B">
      <w:pPr>
        <w:pStyle w:val="SuperHeading"/>
      </w:pPr>
      <w:r w:rsidRPr="00DD6E8B">
        <w:t>Assessment Re</w:t>
      </w:r>
      <w:r w:rsidRPr="00DD6E8B">
        <w:t>quirements for FWPCOT3208 Test strength of joints</w:t>
      </w:r>
    </w:p>
    <w:p w:rsidR="00000000" w:rsidRPr="00DD6E8B" w:rsidP="00DD6E8B">
      <w:pPr>
        <w:pStyle w:val="Heading1"/>
      </w:pPr>
      <w:bookmarkStart w:id="1" w:name="O_911511"/>
      <w:bookmarkEnd w:id="1"/>
      <w:r w:rsidRPr="00DD6E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6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8B" w:rsidP="00DD6E8B">
            <w:pPr>
              <w:pStyle w:val="BodyText"/>
            </w:pPr>
            <w:r w:rsidRPr="00DD6E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8B">
            <w:pPr>
              <w:pStyle w:val="BodyText"/>
              <w:rPr>
                <w:lang w:val="en-NZ"/>
              </w:rPr>
            </w:pPr>
            <w:r w:rsidRPr="00DD6E8B">
              <w:rPr>
                <w:rStyle w:val="SpecialBold"/>
              </w:rPr>
              <w:t>Comment</w:t>
            </w:r>
          </w:p>
        </w:tc>
      </w:tr>
      <w:tr w:rsidTr="002764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E8B">
            <w:pPr>
              <w:pStyle w:val="BodyText"/>
              <w:rPr>
                <w:lang w:val="en-NZ"/>
              </w:rPr>
            </w:pPr>
            <w:r w:rsidRPr="00DD6E8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E8B" w:rsidP="00DD6E8B">
            <w:pPr>
              <w:pStyle w:val="BodyText"/>
            </w:pPr>
            <w:r w:rsidRPr="00DD6E8B">
              <w:t xml:space="preserve">Replaces equivalent unit FPICOT3208B Test strength of joints which was first released with FPI11 Forest and Forest Products Training Package Version </w:t>
            </w:r>
            <w:r w:rsidRPr="00DD6E8B">
              <w:t>2.2. This is the first release of this unit in the new standards format.</w:t>
            </w:r>
          </w:p>
          <w:p w:rsidR="00000000" w:rsidRPr="00DD6E8B" w:rsidP="00DD6E8B">
            <w:pPr>
              <w:pStyle w:val="BodyText"/>
            </w:pPr>
            <w:r w:rsidRPr="00DD6E8B">
              <w:t>Assessment requirements now specify the performance and knowledge evidence, as well as assessment conditions for this unit of competency.  These sections simplify and replace componen</w:t>
            </w:r>
            <w:r w:rsidRPr="00DD6E8B">
              <w:t>ts used in the previous unit format, including ‘Required Skills and Knowledge, Evidence Guide and Range Statement.</w:t>
            </w:r>
          </w:p>
        </w:tc>
      </w:tr>
    </w:tbl>
    <w:p w:rsidR="00000000" w:rsidRPr="00DD6E8B" w:rsidP="00DD6E8B">
      <w:pPr>
        <w:pStyle w:val="BodyText"/>
      </w:pPr>
    </w:p>
    <w:p w:rsidR="00000000" w:rsidRPr="00DD6E8B" w:rsidP="00DD6E8B">
      <w:pPr>
        <w:pStyle w:val="AllowPageBreak"/>
      </w:pPr>
    </w:p>
    <w:p w:rsidR="00000000" w:rsidRPr="00DD6E8B" w:rsidP="00DD6E8B">
      <w:pPr>
        <w:pStyle w:val="Heading1"/>
      </w:pPr>
      <w:bookmarkStart w:id="2" w:name="O_911512"/>
      <w:bookmarkEnd w:id="2"/>
      <w:r w:rsidRPr="00DD6E8B">
        <w:t>Performance Evidence</w:t>
      </w:r>
    </w:p>
    <w:p w:rsidR="00000000" w:rsidRPr="00DD6E8B" w:rsidP="002764D5">
      <w:pPr>
        <w:pStyle w:val="BodyText"/>
      </w:pPr>
      <w:r w:rsidRPr="00DD6E8B">
        <w:t>A person demonstrating competency in this unit must satisfy all of the elements, performance criteria</w:t>
      </w:r>
      <w:r w:rsidRPr="00DD6E8B">
        <w:t xml:space="preserve"> and foundation skills of this unit.  If a specific volume or frequency is not stated below, then evidence must be provided that the following requirements have been performed on at least one occasion:</w:t>
      </w:r>
    </w:p>
    <w:p w:rsidR="00000000" w:rsidRPr="00DD6E8B" w:rsidP="00DD6E8B">
      <w:pPr>
        <w:pStyle w:val="ListBullet"/>
      </w:pPr>
      <w:r w:rsidRPr="00DD6E8B">
        <w:t>follow organisational and quality procedures for test</w:t>
      </w:r>
      <w:r w:rsidRPr="00DD6E8B">
        <w:t>ing the strength of joints</w:t>
      </w:r>
    </w:p>
    <w:p w:rsidR="00000000" w:rsidRPr="00DD6E8B" w:rsidP="00DD6E8B">
      <w:pPr>
        <w:pStyle w:val="ListBullet"/>
      </w:pPr>
      <w:r w:rsidRPr="00DD6E8B">
        <w:t>safely and efficiently collect samples</w:t>
      </w:r>
    </w:p>
    <w:p w:rsidR="00000000" w:rsidRPr="00DD6E8B" w:rsidP="00DD6E8B">
      <w:pPr>
        <w:pStyle w:val="ListBullet"/>
      </w:pPr>
      <w:r w:rsidRPr="00DD6E8B">
        <w:t>accurately interpret test results</w:t>
      </w:r>
    </w:p>
    <w:p w:rsidR="00000000" w:rsidRPr="00DD6E8B" w:rsidP="00DD6E8B">
      <w:pPr>
        <w:pStyle w:val="ListBullet"/>
      </w:pPr>
      <w:r w:rsidRPr="00DD6E8B">
        <w:t>identify problems that may affect test results</w:t>
      </w:r>
    </w:p>
    <w:p w:rsidR="00000000" w:rsidRPr="00DD6E8B" w:rsidP="00DD6E8B">
      <w:pPr>
        <w:pStyle w:val="ListBullet"/>
      </w:pPr>
      <w:r w:rsidRPr="00DD6E8B">
        <w:t>complete accurate records and reports.</w:t>
      </w:r>
    </w:p>
    <w:p w:rsidR="00000000" w:rsidRPr="00DD6E8B" w:rsidP="00DD6E8B">
      <w:pPr>
        <w:pStyle w:val="AllowPageBreak"/>
      </w:pPr>
    </w:p>
    <w:p w:rsidR="00000000" w:rsidRPr="00DD6E8B" w:rsidP="00DD6E8B">
      <w:pPr>
        <w:pStyle w:val="Heading1"/>
      </w:pPr>
      <w:bookmarkStart w:id="3" w:name="O_911513"/>
      <w:bookmarkEnd w:id="3"/>
      <w:r w:rsidRPr="00DD6E8B">
        <w:t>Knowledge Evidence</w:t>
      </w:r>
    </w:p>
    <w:p w:rsidR="00000000" w:rsidRPr="00DD6E8B" w:rsidP="002764D5">
      <w:pPr>
        <w:pStyle w:val="BodyText"/>
      </w:pPr>
      <w:r w:rsidRPr="00DD6E8B">
        <w:t>A person competent in this unit must be able to demonstrate knowledge of:</w:t>
      </w:r>
    </w:p>
    <w:p w:rsidR="00000000" w:rsidRPr="00DD6E8B" w:rsidP="00DD6E8B">
      <w:pPr>
        <w:pStyle w:val="ListBullet"/>
      </w:pPr>
      <w:r w:rsidRPr="00DD6E8B">
        <w:t>joint strength and issues that may affect joint strength</w:t>
      </w:r>
    </w:p>
    <w:p w:rsidR="00000000" w:rsidRPr="00DD6E8B" w:rsidP="00DD6E8B">
      <w:pPr>
        <w:pStyle w:val="ListBullet"/>
      </w:pPr>
      <w:r w:rsidRPr="00DD6E8B">
        <w:t xml:space="preserve">different types of joints: glued joints, joints formed with nail plates </w:t>
      </w:r>
    </w:p>
    <w:p w:rsidR="00000000" w:rsidRPr="00DD6E8B" w:rsidP="00DD6E8B">
      <w:pPr>
        <w:pStyle w:val="ListBullet"/>
      </w:pPr>
      <w:r w:rsidRPr="00DD6E8B">
        <w:t xml:space="preserve">methods and procedures for testing joints: bending </w:t>
      </w:r>
      <w:r w:rsidRPr="00DD6E8B">
        <w:t>test, wet or dry cleavage chisel test, bloc shear test, nail plate pull out test</w:t>
      </w:r>
    </w:p>
    <w:p w:rsidR="00000000" w:rsidRPr="00DD6E8B" w:rsidP="00DD6E8B">
      <w:pPr>
        <w:pStyle w:val="ListBullet"/>
      </w:pPr>
      <w:r w:rsidRPr="00DD6E8B">
        <w:t>problems associated with the testing process: test accuracy; sample quality; faulty material; defects</w:t>
      </w:r>
    </w:p>
    <w:p w:rsidR="00000000" w:rsidRPr="00DD6E8B" w:rsidP="00DD6E8B">
      <w:pPr>
        <w:pStyle w:val="ListBullet"/>
      </w:pPr>
      <w:r w:rsidRPr="00DD6E8B">
        <w:t>criteria for recycling and re-using faulty material</w:t>
      </w:r>
    </w:p>
    <w:p w:rsidR="00000000" w:rsidRPr="00DD6E8B" w:rsidP="00DD6E8B">
      <w:pPr>
        <w:pStyle w:val="ListBullet"/>
      </w:pPr>
      <w:r w:rsidRPr="00DD6E8B">
        <w:t>procedures for record</w:t>
      </w:r>
      <w:r w:rsidRPr="00DD6E8B">
        <w:t>ing and reporting workplace information: tally sheets, quality sheets, forms</w:t>
      </w:r>
    </w:p>
    <w:p w:rsidR="00000000" w:rsidRPr="00DD6E8B" w:rsidP="00DD6E8B">
      <w:pPr>
        <w:pStyle w:val="ListBullet"/>
      </w:pPr>
      <w:r w:rsidRPr="00DD6E8B">
        <w:t>production sheets and downtime sheets.</w:t>
      </w:r>
    </w:p>
    <w:p w:rsidR="00000000" w:rsidRPr="00DD6E8B" w:rsidP="00DD6E8B">
      <w:pPr>
        <w:pStyle w:val="ListBullet"/>
      </w:pPr>
      <w:r w:rsidRPr="00DD6E8B">
        <w:t>criteria for recycling and re-using faulty material.</w:t>
      </w:r>
    </w:p>
    <w:p w:rsidR="00000000" w:rsidRPr="00DD6E8B" w:rsidP="00DD6E8B">
      <w:pPr>
        <w:pStyle w:val="AllowPageBreak"/>
      </w:pPr>
    </w:p>
    <w:p w:rsidR="00000000" w:rsidRPr="00DD6E8B" w:rsidP="00DD6E8B">
      <w:pPr>
        <w:pStyle w:val="Heading1"/>
      </w:pPr>
      <w:bookmarkStart w:id="4" w:name="O_911514"/>
      <w:bookmarkEnd w:id="4"/>
      <w:r w:rsidRPr="00DD6E8B">
        <w:t>Assessment Conditions</w:t>
      </w:r>
    </w:p>
    <w:p w:rsidR="00000000" w:rsidRPr="00DD6E8B" w:rsidP="002764D5">
      <w:pPr>
        <w:pStyle w:val="BodyText"/>
      </w:pPr>
      <w:r w:rsidRPr="00DD6E8B">
        <w:t>The following resources must be made available:</w:t>
      </w:r>
    </w:p>
    <w:p w:rsidR="00000000" w:rsidRPr="00DD6E8B" w:rsidP="00DD6E8B">
      <w:pPr>
        <w:pStyle w:val="ListBullet"/>
      </w:pPr>
      <w:r w:rsidRPr="00DD6E8B">
        <w:t>joints for testing</w:t>
      </w:r>
    </w:p>
    <w:p w:rsidR="00000000" w:rsidRPr="00DD6E8B" w:rsidP="00DD6E8B">
      <w:pPr>
        <w:pStyle w:val="ListBullet"/>
      </w:pPr>
      <w:r w:rsidRPr="00DD6E8B">
        <w:t>equipment necessary for testing</w:t>
      </w:r>
    </w:p>
    <w:p w:rsidR="00000000" w:rsidRPr="00DD6E8B" w:rsidP="00DD6E8B">
      <w:pPr>
        <w:pStyle w:val="ListBullet"/>
      </w:pPr>
      <w:r w:rsidRPr="00DD6E8B">
        <w:t>personal protective equipment for testing strength of joints.</w:t>
      </w:r>
    </w:p>
    <w:p w:rsidR="00000000" w:rsidRPr="00DD6E8B" w:rsidP="00DD6E8B">
      <w:pPr>
        <w:pStyle w:val="BodyText"/>
      </w:pPr>
    </w:p>
    <w:p w:rsidR="00000000" w:rsidRPr="00DD6E8B" w:rsidP="002764D5">
      <w:pPr>
        <w:pStyle w:val="BodyText"/>
      </w:pPr>
      <w:r w:rsidRPr="00DD6E8B">
        <w:t xml:space="preserve">Competency is to be assessed in the workplace or a simulated environment that accurately reflects performance in a real workplace setting. </w:t>
      </w:r>
    </w:p>
    <w:p w:rsidR="00000000" w:rsidRPr="00DD6E8B" w:rsidP="002764D5">
      <w:pPr>
        <w:pStyle w:val="Heading3"/>
      </w:pPr>
      <w:r w:rsidRPr="00DD6E8B">
        <w:rPr>
          <w:rStyle w:val="SpecialBold"/>
        </w:rPr>
        <w:t>Assessor requirements</w:t>
      </w:r>
    </w:p>
    <w:p w:rsidR="00000000" w:rsidRPr="00DD6E8B" w:rsidP="002764D5">
      <w:pPr>
        <w:pStyle w:val="BodyText"/>
      </w:pPr>
      <w:r w:rsidRPr="00DD6E8B">
        <w:t>Assessors must:</w:t>
      </w:r>
    </w:p>
    <w:p w:rsidR="00000000" w:rsidRPr="00DD6E8B" w:rsidP="00DD6E8B">
      <w:pPr>
        <w:pStyle w:val="ListBullet"/>
      </w:pPr>
      <w:r w:rsidRPr="00DD6E8B">
        <w:t>hold the appropriate assessor competency standards as outlined in regulations; and</w:t>
      </w:r>
    </w:p>
    <w:p w:rsidR="00000000" w:rsidRPr="00DD6E8B" w:rsidP="00DD6E8B">
      <w:pPr>
        <w:pStyle w:val="ListBullet"/>
      </w:pPr>
      <w:r w:rsidRPr="00DD6E8B">
        <w:t>be able to demonstrate vocational competencies at least to the level being assessed; and</w:t>
      </w:r>
    </w:p>
    <w:p w:rsidR="00000000" w:rsidRPr="00DD6E8B" w:rsidP="00DD6E8B">
      <w:pPr>
        <w:pStyle w:val="ListBullet"/>
      </w:pPr>
      <w:r w:rsidRPr="00DD6E8B">
        <w:t>be able to demonstrate how they are continuin</w:t>
      </w:r>
      <w:r w:rsidRPr="00DD6E8B">
        <w:t>g to develop their VET knowledge and skills as well as maintaining their industry currency and assessor competence.</w:t>
      </w:r>
    </w:p>
    <w:p w:rsidR="00000000" w:rsidRPr="00DD6E8B" w:rsidP="00DD6E8B">
      <w:pPr>
        <w:pStyle w:val="AllowPageBreak"/>
      </w:pPr>
    </w:p>
    <w:p w:rsidR="00000000" w:rsidRPr="00DD6E8B" w:rsidP="00DD6E8B">
      <w:pPr>
        <w:pStyle w:val="Heading1"/>
      </w:pPr>
      <w:bookmarkStart w:id="5" w:name="O_911517"/>
      <w:bookmarkEnd w:id="5"/>
      <w:r w:rsidRPr="00DD6E8B">
        <w:t>Links</w:t>
      </w:r>
    </w:p>
    <w:p w:rsidR="00000000" w:rsidRPr="00DD6E8B" w:rsidP="002764D5">
      <w:pPr>
        <w:pStyle w:val="BodyText"/>
      </w:pPr>
      <w:r w:rsidRPr="00DD6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06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D6E8B" w:rsidP="00DD6E8B"/>
    <w:sectPr w:rsidSect="00DD6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8B" w:rsidRPr="002764D5" w:rsidP="0027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D5" w:rsidP="00DD6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4D5" w:rsidP="00DD6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64D5" w:rsidP="00DD6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E8B" w:rsidRPr="002764D5" w:rsidP="00276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D5" w:rsidRPr="002D2AF8" w:rsidP="00DD6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FWPCOT3208 Test strength of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764D5" w:rsidP="00DD6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80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0C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E8B"/>
  </w:style>
  <w:style w:type="character" w:customStyle="1" w:styleId="Heading1Char">
    <w:name w:val="Heading 1 Char"/>
    <w:basedOn w:val="DefaultParagraphFont"/>
    <w:link w:val="Heading1"/>
    <w:rsid w:val="00DD6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E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E8B"/>
    <w:rPr>
      <w:b/>
      <w:spacing w:val="0"/>
    </w:rPr>
  </w:style>
  <w:style w:type="paragraph" w:customStyle="1" w:styleId="SuperHeading">
    <w:name w:val="SuperHeading"/>
    <w:basedOn w:val="Normal"/>
    <w:rsid w:val="00DD6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E8B"/>
    <w:rPr>
      <w:i/>
    </w:rPr>
  </w:style>
  <w:style w:type="paragraph" w:styleId="Caption">
    <w:name w:val="caption"/>
    <w:basedOn w:val="BodyText"/>
    <w:next w:val="Normal"/>
    <w:qFormat/>
    <w:rsid w:val="00DD6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E8B"/>
  </w:style>
  <w:style w:type="paragraph" w:styleId="TableofFigures">
    <w:name w:val="table of figures"/>
    <w:basedOn w:val="Normal"/>
    <w:next w:val="Normal"/>
    <w:semiHidden/>
    <w:rsid w:val="00DD6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6E8B"/>
    <w:rPr>
      <w:rFonts w:ascii="Wingdings" w:hAnsi="Wingdings"/>
    </w:rPr>
  </w:style>
  <w:style w:type="paragraph" w:customStyle="1" w:styleId="TableHeading">
    <w:name w:val="Table Heading"/>
    <w:basedOn w:val="HeadingBase"/>
    <w:rsid w:val="00DD6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E8B"/>
    <w:rPr>
      <w:color w:val="0033CC"/>
      <w:u w:val="none"/>
    </w:rPr>
  </w:style>
  <w:style w:type="paragraph" w:customStyle="1" w:styleId="BodyTextRight">
    <w:name w:val="Body Text Right"/>
    <w:basedOn w:val="BodyText"/>
    <w:rsid w:val="00DD6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E8B"/>
    <w:rPr>
      <w:sz w:val="32"/>
    </w:rPr>
  </w:style>
  <w:style w:type="paragraph" w:customStyle="1" w:styleId="HeadingProcedure">
    <w:name w:val="Heading Procedure"/>
    <w:basedOn w:val="HeadingBase"/>
    <w:next w:val="Normal"/>
    <w:rsid w:val="00DD6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E8B"/>
    <w:pPr>
      <w:spacing w:before="60" w:after="60"/>
    </w:pPr>
  </w:style>
  <w:style w:type="paragraph" w:styleId="ListContinue">
    <w:name w:val="List Continue"/>
    <w:basedOn w:val="List"/>
    <w:rsid w:val="00DD6E8B"/>
    <w:pPr>
      <w:ind w:firstLine="0"/>
    </w:pPr>
  </w:style>
  <w:style w:type="paragraph" w:customStyle="1" w:styleId="ListNote">
    <w:name w:val="List Note"/>
    <w:basedOn w:val="List"/>
    <w:rsid w:val="00DD6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E8B"/>
    <w:rPr>
      <w:rFonts w:ascii="Courier New" w:hAnsi="Courier New"/>
    </w:rPr>
  </w:style>
  <w:style w:type="paragraph" w:customStyle="1" w:styleId="NoteBullet">
    <w:name w:val="Note Bullet"/>
    <w:basedOn w:val="Note"/>
    <w:rsid w:val="00DD6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6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E8B"/>
    <w:rPr>
      <w:b/>
      <w:smallCaps/>
    </w:rPr>
  </w:style>
  <w:style w:type="paragraph" w:customStyle="1" w:styleId="TableListNumber">
    <w:name w:val="Table List Number"/>
    <w:basedOn w:val="ListNumber"/>
    <w:rsid w:val="00DD6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E8B"/>
    <w:pPr>
      <w:numPr>
        <w:numId w:val="8"/>
      </w:numPr>
    </w:pPr>
  </w:style>
  <w:style w:type="paragraph" w:customStyle="1" w:styleId="ListAlpha2">
    <w:name w:val="List Alpha 2"/>
    <w:basedOn w:val="List2"/>
    <w:rsid w:val="00DD6E8B"/>
    <w:pPr>
      <w:numPr>
        <w:numId w:val="7"/>
      </w:numPr>
    </w:pPr>
  </w:style>
  <w:style w:type="paragraph" w:styleId="List2">
    <w:name w:val="List 2"/>
    <w:basedOn w:val="BodyText"/>
    <w:rsid w:val="00DD6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6E8B"/>
    <w:pPr>
      <w:numPr>
        <w:numId w:val="3"/>
      </w:numPr>
    </w:pPr>
  </w:style>
  <w:style w:type="paragraph" w:styleId="ListContinue2">
    <w:name w:val="List Continue 2"/>
    <w:basedOn w:val="List2"/>
    <w:rsid w:val="00DD6E8B"/>
    <w:pPr>
      <w:ind w:firstLine="0"/>
    </w:pPr>
  </w:style>
  <w:style w:type="paragraph" w:styleId="ListContinue3">
    <w:name w:val="List Continue 3"/>
    <w:basedOn w:val="List3"/>
    <w:rsid w:val="00DD6E8B"/>
    <w:pPr>
      <w:ind w:left="1021" w:firstLine="0"/>
    </w:pPr>
  </w:style>
  <w:style w:type="paragraph" w:styleId="ListContinue4">
    <w:name w:val="List Continue 4"/>
    <w:basedOn w:val="List4"/>
    <w:rsid w:val="00DD6E8B"/>
    <w:pPr>
      <w:ind w:firstLine="0"/>
    </w:pPr>
  </w:style>
  <w:style w:type="paragraph" w:styleId="ListContinue5">
    <w:name w:val="List Continue 5"/>
    <w:basedOn w:val="List5"/>
    <w:rsid w:val="00DD6E8B"/>
    <w:pPr>
      <w:ind w:firstLine="0"/>
    </w:pPr>
  </w:style>
  <w:style w:type="paragraph" w:styleId="ListNumber3">
    <w:name w:val="List Number 3"/>
    <w:basedOn w:val="List3"/>
    <w:rsid w:val="00DD6E8B"/>
    <w:pPr>
      <w:numPr>
        <w:numId w:val="4"/>
      </w:numPr>
    </w:pPr>
  </w:style>
  <w:style w:type="paragraph" w:styleId="ListNumber4">
    <w:name w:val="List Number 4"/>
    <w:basedOn w:val="List4"/>
    <w:rsid w:val="00DD6E8B"/>
    <w:pPr>
      <w:numPr>
        <w:numId w:val="5"/>
      </w:numPr>
    </w:pPr>
  </w:style>
  <w:style w:type="paragraph" w:styleId="ListNumber5">
    <w:name w:val="List Number 5"/>
    <w:basedOn w:val="List5"/>
    <w:rsid w:val="00DD6E8B"/>
    <w:pPr>
      <w:numPr>
        <w:numId w:val="6"/>
      </w:numPr>
    </w:pPr>
  </w:style>
  <w:style w:type="paragraph" w:styleId="BlockText">
    <w:name w:val="Block Text"/>
    <w:basedOn w:val="Normal"/>
    <w:rsid w:val="00DD6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E8B"/>
    <w:rPr>
      <w:sz w:val="16"/>
      <w:vertAlign w:val="superscript"/>
    </w:rPr>
  </w:style>
  <w:style w:type="character" w:customStyle="1" w:styleId="Symbols">
    <w:name w:val="Symbols"/>
    <w:basedOn w:val="DefaultParagraphFont"/>
    <w:rsid w:val="00DD6E8B"/>
    <w:rPr>
      <w:rFonts w:ascii="Symbol" w:hAnsi="Symbol"/>
    </w:rPr>
  </w:style>
  <w:style w:type="character" w:customStyle="1" w:styleId="MenuOptions">
    <w:name w:val="Menu Options"/>
    <w:basedOn w:val="DefaultParagraphFont"/>
    <w:rsid w:val="00DD6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E8B"/>
    <w:rPr>
      <w:b/>
    </w:rPr>
  </w:style>
  <w:style w:type="character" w:customStyle="1" w:styleId="Underlined">
    <w:name w:val="Underlined"/>
    <w:basedOn w:val="DefaultParagraphFont"/>
    <w:rsid w:val="00DD6E8B"/>
    <w:rPr>
      <w:u w:val="single"/>
    </w:rPr>
  </w:style>
  <w:style w:type="paragraph" w:customStyle="1" w:styleId="TableBodyTextRight">
    <w:name w:val="Table Body Text Right"/>
    <w:basedOn w:val="TableBodyText"/>
    <w:rsid w:val="00DD6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E8B"/>
    <w:rPr>
      <w:sz w:val="18"/>
    </w:rPr>
  </w:style>
  <w:style w:type="paragraph" w:customStyle="1" w:styleId="BodySmallRight">
    <w:name w:val="Body Small Right"/>
    <w:basedOn w:val="BodyTextRight"/>
    <w:rsid w:val="00DD6E8B"/>
    <w:rPr>
      <w:sz w:val="18"/>
      <w:szCs w:val="18"/>
    </w:rPr>
  </w:style>
  <w:style w:type="paragraph" w:customStyle="1" w:styleId="MarginEdition">
    <w:name w:val="Margin Edition"/>
    <w:basedOn w:val="MarginNote"/>
    <w:rsid w:val="00DD6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E8B"/>
    <w:rPr>
      <w:sz w:val="2"/>
      <w:szCs w:val="2"/>
    </w:rPr>
  </w:style>
  <w:style w:type="character" w:customStyle="1" w:styleId="Small">
    <w:name w:val="Small"/>
    <w:basedOn w:val="DefaultParagraphFont"/>
    <w:rsid w:val="00DD6E8B"/>
    <w:rPr>
      <w:sz w:val="16"/>
    </w:rPr>
  </w:style>
  <w:style w:type="paragraph" w:customStyle="1" w:styleId="WideTable">
    <w:name w:val="Wide Table"/>
    <w:basedOn w:val="Normal"/>
    <w:rsid w:val="00DD6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E8B"/>
  </w:style>
  <w:style w:type="paragraph" w:styleId="Quote">
    <w:name w:val="Quote"/>
    <w:basedOn w:val="Heading1"/>
    <w:link w:val="QuoteChar"/>
    <w:qFormat/>
    <w:rsid w:val="00DD6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E8B"/>
    <w:pPr>
      <w:pageBreakBefore/>
    </w:pPr>
  </w:style>
  <w:style w:type="paragraph" w:customStyle="1" w:styleId="Border">
    <w:name w:val="Border"/>
    <w:basedOn w:val="Normal"/>
    <w:qFormat/>
    <w:rsid w:val="00DD6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E8B"/>
    <w:rPr>
      <w:u w:val="single"/>
    </w:rPr>
  </w:style>
  <w:style w:type="character" w:customStyle="1" w:styleId="BoldandItalics">
    <w:name w:val="Bold and Italics"/>
    <w:qFormat/>
    <w:rsid w:val="00DD6E8B"/>
    <w:rPr>
      <w:b/>
      <w:i/>
      <w:u w:val="none"/>
    </w:rPr>
  </w:style>
  <w:style w:type="paragraph" w:styleId="BalloonText">
    <w:name w:val="Balloon Text"/>
    <w:basedOn w:val="Normal"/>
    <w:link w:val="BalloonTextChar"/>
    <w:rsid w:val="00DD6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E8B"/>
    <w:pPr>
      <w:spacing w:before="0" w:after="0"/>
    </w:pPr>
  </w:style>
  <w:style w:type="paragraph" w:customStyle="1" w:styleId="BodyTextBold">
    <w:name w:val="Body Text Bold"/>
    <w:basedOn w:val="BodyText"/>
    <w:qFormat/>
    <w:rsid w:val="00DD6E8B"/>
    <w:rPr>
      <w:b/>
    </w:rPr>
  </w:style>
  <w:style w:type="character" w:styleId="Hyperlink">
    <w:name w:val="Hyperlink"/>
    <w:basedOn w:val="DefaultParagraphFont"/>
    <w:uiPriority w:val="99"/>
    <w:unhideWhenUsed/>
    <w:rsid w:val="00276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2569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FWPCOT3208 Test strength of joints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2022-02-23T00:29:00Z</dcterms:created>
  <dcterms:modified xsi:type="dcterms:W3CDTF">2022-02-23T00:29:00Z</dcterms:modified>
</cp:coreProperties>
</file>