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D46" w:rsidP="00E24D46">
      <w:pPr>
        <w:pStyle w:val="Title"/>
      </w:pPr>
      <w:r>
        <w:fldChar w:fldCharType="begin"/>
      </w:r>
      <w:r>
        <w:instrText xml:space="preserve"> TITLE   \* MERGEFORMAT </w:instrText>
      </w:r>
      <w:r>
        <w:fldChar w:fldCharType="separate"/>
      </w:r>
      <w:r>
        <w:t>FWPCOT3205 Dress boards using multi-headed machines</w:t>
      </w:r>
      <w:r>
        <w:fldChar w:fldCharType="end"/>
      </w:r>
    </w:p>
    <w:p w:rsidR="00E24D46" w:rsidP="00E24D46">
      <w:pPr>
        <w:pStyle w:val="Version"/>
        <w:sectPr w:rsidSect="00F745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5F7" w:rsidP="00F745F7">
      <w:pPr>
        <w:pStyle w:val="SuperHeading"/>
      </w:pPr>
      <w:r w:rsidRPr="00F745F7">
        <w:t>FWPCOT3205 Dress boards using multi-headed machines</w:t>
      </w:r>
    </w:p>
    <w:p w:rsidR="00000000" w:rsidRPr="00F745F7" w:rsidP="00F745F7">
      <w:pPr>
        <w:pStyle w:val="Heading1"/>
      </w:pPr>
      <w:bookmarkStart w:id="1" w:name="O_911387"/>
      <w:bookmarkEnd w:id="1"/>
      <w:r w:rsidRPr="00F745F7">
        <w:t>Modification History</w:t>
      </w:r>
    </w:p>
    <w:tbl>
      <w:tblPr>
        <w:tblW w:w="9632" w:type="dxa"/>
        <w:tblLayout w:type="fixed"/>
        <w:tblCellMar>
          <w:left w:w="62" w:type="dxa"/>
          <w:right w:w="62" w:type="dxa"/>
        </w:tblCellMar>
        <w:tblLook w:val="0000"/>
      </w:tblPr>
      <w:tblGrid>
        <w:gridCol w:w="2102"/>
        <w:gridCol w:w="7530"/>
      </w:tblGrid>
      <w:tr w:rsidTr="00F745F7">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rPr>
                <w:rStyle w:val="SpecialBold"/>
              </w:rPr>
              <w:t>Comment</w:t>
            </w:r>
          </w:p>
        </w:tc>
      </w:tr>
      <w:tr w:rsidTr="00F745F7">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t>Replaces equivalent unit FPICOT3205B Dress boards using multi-headed machines, which was first released with FPI11 Forest and Forest Products Training Package Version 2.2.</w:t>
            </w:r>
          </w:p>
          <w:p w:rsidR="00000000" w:rsidRPr="00F745F7" w:rsidP="00F745F7">
            <w:pPr>
              <w:pStyle w:val="BodyText"/>
            </w:pPr>
            <w:r w:rsidRPr="00F745F7">
              <w:t>This is the first release of this un</w:t>
            </w:r>
            <w:r w:rsidRPr="00F745F7">
              <w:t>it in the new standards format.</w:t>
            </w:r>
          </w:p>
        </w:tc>
      </w:tr>
    </w:tbl>
    <w:p w:rsidR="00000000" w:rsidRPr="00F745F7" w:rsidP="00F745F7">
      <w:pPr>
        <w:pStyle w:val="BodyText"/>
      </w:pPr>
    </w:p>
    <w:p w:rsidR="00000000" w:rsidRPr="00F745F7" w:rsidP="00F745F7">
      <w:pPr>
        <w:pStyle w:val="AllowPageBreak"/>
      </w:pPr>
    </w:p>
    <w:p w:rsidR="00000000" w:rsidRPr="00F745F7" w:rsidP="00F745F7">
      <w:pPr>
        <w:pStyle w:val="Heading1"/>
      </w:pPr>
      <w:bookmarkStart w:id="2" w:name="O_911388"/>
      <w:bookmarkEnd w:id="2"/>
      <w:r w:rsidRPr="00F745F7">
        <w:t>Application</w:t>
      </w:r>
    </w:p>
    <w:p w:rsidR="00000000" w:rsidRPr="00F745F7" w:rsidP="00E24D46">
      <w:pPr>
        <w:pStyle w:val="BodyText"/>
      </w:pPr>
      <w:r w:rsidRPr="00F745F7">
        <w:t>This unit of competency describes the outcomes required to set-up, operate and adjust multi-headed machines to dress boards and involves evaluating and monitoring dressing conditions and proces</w:t>
      </w:r>
      <w:r w:rsidRPr="00F745F7">
        <w:t>ses. Work is completed in a forest products factory setting and includes operator maintenance.</w:t>
      </w:r>
    </w:p>
    <w:p w:rsidR="00000000" w:rsidRPr="00F745F7" w:rsidP="00E24D46">
      <w:pPr>
        <w:pStyle w:val="BodyText"/>
      </w:pPr>
      <w:r w:rsidRPr="00F745F7">
        <w:t>The unit applies to operators of multi-headed machines for dressing timber boards in a wood products factory setting and includes operator maintenance.</w:t>
      </w:r>
    </w:p>
    <w:p w:rsidR="00000000" w:rsidRPr="00F745F7" w:rsidP="00E24D46">
      <w:pPr>
        <w:pStyle w:val="BodyText"/>
      </w:pPr>
      <w:r w:rsidRPr="00F745F7">
        <w:t>No licens</w:t>
      </w:r>
      <w:r w:rsidRPr="00F745F7">
        <w:t>ing, legislative, regulatory, or certification requirements apply to this unit at the time of publication.</w:t>
      </w:r>
    </w:p>
    <w:p w:rsidR="00000000" w:rsidRPr="00F745F7" w:rsidP="00F745F7">
      <w:pPr>
        <w:pStyle w:val="Heading1"/>
      </w:pPr>
      <w:bookmarkStart w:id="3" w:name="O_911389"/>
      <w:bookmarkEnd w:id="3"/>
      <w:r w:rsidRPr="00F745F7">
        <w:t>Pre-requisite Unit</w:t>
      </w:r>
    </w:p>
    <w:p w:rsidR="00000000" w:rsidRPr="00F745F7" w:rsidP="00E24D46">
      <w:pPr>
        <w:pStyle w:val="BodyText"/>
      </w:pPr>
      <w:r w:rsidRPr="00F745F7">
        <w:t>Nil</w:t>
      </w:r>
    </w:p>
    <w:p w:rsidR="00000000" w:rsidRPr="00F745F7" w:rsidP="00F745F7">
      <w:pPr>
        <w:pStyle w:val="Heading1"/>
      </w:pPr>
      <w:bookmarkStart w:id="4" w:name="O_911391"/>
      <w:bookmarkEnd w:id="4"/>
      <w:r w:rsidRPr="00F745F7">
        <w:t>Unit Sector</w:t>
      </w:r>
    </w:p>
    <w:p w:rsidR="00000000" w:rsidRPr="00F745F7" w:rsidP="00E24D46">
      <w:pPr>
        <w:pStyle w:val="List"/>
      </w:pPr>
      <w:r w:rsidRPr="00F745F7">
        <w:t>Timber Manufactured Products</w:t>
      </w:r>
    </w:p>
    <w:p w:rsidR="00000000" w:rsidRPr="00F745F7" w:rsidP="00E24D46">
      <w:pPr>
        <w:pStyle w:val="List"/>
      </w:pPr>
      <w:r w:rsidRPr="00F745F7">
        <w:t>Wood Panel and Board Production</w:t>
      </w:r>
    </w:p>
    <w:p w:rsidR="00000000" w:rsidRPr="00F745F7" w:rsidP="00E24D46">
      <w:pPr>
        <w:pStyle w:val="List"/>
      </w:pPr>
      <w:r w:rsidRPr="00F745F7">
        <w:t>Sawmilling and Processing</w:t>
      </w:r>
    </w:p>
    <w:p w:rsidR="00000000" w:rsidRPr="00F745F7" w:rsidP="00F745F7">
      <w:pPr>
        <w:pStyle w:val="AllowPageBreak"/>
      </w:pPr>
    </w:p>
    <w:p w:rsidR="00000000" w:rsidRPr="00F745F7" w:rsidP="00F745F7">
      <w:pPr>
        <w:pStyle w:val="Heading1"/>
      </w:pPr>
      <w:bookmarkStart w:id="5" w:name="O_911392"/>
      <w:bookmarkEnd w:id="5"/>
      <w:r w:rsidRPr="00F745F7">
        <w:t>Elements and Performance Criteria</w:t>
      </w:r>
    </w:p>
    <w:tbl>
      <w:tblPr>
        <w:tblW w:w="0" w:type="auto"/>
        <w:tblCellMar>
          <w:left w:w="62" w:type="dxa"/>
          <w:right w:w="62" w:type="dxa"/>
        </w:tblCellMar>
        <w:tblLook w:val="0000"/>
      </w:tblPr>
      <w:tblGrid>
        <w:gridCol w:w="2140"/>
        <w:gridCol w:w="7056"/>
      </w:tblGrid>
      <w:tr w:rsidTr="00E24D4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rPr>
                <w:rStyle w:val="Emphasis"/>
              </w:rPr>
              <w:t>Performance criteria describe the performance needed to demonstrate achievement of the element. Where bold italicised text is used, furth</w:t>
            </w:r>
            <w:r w:rsidRPr="00F745F7">
              <w:rPr>
                <w:rStyle w:val="Emphasis"/>
              </w:rPr>
              <w:t>er information is detailed in the range of conditions.</w:t>
            </w:r>
          </w:p>
        </w:tc>
      </w:tr>
      <w:tr w:rsidTr="00E24D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1. Plan dressing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t>1.1 Review work order and where required check with appropriate personnel.</w:t>
            </w:r>
          </w:p>
          <w:p w:rsidR="00000000" w:rsidRPr="00F745F7" w:rsidP="00F745F7">
            <w:pPr>
              <w:pStyle w:val="BodyText"/>
            </w:pPr>
            <w:r w:rsidRPr="00F745F7">
              <w:t>1.2 Select appropriate personal protective and other equipment and check for operational effectivene</w:t>
            </w:r>
            <w:r w:rsidRPr="00F745F7">
              <w:t>ss.</w:t>
            </w:r>
          </w:p>
          <w:p w:rsidR="00000000" w:rsidRPr="00F745F7" w:rsidP="00F745F7">
            <w:pPr>
              <w:pStyle w:val="BodyText"/>
            </w:pPr>
            <w:r w:rsidRPr="00F745F7">
              <w:t>1.3 Identify sizes and quantities for dressed boards, assess available sawn boards and estimate material removal rates.</w:t>
            </w:r>
          </w:p>
          <w:p w:rsidR="00000000" w:rsidP="00F745F7">
            <w:pPr>
              <w:pStyle w:val="BodyText"/>
              <w:rPr>
                <w:lang w:val="en-NZ"/>
              </w:rPr>
            </w:pPr>
            <w:r w:rsidRPr="00F745F7">
              <w:t>1.4 Plan dressing operation and processing sizes in line with work order.</w:t>
            </w:r>
          </w:p>
        </w:tc>
      </w:tr>
      <w:tr w:rsidTr="00E24D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2. Set up cutters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t>2.1 Use equipment in l</w:t>
            </w:r>
            <w:r w:rsidRPr="00F745F7">
              <w:t>ine with organisational safety procedures, manufacturer’s instructions and environmental protection practices.</w:t>
            </w:r>
          </w:p>
          <w:p w:rsidR="00000000" w:rsidRPr="00F745F7" w:rsidP="00F745F7">
            <w:pPr>
              <w:pStyle w:val="BodyText"/>
            </w:pPr>
            <w:r w:rsidRPr="00F745F7">
              <w:t>2.2 Lock-out equipment, set and adjust cutters, feeders, guides and conveyors to suit required dressed product dimensions and available sawn mate</w:t>
            </w:r>
            <w:r w:rsidRPr="00F745F7">
              <w:t>rial.</w:t>
            </w:r>
          </w:p>
          <w:p w:rsidR="00000000" w:rsidRPr="00F745F7" w:rsidP="00F745F7">
            <w:pPr>
              <w:pStyle w:val="BodyText"/>
            </w:pPr>
            <w:r w:rsidRPr="00F745F7">
              <w:t>2.3 Complete trial run to check equipment operation, accuracy and quality and dimensions of finished work.</w:t>
            </w:r>
          </w:p>
          <w:p w:rsidR="00000000" w:rsidRPr="00F745F7" w:rsidP="00F745F7">
            <w:pPr>
              <w:pStyle w:val="BodyText"/>
            </w:pPr>
            <w:r w:rsidRPr="00F745F7">
              <w:t>2.4 Accept or reject trialled material and dispose of in line with environmental protection practices.</w:t>
            </w:r>
          </w:p>
          <w:p w:rsidR="00000000" w:rsidP="00F745F7">
            <w:pPr>
              <w:pStyle w:val="BodyText"/>
              <w:rPr>
                <w:lang w:val="en-NZ"/>
              </w:rPr>
            </w:pPr>
            <w:r w:rsidRPr="00F745F7">
              <w:t>2.5 Adjust equipment settings as necessa</w:t>
            </w:r>
            <w:r w:rsidRPr="00F745F7">
              <w:t>ry.</w:t>
            </w:r>
          </w:p>
        </w:tc>
      </w:tr>
      <w:tr w:rsidTr="00E24D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3. Dress boards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t>3.1 Select and follow cutting sequence to maximise volume recovery and produce required dimensions and quantity.</w:t>
            </w:r>
          </w:p>
          <w:p w:rsidR="00000000" w:rsidRPr="00F745F7" w:rsidP="00F745F7">
            <w:pPr>
              <w:pStyle w:val="BodyText"/>
            </w:pPr>
            <w:r w:rsidRPr="00F745F7">
              <w:t>3.2 Maintain feed rate appropriate to timber condition and board size.</w:t>
            </w:r>
          </w:p>
          <w:p w:rsidR="00000000" w:rsidRPr="00F745F7" w:rsidP="00F745F7">
            <w:pPr>
              <w:pStyle w:val="BodyText"/>
            </w:pPr>
            <w:r w:rsidRPr="00F745F7">
              <w:t xml:space="preserve">3.3 Assess dressing conditions regularly to ensure </w:t>
            </w:r>
            <w:r w:rsidRPr="00F745F7">
              <w:t>continuity of supply and processing.</w:t>
            </w:r>
          </w:p>
          <w:p w:rsidR="00000000" w:rsidRPr="00F745F7" w:rsidP="00F745F7">
            <w:pPr>
              <w:pStyle w:val="BodyText"/>
            </w:pPr>
            <w:r w:rsidRPr="00F745F7">
              <w:t>3.4 Adjust conditions to optimise feed rate and maintain finished dimensions in line with work order.</w:t>
            </w:r>
          </w:p>
          <w:p w:rsidR="00000000" w:rsidRPr="00F745F7" w:rsidP="00F745F7">
            <w:pPr>
              <w:pStyle w:val="BodyText"/>
            </w:pPr>
            <w:r w:rsidRPr="00F745F7">
              <w:t>3.5 Regularly evaluate finish and measure dressed board dimensions and make adjustments to ensure product quality and</w:t>
            </w:r>
            <w:r w:rsidRPr="00F745F7">
              <w:t xml:space="preserve"> required dimensions.</w:t>
            </w:r>
          </w:p>
          <w:p w:rsidR="00000000" w:rsidP="00F745F7">
            <w:pPr>
              <w:pStyle w:val="BodyText"/>
              <w:rPr>
                <w:lang w:val="en-NZ"/>
              </w:rPr>
            </w:pPr>
            <w:r w:rsidRPr="00F745F7">
              <w:t>3.6 Dispose of incorrect cuts, off cuts and defective material in line with environmental protection practices.</w:t>
            </w:r>
          </w:p>
        </w:tc>
      </w:tr>
      <w:tr w:rsidTr="00E24D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t>4.1 Follow organisational safety procedures to lock out equipment.</w:t>
            </w:r>
          </w:p>
          <w:p w:rsidR="00000000" w:rsidRPr="00F745F7" w:rsidP="00F745F7">
            <w:pPr>
              <w:pStyle w:val="BodyText"/>
            </w:pPr>
            <w:r w:rsidRPr="00F745F7">
              <w:t xml:space="preserve">4.2 Check cutter for </w:t>
            </w:r>
            <w:r w:rsidRPr="00F745F7">
              <w:t>bluntness or damage.</w:t>
            </w:r>
          </w:p>
          <w:p w:rsidR="00000000" w:rsidRPr="00F745F7" w:rsidP="00F745F7">
            <w:pPr>
              <w:pStyle w:val="BodyText"/>
            </w:pPr>
            <w:r w:rsidRPr="00F745F7">
              <w:t>4.3 Remove and replace cutters and blades in line with manufacturer’s recommendations.</w:t>
            </w:r>
          </w:p>
          <w:p w:rsidR="00000000" w:rsidRPr="00F745F7" w:rsidP="00F745F7">
            <w:pPr>
              <w:pStyle w:val="BodyText"/>
            </w:pPr>
            <w:r w:rsidRPr="00F745F7">
              <w:t>4.4 Dispose of used cutters in line with environmental protection practices.</w:t>
            </w:r>
          </w:p>
          <w:p w:rsidR="00000000" w:rsidRPr="00F745F7" w:rsidP="00F745F7">
            <w:pPr>
              <w:pStyle w:val="BodyText"/>
            </w:pPr>
            <w:r w:rsidRPr="00F745F7">
              <w:t>4.5 Keep machine area clear of dust and debris in line with organisatio</w:t>
            </w:r>
            <w:r w:rsidRPr="00F745F7">
              <w:t>nal safety procedures.</w:t>
            </w:r>
          </w:p>
          <w:p w:rsidR="00000000" w:rsidRPr="00F745F7" w:rsidP="00F745F7">
            <w:pPr>
              <w:pStyle w:val="BodyText"/>
            </w:pPr>
            <w:r w:rsidRPr="00F745F7">
              <w:t>4.6 Record and report production outcomes, equipment faults and maintenance requirements to appropriate personnel.</w:t>
            </w:r>
          </w:p>
        </w:tc>
      </w:tr>
    </w:tbl>
    <w:p w:rsidR="00E24D46" w:rsidP="00F745F7">
      <w:pPr>
        <w:pStyle w:val="BodyText"/>
      </w:pPr>
    </w:p>
    <w:p w:rsidR="00E24D46" w:rsidP="00F745F7">
      <w:pPr>
        <w:pStyle w:val="BodyText"/>
      </w:pPr>
    </w:p>
    <w:p w:rsidR="00000000" w:rsidRPr="00F745F7" w:rsidP="00F745F7">
      <w:pPr>
        <w:pStyle w:val="Heading1"/>
      </w:pPr>
      <w:bookmarkStart w:id="6" w:name="O_911393"/>
      <w:bookmarkEnd w:id="6"/>
      <w:r w:rsidRPr="00F745F7">
        <w:t>Foundation Skills</w:t>
      </w:r>
    </w:p>
    <w:tbl>
      <w:tblPr>
        <w:tblW w:w="0" w:type="auto"/>
        <w:tblCellMar>
          <w:left w:w="62" w:type="dxa"/>
          <w:right w:w="62" w:type="dxa"/>
        </w:tblCellMar>
        <w:tblLook w:val="0000"/>
      </w:tblPr>
      <w:tblGrid>
        <w:gridCol w:w="2086"/>
        <w:gridCol w:w="7110"/>
      </w:tblGrid>
      <w:tr w:rsidTr="00E24D46">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This section describes those core and employment skills that are essential to performance and are not explicit in the performance criteria.</w:t>
            </w:r>
          </w:p>
        </w:tc>
      </w:tr>
      <w:tr w:rsidTr="00E24D46">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ListBullet"/>
            </w:pPr>
            <w:r w:rsidRPr="00F745F7">
              <w:t>identify quantities of required material within work orders and count numbers of boards</w:t>
            </w:r>
          </w:p>
          <w:p w:rsidR="00000000" w:rsidRPr="00F745F7" w:rsidP="00F745F7">
            <w:pPr>
              <w:pStyle w:val="ListBullet"/>
            </w:pPr>
            <w:r w:rsidRPr="00F745F7">
              <w:t>interpret order sizes and set up equipment to achieve correct dimensions</w:t>
            </w:r>
          </w:p>
          <w:p w:rsidR="00000000" w:rsidRPr="00F745F7" w:rsidP="00F745F7">
            <w:pPr>
              <w:pStyle w:val="ListBullet"/>
            </w:pPr>
            <w:r w:rsidRPr="00F745F7">
              <w:t>calculate the feed rate to optimise quality and quantity of production output</w:t>
            </w:r>
          </w:p>
          <w:p w:rsidR="00000000" w:rsidP="00F745F7">
            <w:pPr>
              <w:pStyle w:val="ListBullet"/>
              <w:rPr>
                <w:lang w:val="en-NZ"/>
              </w:rPr>
            </w:pPr>
            <w:r w:rsidRPr="00F745F7">
              <w:t>measure finished dimensions against specifications and allowable tolerances.</w:t>
            </w:r>
          </w:p>
        </w:tc>
      </w:tr>
      <w:tr w:rsidTr="00E24D46">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Oral communication skills t</w:t>
            </w:r>
            <w:r w:rsidRPr="00F745F7">
              <w: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ListBullet"/>
              <w:rPr>
                <w:lang w:val="en-NZ"/>
              </w:rPr>
            </w:pPr>
            <w:r w:rsidRPr="00F745F7">
              <w:t>ask questions and actively listen to clarify contents of work orders.</w:t>
            </w:r>
          </w:p>
        </w:tc>
      </w:tr>
      <w:tr w:rsidTr="00E24D46">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ListBullet"/>
            </w:pPr>
            <w:r w:rsidRPr="00F745F7">
              <w:t>interpret:</w:t>
            </w:r>
          </w:p>
          <w:p w:rsidR="00000000" w:rsidRPr="00F745F7" w:rsidP="00F745F7">
            <w:pPr>
              <w:pStyle w:val="ListBullet2"/>
            </w:pPr>
            <w:r w:rsidRPr="00F745F7">
              <w:t>workplace health and safety and other organisational procedures</w:t>
            </w:r>
          </w:p>
          <w:p w:rsidR="00000000" w:rsidRPr="00F745F7" w:rsidP="00F745F7">
            <w:pPr>
              <w:pStyle w:val="ListBullet2"/>
            </w:pPr>
            <w:r w:rsidRPr="00F745F7">
              <w:t>work orders</w:t>
            </w:r>
          </w:p>
          <w:p w:rsidR="00000000" w:rsidP="00F745F7">
            <w:pPr>
              <w:pStyle w:val="ListBullet2"/>
              <w:rPr>
                <w:lang w:val="en-NZ"/>
              </w:rPr>
            </w:pPr>
            <w:r w:rsidRPr="00F745F7">
              <w:t>manufacturers’ instructions and maintenance recommendations.</w:t>
            </w:r>
          </w:p>
        </w:tc>
      </w:tr>
      <w:tr w:rsidTr="00E24D46">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ListBullet"/>
              <w:rPr>
                <w:lang w:val="en-NZ"/>
              </w:rPr>
            </w:pPr>
            <w:r w:rsidRPr="00F745F7">
              <w:t>complete accurate basic records for production outcomes, equipment faults and maintenance requirements.</w:t>
            </w:r>
          </w:p>
        </w:tc>
      </w:tr>
      <w:tr w:rsidTr="00E24D46">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ListBullet"/>
            </w:pPr>
            <w:r w:rsidRPr="00F745F7">
              <w:t>efficiently and logically sequence the stages of preparation and production using work order to guide activities.</w:t>
            </w:r>
          </w:p>
        </w:tc>
      </w:tr>
    </w:tbl>
    <w:p w:rsidR="00000000" w:rsidRPr="00F745F7" w:rsidP="00F745F7">
      <w:pPr>
        <w:pStyle w:val="BodyText"/>
      </w:pPr>
    </w:p>
    <w:p w:rsidR="00000000" w:rsidRPr="00F745F7" w:rsidP="00F745F7">
      <w:pPr>
        <w:pStyle w:val="AllowPageBreak"/>
      </w:pPr>
    </w:p>
    <w:p w:rsidR="00000000" w:rsidRPr="00F745F7" w:rsidP="00F745F7">
      <w:pPr>
        <w:pStyle w:val="Heading1"/>
      </w:pPr>
      <w:bookmarkStart w:id="7" w:name="O_911394"/>
      <w:bookmarkEnd w:id="7"/>
      <w:r w:rsidRPr="00F745F7">
        <w:t>Range of Conditions</w:t>
      </w:r>
    </w:p>
    <w:p w:rsidR="00000000" w:rsidRPr="00F745F7" w:rsidP="00E24D46">
      <w:pPr>
        <w:pStyle w:val="BodyText"/>
      </w:pPr>
      <w:r w:rsidRPr="00F745F7">
        <w:t>Not Applicable</w:t>
      </w:r>
    </w:p>
    <w:p w:rsidR="00000000" w:rsidRPr="00F745F7" w:rsidP="00F745F7">
      <w:pPr>
        <w:pStyle w:val="Heading1"/>
      </w:pPr>
      <w:bookmarkStart w:id="8" w:name="O_911395"/>
      <w:bookmarkEnd w:id="8"/>
      <w:r w:rsidRPr="00F745F7">
        <w:t>Unit Mapping Information</w:t>
      </w:r>
    </w:p>
    <w:p w:rsidR="00000000" w:rsidRPr="00F745F7" w:rsidP="00E24D46">
      <w:pPr>
        <w:pStyle w:val="BodyText"/>
      </w:pPr>
      <w:r w:rsidRPr="00F745F7">
        <w:t>FPICOT3205B Dress boards using multi-headed machines</w:t>
      </w:r>
    </w:p>
    <w:p w:rsidR="00000000" w:rsidRPr="00F745F7" w:rsidP="00F745F7">
      <w:pPr>
        <w:pStyle w:val="Heading1"/>
      </w:pPr>
      <w:bookmarkStart w:id="9" w:name="O_911402"/>
      <w:bookmarkEnd w:id="9"/>
      <w:r w:rsidRPr="00F745F7">
        <w:t>Links</w:t>
      </w:r>
    </w:p>
    <w:p w:rsidR="00000000" w:rsidRPr="00F745F7" w:rsidP="00E24D46">
      <w:pPr>
        <w:pStyle w:val="BodyText"/>
      </w:pPr>
      <w:r w:rsidRPr="00F745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1284E">
        <w:rPr>
          <w:rStyle w:val="Hyperlink"/>
        </w:rPr>
        <w:t>https://vetnet.gov.au/Pages/TrainingDocs.aspx?q=0d96fe23-5747-4c01-9d6f-3509ff8d3d47</w:t>
      </w:r>
      <w:r>
        <w:fldChar w:fldCharType="end"/>
      </w:r>
    </w:p>
    <w:p w:rsidR="00000000" w:rsidRPr="00F745F7" w:rsidP="00E24D46">
      <w:pPr>
        <w:pStyle w:val="BodyText"/>
        <w:sectPr w:rsidSect="00F745F7">
          <w:headerReference w:type="default" r:id="rId10"/>
          <w:footerReference w:type="default" r:id="rId11"/>
          <w:pgSz w:w="11908" w:h="16833"/>
          <w:pgMar w:top="1702" w:right="1418" w:bottom="1702" w:left="1418" w:header="992" w:footer="992" w:gutter="0"/>
          <w:cols w:space="720"/>
          <w:noEndnote/>
          <w:docGrid w:linePitch="299"/>
        </w:sectPr>
      </w:pPr>
    </w:p>
    <w:p w:rsidR="00000000" w:rsidRPr="00F745F7" w:rsidP="00F745F7">
      <w:pPr>
        <w:pStyle w:val="SuperHeading"/>
      </w:pPr>
      <w:r w:rsidRPr="00F745F7">
        <w:t>Assessment Requirements for FWPCOT3205 Dress boards using multi-headed machines</w:t>
      </w:r>
    </w:p>
    <w:p w:rsidR="00000000" w:rsidRPr="00F745F7" w:rsidP="00F745F7">
      <w:pPr>
        <w:pStyle w:val="Heading1"/>
      </w:pPr>
      <w:bookmarkStart w:id="10" w:name="O_911397"/>
      <w:bookmarkEnd w:id="10"/>
      <w:r w:rsidRPr="00F745F7">
        <w:t>Modification History</w:t>
      </w:r>
    </w:p>
    <w:tbl>
      <w:tblPr>
        <w:tblW w:w="9632" w:type="dxa"/>
        <w:tblLayout w:type="fixed"/>
        <w:tblCellMar>
          <w:left w:w="62" w:type="dxa"/>
          <w:right w:w="62" w:type="dxa"/>
        </w:tblCellMar>
        <w:tblLook w:val="0000"/>
      </w:tblPr>
      <w:tblGrid>
        <w:gridCol w:w="2102"/>
        <w:gridCol w:w="7530"/>
      </w:tblGrid>
      <w:tr w:rsidTr="00F745F7">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5F7">
            <w:pPr>
              <w:pStyle w:val="BodyText"/>
              <w:rPr>
                <w:lang w:val="en-NZ"/>
              </w:rPr>
            </w:pPr>
            <w:r w:rsidRPr="00F745F7">
              <w:rPr>
                <w:rStyle w:val="SpecialBold"/>
              </w:rPr>
              <w:t>Comment</w:t>
            </w:r>
          </w:p>
        </w:tc>
      </w:tr>
      <w:tr w:rsidTr="00F745F7">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5F7" w:rsidP="00F745F7">
            <w:pPr>
              <w:pStyle w:val="BodyText"/>
            </w:pPr>
            <w:r w:rsidRPr="00F745F7">
              <w:t>Replaces equivalent unit FPICOT3205B Dress boards using multi-headed machines, which was first released with</w:t>
            </w:r>
            <w:r w:rsidRPr="00F745F7">
              <w:t xml:space="preserve"> FPI11 Forest and Forest Products Training Package Version 2.2. This is the first release of this unit in the new standards format.</w:t>
            </w:r>
          </w:p>
          <w:p w:rsidR="00000000" w:rsidRPr="00F745F7" w:rsidP="00F745F7">
            <w:pPr>
              <w:pStyle w:val="BodyText"/>
            </w:pPr>
            <w:r w:rsidRPr="00F745F7">
              <w:t>Assessment requirements now specify the performance and knowledge evidence, as well as assessment conditions for this unit o</w:t>
            </w:r>
            <w:r w:rsidRPr="00F745F7">
              <w:t>f competency.  These sections simplify and replace components used in the previous unit format, including Required Skills and Knowledge, Evidence Guide and Range Statement</w:t>
            </w:r>
          </w:p>
        </w:tc>
      </w:tr>
    </w:tbl>
    <w:p w:rsidR="00000000" w:rsidRPr="00F745F7" w:rsidP="00F745F7">
      <w:pPr>
        <w:pStyle w:val="BodyText"/>
      </w:pPr>
    </w:p>
    <w:p w:rsidR="00000000" w:rsidRPr="00F745F7" w:rsidP="00F745F7">
      <w:pPr>
        <w:pStyle w:val="AllowPageBreak"/>
      </w:pPr>
    </w:p>
    <w:p w:rsidR="00000000" w:rsidRPr="00F745F7" w:rsidP="00F745F7">
      <w:pPr>
        <w:pStyle w:val="Heading1"/>
      </w:pPr>
      <w:bookmarkStart w:id="11" w:name="O_911398"/>
      <w:bookmarkEnd w:id="11"/>
      <w:r w:rsidRPr="00F745F7">
        <w:t>Performance Evidence</w:t>
      </w:r>
    </w:p>
    <w:p w:rsidR="00000000" w:rsidRPr="00F745F7" w:rsidP="00F745F7">
      <w:pPr>
        <w:pStyle w:val="ListBullet"/>
      </w:pPr>
      <w:r w:rsidRPr="00F745F7">
        <w:t>A person demonstrating competency in this unit must satisfy all of the elements, performance criteria and foundation skills of this unit.  If a specific volume or frequency is not stated below, then evidence must be provided that the following requirements</w:t>
      </w:r>
      <w:r w:rsidRPr="00F745F7">
        <w:t xml:space="preserve"> have been performed on at least one occasion:</w:t>
      </w:r>
    </w:p>
    <w:p w:rsidR="00000000" w:rsidRPr="00F745F7" w:rsidP="00F745F7">
      <w:pPr>
        <w:pStyle w:val="ListBullet"/>
      </w:pPr>
      <w:r w:rsidRPr="00F745F7">
        <w:t>produce dressed boards of timber in line with an individual work order for board type prescribing different dimensions and tolerances and number of boards for each job. Types of timber include:</w:t>
      </w:r>
    </w:p>
    <w:p w:rsidR="00000000" w:rsidRPr="00F745F7" w:rsidP="00F745F7">
      <w:pPr>
        <w:pStyle w:val="ListBullet2"/>
      </w:pPr>
      <w:r w:rsidRPr="00F745F7">
        <w:t>softwood</w:t>
      </w:r>
    </w:p>
    <w:p w:rsidR="00000000" w:rsidRPr="00F745F7" w:rsidP="00F745F7">
      <w:pPr>
        <w:pStyle w:val="ListBullet2"/>
      </w:pPr>
      <w:r w:rsidRPr="00F745F7">
        <w:t>hardwood</w:t>
      </w:r>
    </w:p>
    <w:p w:rsidR="00000000" w:rsidRPr="00F745F7" w:rsidP="00F745F7">
      <w:pPr>
        <w:pStyle w:val="ListBullet2"/>
      </w:pPr>
      <w:r w:rsidRPr="00F745F7">
        <w:t>treated</w:t>
      </w:r>
    </w:p>
    <w:p w:rsidR="00000000" w:rsidRPr="00F745F7" w:rsidP="00F745F7">
      <w:pPr>
        <w:pStyle w:val="ListBullet2"/>
      </w:pPr>
      <w:r w:rsidRPr="00F745F7">
        <w:t>untreated</w:t>
      </w:r>
    </w:p>
    <w:p w:rsidR="00000000" w:rsidRPr="00F745F7" w:rsidP="00F745F7">
      <w:pPr>
        <w:pStyle w:val="ListBullet"/>
      </w:pPr>
      <w:r w:rsidRPr="00F745F7">
        <w:t>after each of the above jobs, complete operator maintenance on the equipment used.</w:t>
      </w:r>
    </w:p>
    <w:p w:rsidR="00000000" w:rsidRPr="00F745F7" w:rsidP="00F745F7">
      <w:pPr>
        <w:pStyle w:val="AllowPageBreak"/>
      </w:pPr>
    </w:p>
    <w:p w:rsidR="00000000" w:rsidRPr="00F745F7" w:rsidP="00F745F7">
      <w:pPr>
        <w:pStyle w:val="Heading1"/>
      </w:pPr>
      <w:bookmarkStart w:id="12" w:name="O_911399"/>
      <w:bookmarkEnd w:id="12"/>
      <w:r w:rsidRPr="00F745F7">
        <w:t>Knowledge Evidence</w:t>
      </w:r>
    </w:p>
    <w:p w:rsidR="00000000" w:rsidRPr="00F745F7" w:rsidP="00E24D46">
      <w:pPr>
        <w:pStyle w:val="BodyText"/>
      </w:pPr>
      <w:r w:rsidRPr="00F745F7">
        <w:t>A person competent in this unit must be able to demonstrate knowledge of:</w:t>
      </w:r>
    </w:p>
    <w:p w:rsidR="00000000" w:rsidRPr="00F745F7" w:rsidP="00F745F7">
      <w:pPr>
        <w:pStyle w:val="ListBullet"/>
      </w:pPr>
      <w:r w:rsidRPr="00F745F7">
        <w:t>environmental protection practices</w:t>
      </w:r>
      <w:r w:rsidRPr="00F745F7">
        <w:t xml:space="preserve"> for forest products factory settings:</w:t>
      </w:r>
    </w:p>
    <w:p w:rsidR="00000000" w:rsidRPr="00F745F7" w:rsidP="00F745F7">
      <w:pPr>
        <w:pStyle w:val="ListBullet2"/>
      </w:pPr>
      <w:r w:rsidRPr="00F745F7">
        <w:t xml:space="preserve">reducing water and energy use </w:t>
      </w:r>
    </w:p>
    <w:p w:rsidR="00000000" w:rsidRPr="00F745F7" w:rsidP="00F745F7">
      <w:pPr>
        <w:pStyle w:val="ListBullet2"/>
      </w:pPr>
      <w:r w:rsidRPr="00F745F7">
        <w:t>cleaning plant, tools and equipment</w:t>
      </w:r>
    </w:p>
    <w:p w:rsidR="00000000" w:rsidRPr="00F745F7" w:rsidP="00F745F7">
      <w:pPr>
        <w:pStyle w:val="ListBullet2"/>
      </w:pPr>
      <w:r w:rsidRPr="00F745F7">
        <w:t>disposing of, recycling and reusing timber and other waste</w:t>
      </w:r>
    </w:p>
    <w:p w:rsidR="00000000" w:rsidRPr="00F745F7" w:rsidP="00F745F7">
      <w:pPr>
        <w:pStyle w:val="ListBullet"/>
      </w:pPr>
      <w:r w:rsidRPr="00F745F7">
        <w:t>typical timber defects and how these affect ability to produce a quality finished product</w:t>
      </w:r>
      <w:r w:rsidRPr="00F745F7">
        <w:t>:</w:t>
      </w:r>
    </w:p>
    <w:p w:rsidR="00000000" w:rsidRPr="00F745F7" w:rsidP="00F745F7">
      <w:pPr>
        <w:pStyle w:val="ListBullet2"/>
      </w:pPr>
      <w:r w:rsidRPr="00F745F7">
        <w:t>warp</w:t>
      </w:r>
    </w:p>
    <w:p w:rsidR="00000000" w:rsidRPr="00F745F7" w:rsidP="00F745F7">
      <w:pPr>
        <w:pStyle w:val="ListBullet2"/>
      </w:pPr>
      <w:r w:rsidRPr="00F745F7">
        <w:t>wane</w:t>
      </w:r>
    </w:p>
    <w:p w:rsidR="00000000" w:rsidRPr="00F745F7" w:rsidP="00F745F7">
      <w:pPr>
        <w:pStyle w:val="ListBullet2"/>
      </w:pPr>
      <w:r w:rsidRPr="00F745F7">
        <w:t>cupping</w:t>
      </w:r>
    </w:p>
    <w:p w:rsidR="00000000" w:rsidRPr="00F745F7" w:rsidP="00F745F7">
      <w:pPr>
        <w:pStyle w:val="ListBullet2"/>
      </w:pPr>
      <w:r w:rsidRPr="00F745F7">
        <w:t>shakes</w:t>
      </w:r>
    </w:p>
    <w:p w:rsidR="00000000" w:rsidRPr="00F745F7" w:rsidP="00F745F7">
      <w:pPr>
        <w:pStyle w:val="ListBullet2"/>
      </w:pPr>
      <w:r w:rsidRPr="00F745F7">
        <w:t>insect defects</w:t>
      </w:r>
    </w:p>
    <w:p w:rsidR="00000000" w:rsidRPr="00F745F7" w:rsidP="00F745F7">
      <w:pPr>
        <w:pStyle w:val="ListBullet2"/>
      </w:pPr>
      <w:r w:rsidRPr="00F745F7">
        <w:t>knots</w:t>
      </w:r>
    </w:p>
    <w:p w:rsidR="00000000" w:rsidRPr="00F745F7" w:rsidP="00F745F7">
      <w:pPr>
        <w:pStyle w:val="ListBullet2"/>
      </w:pPr>
      <w:r w:rsidRPr="00F745F7">
        <w:t>resin pockets</w:t>
      </w:r>
    </w:p>
    <w:p w:rsidR="00000000" w:rsidRPr="00F745F7" w:rsidP="00F745F7">
      <w:pPr>
        <w:pStyle w:val="ListBullet"/>
      </w:pPr>
      <w:r w:rsidRPr="00F745F7">
        <w:t>typical dressing problems triggering adjustment of process to ensure product quality:</w:t>
      </w:r>
    </w:p>
    <w:p w:rsidR="00000000" w:rsidRPr="00F745F7" w:rsidP="00F745F7">
      <w:pPr>
        <w:pStyle w:val="ListBullet2"/>
      </w:pPr>
      <w:r w:rsidRPr="00F745F7">
        <w:t>blunt or damaged cutters</w:t>
      </w:r>
    </w:p>
    <w:p w:rsidR="00000000" w:rsidRPr="00F745F7" w:rsidP="00F745F7">
      <w:pPr>
        <w:pStyle w:val="ListBullet2"/>
      </w:pPr>
      <w:r w:rsidRPr="00F745F7">
        <w:t>burn marks</w:t>
      </w:r>
    </w:p>
    <w:p w:rsidR="00000000" w:rsidRPr="00F745F7" w:rsidP="00F745F7">
      <w:pPr>
        <w:pStyle w:val="ListBullet2"/>
      </w:pPr>
      <w:r w:rsidRPr="00F745F7">
        <w:t>extra cuts</w:t>
      </w:r>
    </w:p>
    <w:p w:rsidR="00000000" w:rsidRPr="00F745F7" w:rsidP="00F745F7">
      <w:pPr>
        <w:pStyle w:val="ListBullet2"/>
      </w:pPr>
      <w:r w:rsidRPr="00F745F7">
        <w:t>excessive cutter marks</w:t>
      </w:r>
    </w:p>
    <w:p w:rsidR="00000000" w:rsidRPr="00F745F7" w:rsidP="00F745F7">
      <w:pPr>
        <w:pStyle w:val="ListBullet2"/>
      </w:pPr>
      <w:r w:rsidRPr="00F745F7">
        <w:t>dimensional errors</w:t>
      </w:r>
    </w:p>
    <w:p w:rsidR="00000000" w:rsidRPr="00F745F7" w:rsidP="00F745F7">
      <w:pPr>
        <w:pStyle w:val="ListBullet"/>
      </w:pPr>
      <w:r w:rsidRPr="00F745F7">
        <w:t>industry standard profiles, lengths, cross sections and tolerances and applicable terminology</w:t>
      </w:r>
    </w:p>
    <w:p w:rsidR="00000000" w:rsidRPr="00F745F7" w:rsidP="00F745F7">
      <w:pPr>
        <w:pStyle w:val="ListBullet"/>
      </w:pPr>
      <w:r w:rsidRPr="00F745F7">
        <w:t>cutting patterns used on boards to achieve maximum volume recovery</w:t>
      </w:r>
    </w:p>
    <w:p w:rsidR="00000000" w:rsidRPr="00F745F7" w:rsidP="00F745F7">
      <w:pPr>
        <w:pStyle w:val="ListBullet"/>
      </w:pPr>
      <w:r w:rsidRPr="00F745F7">
        <w:t>feed rates and how they affect production output and finished quality of boards</w:t>
      </w:r>
    </w:p>
    <w:p w:rsidR="00000000" w:rsidRPr="00F745F7" w:rsidP="00F745F7">
      <w:pPr>
        <w:pStyle w:val="ListBullet"/>
      </w:pPr>
      <w:r w:rsidRPr="00F745F7">
        <w:t>purpose, featur</w:t>
      </w:r>
      <w:r w:rsidRPr="00F745F7">
        <w:t>es and operation of multi-headed machines for dressing boards:</w:t>
      </w:r>
    </w:p>
    <w:p w:rsidR="00000000" w:rsidRPr="00F745F7" w:rsidP="00F745F7">
      <w:pPr>
        <w:pStyle w:val="ListBullet2"/>
      </w:pPr>
      <w:r w:rsidRPr="00F745F7">
        <w:t>single or multi-headed machines</w:t>
      </w:r>
    </w:p>
    <w:p w:rsidR="00000000" w:rsidRPr="00F745F7" w:rsidP="00F745F7">
      <w:pPr>
        <w:pStyle w:val="ListBullet2"/>
      </w:pPr>
      <w:r w:rsidRPr="00F745F7">
        <w:t>machines cutting on one side of board only</w:t>
      </w:r>
    </w:p>
    <w:p w:rsidR="00000000" w:rsidRPr="00F745F7" w:rsidP="00F745F7">
      <w:pPr>
        <w:pStyle w:val="ListBullet2"/>
      </w:pPr>
      <w:r w:rsidRPr="00F745F7">
        <w:t>machines cutting two or more sides of board simultaneously</w:t>
      </w:r>
    </w:p>
    <w:p w:rsidR="00000000" w:rsidRPr="00F745F7" w:rsidP="00F745F7">
      <w:pPr>
        <w:pStyle w:val="ListBullet2"/>
      </w:pPr>
      <w:r w:rsidRPr="00F745F7">
        <w:t>machines incorporating grooving or splitting saws</w:t>
      </w:r>
    </w:p>
    <w:p w:rsidR="00000000" w:rsidRPr="00F745F7" w:rsidP="00F745F7">
      <w:pPr>
        <w:pStyle w:val="ListBullet"/>
      </w:pPr>
      <w:r w:rsidRPr="00F745F7">
        <w:t>methods</w:t>
      </w:r>
      <w:r w:rsidRPr="00F745F7">
        <w:t xml:space="preserve"> for assessing cutter condition</w:t>
      </w:r>
    </w:p>
    <w:p w:rsidR="00000000" w:rsidRPr="00F745F7" w:rsidP="00F745F7">
      <w:pPr>
        <w:pStyle w:val="ListBullet"/>
      </w:pPr>
      <w:r w:rsidRPr="00F745F7">
        <w:t>organisational procedures specific to dressing boards using multi-headed machines:</w:t>
      </w:r>
    </w:p>
    <w:p w:rsidR="00000000" w:rsidRPr="00F745F7" w:rsidP="00F745F7">
      <w:pPr>
        <w:pStyle w:val="ListBullet2"/>
      </w:pPr>
      <w:r w:rsidRPr="00F745F7">
        <w:t>workplace health and safety with particular emphasis on equipment lock out and use of personal protective equipment</w:t>
      </w:r>
    </w:p>
    <w:p w:rsidR="00000000" w:rsidRPr="00F745F7" w:rsidP="00F745F7">
      <w:pPr>
        <w:pStyle w:val="ListBullet2"/>
      </w:pPr>
      <w:r w:rsidRPr="00F745F7">
        <w:t xml:space="preserve">communication reporting </w:t>
      </w:r>
      <w:r w:rsidRPr="00F745F7">
        <w:t>lines</w:t>
      </w:r>
    </w:p>
    <w:p w:rsidR="00000000" w:rsidRPr="00F745F7" w:rsidP="00F745F7">
      <w:pPr>
        <w:pStyle w:val="ListBullet2"/>
      </w:pPr>
      <w:r w:rsidRPr="00F745F7">
        <w:t>recording and reporting production outcomes, equipment faults and maintenance requirements.</w:t>
      </w:r>
    </w:p>
    <w:p w:rsidR="00000000" w:rsidRPr="00F745F7" w:rsidP="00F745F7">
      <w:pPr>
        <w:pStyle w:val="AllowPageBreak"/>
      </w:pPr>
    </w:p>
    <w:p w:rsidR="00000000" w:rsidRPr="00F745F7" w:rsidP="00F745F7">
      <w:pPr>
        <w:pStyle w:val="Heading1"/>
      </w:pPr>
      <w:bookmarkStart w:id="13" w:name="O_911400"/>
      <w:bookmarkEnd w:id="13"/>
      <w:r w:rsidRPr="00F745F7">
        <w:t>Assessment Conditions</w:t>
      </w:r>
    </w:p>
    <w:p w:rsidR="00000000" w:rsidRPr="00F745F7" w:rsidP="00E24D46">
      <w:pPr>
        <w:pStyle w:val="BodyText"/>
      </w:pPr>
      <w:r w:rsidRPr="00F745F7">
        <w:t>The following resources must be made available:</w:t>
      </w:r>
    </w:p>
    <w:p w:rsidR="00000000" w:rsidRPr="00F745F7" w:rsidP="00F745F7">
      <w:pPr>
        <w:pStyle w:val="ListBullet"/>
      </w:pPr>
      <w:r w:rsidRPr="00F745F7">
        <w:t>multi-headed machines for dressing boards:</w:t>
      </w:r>
    </w:p>
    <w:p w:rsidR="00000000" w:rsidRPr="00F745F7" w:rsidP="00F745F7">
      <w:pPr>
        <w:pStyle w:val="ListBullet2"/>
      </w:pPr>
      <w:r w:rsidRPr="00F745F7">
        <w:t>single or multi-headed machines</w:t>
      </w:r>
    </w:p>
    <w:p w:rsidR="00000000" w:rsidRPr="00F745F7" w:rsidP="00F745F7">
      <w:pPr>
        <w:pStyle w:val="ListBullet2"/>
      </w:pPr>
      <w:r w:rsidRPr="00F745F7">
        <w:t>machines cutting on one side of board only</w:t>
      </w:r>
    </w:p>
    <w:p w:rsidR="00000000" w:rsidRPr="00F745F7" w:rsidP="00F745F7">
      <w:pPr>
        <w:pStyle w:val="ListBullet2"/>
      </w:pPr>
      <w:r w:rsidRPr="00F745F7">
        <w:t>machines cutting two or more sides of board simultaneously</w:t>
      </w:r>
    </w:p>
    <w:p w:rsidR="00000000" w:rsidRPr="00F745F7" w:rsidP="00F745F7">
      <w:pPr>
        <w:pStyle w:val="ListBullet2"/>
      </w:pPr>
      <w:r w:rsidRPr="00F745F7">
        <w:t>machines incorporating grooving or splitting saws</w:t>
      </w:r>
    </w:p>
    <w:p w:rsidR="00000000" w:rsidRPr="00F745F7" w:rsidP="00F745F7">
      <w:pPr>
        <w:pStyle w:val="ListBullet"/>
      </w:pPr>
      <w:r w:rsidRPr="00F745F7">
        <w:t>maintenance tools and equipment for replacing cutters</w:t>
      </w:r>
    </w:p>
    <w:p w:rsidR="00000000" w:rsidRPr="00F745F7" w:rsidP="00F745F7">
      <w:pPr>
        <w:pStyle w:val="ListBullet"/>
      </w:pPr>
      <w:r w:rsidRPr="00F745F7">
        <w:t>consumable cutter</w:t>
      </w:r>
      <w:r w:rsidRPr="00F745F7">
        <w:t xml:space="preserve">s </w:t>
      </w:r>
    </w:p>
    <w:p w:rsidR="00000000" w:rsidRPr="00F745F7" w:rsidP="00F745F7">
      <w:pPr>
        <w:pStyle w:val="ListBullet"/>
      </w:pPr>
      <w:r w:rsidRPr="00F745F7">
        <w:t xml:space="preserve">personal protective equipment suitable for dressing boards using multi-headed machines </w:t>
      </w:r>
    </w:p>
    <w:p w:rsidR="00000000" w:rsidRPr="00F745F7" w:rsidP="00F745F7">
      <w:pPr>
        <w:pStyle w:val="ListBullet"/>
      </w:pPr>
      <w:r w:rsidRPr="00F745F7">
        <w:t>commercial timber boards</w:t>
      </w:r>
    </w:p>
    <w:p w:rsidR="00000000" w:rsidRPr="00F745F7" w:rsidP="00F745F7">
      <w:pPr>
        <w:pStyle w:val="ListBullet"/>
      </w:pPr>
      <w:r w:rsidRPr="00F745F7">
        <w:t>manufacturers’ instructions for use and maintenance of equipment</w:t>
      </w:r>
    </w:p>
    <w:p w:rsidR="00000000" w:rsidRPr="00F745F7" w:rsidP="00F745F7">
      <w:pPr>
        <w:pStyle w:val="ListBullet"/>
      </w:pPr>
      <w:r w:rsidRPr="00F745F7">
        <w:t>work order with specific instructions for dressing boards using multi-headed machines</w:t>
      </w:r>
    </w:p>
    <w:p w:rsidR="00000000" w:rsidRPr="00F745F7" w:rsidP="00F745F7">
      <w:pPr>
        <w:pStyle w:val="ListBullet"/>
      </w:pPr>
      <w:r w:rsidRPr="00F745F7">
        <w:t>template documents for recording production outcomes, equipment faults and maintenance requirements</w:t>
      </w:r>
    </w:p>
    <w:p w:rsidR="00000000" w:rsidRPr="00F745F7" w:rsidP="00F745F7">
      <w:pPr>
        <w:pStyle w:val="ListBullet"/>
      </w:pPr>
      <w:r w:rsidRPr="00F745F7">
        <w:t>organisational procedures for dressing boards using multi-headed machi</w:t>
      </w:r>
      <w:r w:rsidRPr="00F745F7">
        <w:t>nes.</w:t>
      </w:r>
    </w:p>
    <w:p w:rsidR="00000000" w:rsidRPr="00F745F7" w:rsidP="00F745F7">
      <w:pPr>
        <w:pStyle w:val="BodyText"/>
      </w:pPr>
    </w:p>
    <w:p w:rsidR="00000000" w:rsidRPr="00F745F7" w:rsidP="00E24D46">
      <w:pPr>
        <w:pStyle w:val="BodyText"/>
      </w:pPr>
      <w:r w:rsidRPr="00F745F7">
        <w:t xml:space="preserve">Competency is to be assessed in the workplace or a simulated environment that accurately reflects performance in a real workplace setting. </w:t>
      </w:r>
    </w:p>
    <w:p w:rsidR="00000000" w:rsidRPr="00F745F7" w:rsidP="00E24D46">
      <w:pPr>
        <w:pStyle w:val="Heading3"/>
      </w:pPr>
      <w:r w:rsidRPr="00F745F7">
        <w:rPr>
          <w:rStyle w:val="SpecialBold"/>
        </w:rPr>
        <w:t>Assessor requirements</w:t>
      </w:r>
    </w:p>
    <w:p w:rsidR="00000000" w:rsidRPr="00F745F7" w:rsidP="00E24D46">
      <w:pPr>
        <w:pStyle w:val="BodyText"/>
      </w:pPr>
      <w:r w:rsidRPr="00F745F7">
        <w:t>Assessors must:</w:t>
      </w:r>
    </w:p>
    <w:p w:rsidR="00000000" w:rsidRPr="00F745F7" w:rsidP="00F745F7">
      <w:pPr>
        <w:pStyle w:val="ListBullet"/>
      </w:pPr>
      <w:r w:rsidRPr="00F745F7">
        <w:t>hold the appropriate assessor competency standards as outlined in regul</w:t>
      </w:r>
      <w:r w:rsidRPr="00F745F7">
        <w:t>ations; and</w:t>
      </w:r>
    </w:p>
    <w:p w:rsidR="00000000" w:rsidRPr="00F745F7" w:rsidP="00F745F7">
      <w:pPr>
        <w:pStyle w:val="ListBullet"/>
      </w:pPr>
      <w:r w:rsidRPr="00F745F7">
        <w:t>be able to demonstrate vocational competencies at least to the level being assessed; and</w:t>
      </w:r>
    </w:p>
    <w:p w:rsidR="00000000" w:rsidRPr="00F745F7" w:rsidP="00F745F7">
      <w:pPr>
        <w:pStyle w:val="ListBullet"/>
      </w:pPr>
      <w:r w:rsidRPr="00F745F7">
        <w:t>be able to demonstrate how they are continuing to develop their VET knowledge and skills as well as maintaining their industry currency and assessor compet</w:t>
      </w:r>
      <w:r w:rsidRPr="00F745F7">
        <w:t>ence.</w:t>
      </w:r>
    </w:p>
    <w:p w:rsidR="00000000" w:rsidRPr="00F745F7" w:rsidP="00F745F7">
      <w:pPr>
        <w:pStyle w:val="AllowPageBreak"/>
      </w:pPr>
    </w:p>
    <w:p w:rsidR="00000000" w:rsidRPr="00F745F7" w:rsidP="00F745F7">
      <w:pPr>
        <w:pStyle w:val="Heading1"/>
      </w:pPr>
      <w:bookmarkStart w:id="14" w:name="O_911403"/>
      <w:bookmarkEnd w:id="14"/>
      <w:r w:rsidRPr="00F745F7">
        <w:t>Links</w:t>
      </w:r>
    </w:p>
    <w:p w:rsidR="00000000" w:rsidRPr="00F745F7" w:rsidP="00E24D46">
      <w:pPr>
        <w:pStyle w:val="BodyText"/>
      </w:pPr>
      <w:r w:rsidRPr="00F745F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1284E">
        <w:rPr>
          <w:rStyle w:val="Hyperlink"/>
        </w:rPr>
        <w:t>https://vetnet.gov.au/Pages/TrainingDocs.aspx?q=0d96fe23-5747-4c01-9d6f-3509ff8d3d47</w:t>
      </w:r>
      <w:r>
        <w:fldChar w:fldCharType="end"/>
      </w:r>
    </w:p>
    <w:p w:rsidR="00000000" w:rsidRPr="00F745F7" w:rsidP="00F745F7"/>
    <w:sectPr w:rsidSect="00F745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rsidRPr="00E24D46" w:rsidP="00E24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46" w:rsidP="00F74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4D46" w:rsidP="00F745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24D46" w:rsidP="00F745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rsidP="00F745F7">
    <w:pPr>
      <w:pStyle w:val="Footer"/>
      <w:framePr w:wrap="around"/>
    </w:pPr>
    <w:r>
      <w:fldChar w:fldCharType="begin"/>
    </w:r>
    <w:r>
      <w:instrText xml:space="preserve"> DOCPROPERTY  Subject  \* MERGEFORMAT </w:instrText>
    </w:r>
    <w:r>
      <w:fldChar w:fldCharType="separate"/>
    </w:r>
    <w:r w:rsidR="00E24D46">
      <w:t>Approved</w:t>
    </w:r>
    <w:r w:rsidR="00E24D46">
      <w:fldChar w:fldCharType="end"/>
    </w:r>
    <w:r>
      <w:tab/>
      <w:t xml:space="preserve">Page </w:t>
    </w:r>
    <w:r>
      <w:fldChar w:fldCharType="begin"/>
    </w:r>
    <w:r>
      <w:instrText xml:space="preserve"> PAGE  \* Arabic  \* MERGEFORMAT </w:instrText>
    </w:r>
    <w:r>
      <w:fldChar w:fldCharType="separate"/>
    </w:r>
    <w:r w:rsidR="00E24D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D46">
      <w:rPr>
        <w:noProof/>
      </w:rPr>
      <w:t>5</w:t>
    </w:r>
    <w:r>
      <w:rPr>
        <w:noProof/>
      </w:rPr>
      <w:fldChar w:fldCharType="end"/>
    </w:r>
  </w:p>
  <w:p w:rsidR="00F745F7" w:rsidP="00F745F7">
    <w:pPr>
      <w:pStyle w:val="Footer"/>
      <w:framePr w:wrap="around"/>
    </w:pPr>
    <w:r>
      <w:t xml:space="preserve">© Commonwealth of Australia, </w:t>
    </w:r>
    <w:r>
      <w:fldChar w:fldCharType="begin"/>
    </w:r>
    <w:r>
      <w:instrText xml:space="preserve"> DATE  \@ "yyyy"  \* MERGEFORMAT </w:instrText>
    </w:r>
    <w:r>
      <w:fldChar w:fldCharType="separate"/>
    </w:r>
    <w:r w:rsidR="00E24D46">
      <w:rPr>
        <w:noProof/>
      </w:rPr>
      <w:t>2025</w:t>
    </w:r>
    <w:r>
      <w:fldChar w:fldCharType="end"/>
    </w:r>
    <w:r>
      <w:tab/>
    </w:r>
    <w:r>
      <w:fldChar w:fldCharType="begin"/>
    </w:r>
    <w:r>
      <w:instrText xml:space="preserve"> DOCPROPERTY  Author  \* MERGEFORMAT </w:instrText>
    </w:r>
    <w:r>
      <w:fldChar w:fldCharType="separate"/>
    </w:r>
    <w:r w:rsidR="00E24D46">
      <w:t>Skills Insight</w:t>
    </w:r>
    <w:r w:rsidR="00E24D46">
      <w:fldChar w:fldCharType="end"/>
    </w:r>
  </w:p>
  <w:p w:rsidR="00F745F7" w:rsidP="00F74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5F7" w:rsidRPr="00E24D46" w:rsidP="00E24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46" w:rsidRPr="002D2AF8" w:rsidP="00F745F7">
    <w:pPr>
      <w:pStyle w:val="Header"/>
      <w:framePr w:wrap="around"/>
    </w:pPr>
    <w:r>
      <w:fldChar w:fldCharType="begin"/>
    </w:r>
    <w:r>
      <w:instrText xml:space="preserve"> TITLE   \* MERGEFORMAT </w:instrText>
    </w:r>
    <w:r>
      <w:fldChar w:fldCharType="separate"/>
    </w:r>
    <w:r>
      <w:t>FWPCOT3205 Dress boards using multi-headed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24D46" w:rsidP="00F745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F7" w:rsidRPr="002D2AF8" w:rsidP="00F745F7">
    <w:pPr>
      <w:pStyle w:val="Header"/>
      <w:framePr w:wrap="around"/>
    </w:pPr>
    <w:r>
      <w:fldChar w:fldCharType="begin"/>
    </w:r>
    <w:r>
      <w:instrText xml:space="preserve"> TITLE   \* MERGEFORMAT </w:instrText>
    </w:r>
    <w:r>
      <w:fldChar w:fldCharType="separate"/>
    </w:r>
    <w:r w:rsidR="00E24D46">
      <w:t>FWPCOT3205 Dress boards using multi-headed machines</w:t>
    </w:r>
    <w:r w:rsidR="00E24D46">
      <w:fldChar w:fldCharType="end"/>
    </w:r>
    <w:r>
      <w:tab/>
      <w:t xml:space="preserve">Date this document was generated: </w:t>
    </w:r>
    <w:r>
      <w:fldChar w:fldCharType="begin"/>
    </w:r>
    <w:r>
      <w:instrText xml:space="preserve"> CREATEDATE  \@ "d MMMM yyyy"  \* MERGEFORMAT </w:instrText>
    </w:r>
    <w:r>
      <w:fldChar w:fldCharType="separate"/>
    </w:r>
    <w:r w:rsidR="00E24D46">
      <w:rPr>
        <w:noProof/>
      </w:rPr>
      <w:t>1 March 2025</w:t>
    </w:r>
    <w:r>
      <w:fldChar w:fldCharType="end"/>
    </w:r>
  </w:p>
  <w:p w:rsidR="00F745F7" w:rsidP="00F74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76F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07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E5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5F7"/>
    <w:pPr>
      <w:spacing w:before="360" w:after="60"/>
      <w:outlineLvl w:val="0"/>
    </w:pPr>
    <w:rPr>
      <w:sz w:val="32"/>
    </w:rPr>
  </w:style>
  <w:style w:type="paragraph" w:styleId="Heading2">
    <w:name w:val="heading 2"/>
    <w:basedOn w:val="HeadingBase"/>
    <w:next w:val="BodyText"/>
    <w:link w:val="Heading2Char"/>
    <w:qFormat/>
    <w:rsid w:val="00F745F7"/>
    <w:pPr>
      <w:keepLines/>
      <w:spacing w:before="240" w:after="120"/>
      <w:outlineLvl w:val="1"/>
    </w:pPr>
    <w:rPr>
      <w:sz w:val="28"/>
      <w:szCs w:val="40"/>
    </w:rPr>
  </w:style>
  <w:style w:type="paragraph" w:styleId="Heading3">
    <w:name w:val="heading 3"/>
    <w:basedOn w:val="HeadingBase"/>
    <w:next w:val="BodyText"/>
    <w:link w:val="Heading3Char"/>
    <w:qFormat/>
    <w:rsid w:val="00F745F7"/>
    <w:pPr>
      <w:spacing w:before="180" w:after="120"/>
      <w:outlineLvl w:val="2"/>
    </w:pPr>
    <w:rPr>
      <w:spacing w:val="-10"/>
      <w:kern w:val="32"/>
    </w:rPr>
  </w:style>
  <w:style w:type="paragraph" w:styleId="Heading4">
    <w:name w:val="heading 4"/>
    <w:basedOn w:val="HeadingBase"/>
    <w:next w:val="BodyText"/>
    <w:link w:val="Heading4Char"/>
    <w:qFormat/>
    <w:rsid w:val="00F745F7"/>
    <w:pPr>
      <w:spacing w:before="160" w:after="120"/>
      <w:outlineLvl w:val="3"/>
    </w:pPr>
    <w:rPr>
      <w:sz w:val="22"/>
    </w:rPr>
  </w:style>
  <w:style w:type="paragraph" w:styleId="Heading5">
    <w:name w:val="heading 5"/>
    <w:basedOn w:val="HeadingBase"/>
    <w:next w:val="Normal"/>
    <w:link w:val="Heading5Char"/>
    <w:qFormat/>
    <w:rsid w:val="00F745F7"/>
    <w:pPr>
      <w:spacing w:before="80"/>
      <w:outlineLvl w:val="4"/>
    </w:pPr>
    <w:rPr>
      <w:color w:val="918585"/>
      <w:sz w:val="20"/>
    </w:rPr>
  </w:style>
  <w:style w:type="paragraph" w:styleId="Heading6">
    <w:name w:val="heading 6"/>
    <w:basedOn w:val="HeadingBase"/>
    <w:next w:val="Normal"/>
    <w:link w:val="Heading6Char"/>
    <w:qFormat/>
    <w:rsid w:val="00F745F7"/>
    <w:pPr>
      <w:spacing w:before="60"/>
      <w:outlineLvl w:val="5"/>
    </w:pPr>
    <w:rPr>
      <w:color w:val="918585"/>
      <w:sz w:val="20"/>
    </w:rPr>
  </w:style>
  <w:style w:type="paragraph" w:styleId="Heading7">
    <w:name w:val="heading 7"/>
    <w:basedOn w:val="Normal"/>
    <w:next w:val="Normal"/>
    <w:link w:val="Heading7Char"/>
    <w:qFormat/>
    <w:rsid w:val="00F745F7"/>
    <w:pPr>
      <w:ind w:left="720"/>
      <w:outlineLvl w:val="6"/>
    </w:pPr>
    <w:rPr>
      <w:i/>
    </w:rPr>
  </w:style>
  <w:style w:type="paragraph" w:styleId="Heading8">
    <w:name w:val="heading 8"/>
    <w:basedOn w:val="Normal"/>
    <w:next w:val="Normal"/>
    <w:link w:val="Heading8Char"/>
    <w:qFormat/>
    <w:rsid w:val="00F745F7"/>
    <w:pPr>
      <w:ind w:left="720"/>
      <w:outlineLvl w:val="7"/>
    </w:pPr>
    <w:rPr>
      <w:i/>
    </w:rPr>
  </w:style>
  <w:style w:type="paragraph" w:styleId="Heading9">
    <w:name w:val="heading 9"/>
    <w:basedOn w:val="Normal"/>
    <w:next w:val="Normal"/>
    <w:link w:val="Heading9Char"/>
    <w:qFormat/>
    <w:rsid w:val="00F745F7"/>
    <w:pPr>
      <w:ind w:left="720"/>
      <w:outlineLvl w:val="8"/>
    </w:pPr>
    <w:rPr>
      <w:i/>
    </w:rPr>
  </w:style>
  <w:style w:type="character" w:default="1" w:styleId="DefaultParagraphFont">
    <w:name w:val="Default Paragraph Font"/>
    <w:uiPriority w:val="1"/>
    <w:unhideWhenUsed/>
    <w:rsid w:val="00F74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5F7"/>
  </w:style>
  <w:style w:type="character" w:customStyle="1" w:styleId="Heading1Char">
    <w:name w:val="Heading 1 Char"/>
    <w:basedOn w:val="DefaultParagraphFont"/>
    <w:link w:val="Heading1"/>
    <w:rsid w:val="00F745F7"/>
    <w:rPr>
      <w:rFonts w:ascii="Times New Roman" w:eastAsia="Times New Roman" w:hAnsi="Times New Roman" w:cs="Times New Roman"/>
      <w:b/>
      <w:sz w:val="32"/>
      <w:szCs w:val="20"/>
      <w:lang w:eastAsia="en-US"/>
    </w:rPr>
  </w:style>
  <w:style w:type="paragraph" w:styleId="BodyText">
    <w:name w:val="Body Text"/>
    <w:basedOn w:val="Normal"/>
    <w:link w:val="BodyTextChar"/>
    <w:rsid w:val="00F745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5F7"/>
    <w:rPr>
      <w:rFonts w:ascii="Times New Roman" w:eastAsia="Times New Roman" w:hAnsi="Times New Roman" w:cs="Times New Roman"/>
      <w:sz w:val="24"/>
      <w:lang w:eastAsia="en-US"/>
    </w:rPr>
  </w:style>
  <w:style w:type="paragraph" w:styleId="ListBullet">
    <w:name w:val="List Bullet"/>
    <w:basedOn w:val="List"/>
    <w:rsid w:val="00F745F7"/>
    <w:pPr>
      <w:numPr>
        <w:numId w:val="12"/>
      </w:numPr>
      <w:tabs>
        <w:tab w:val="clear" w:pos="340"/>
      </w:tabs>
      <w:spacing w:before="40" w:after="40"/>
    </w:pPr>
  </w:style>
  <w:style w:type="character" w:customStyle="1" w:styleId="SpecialBold">
    <w:name w:val="Special Bold"/>
    <w:basedOn w:val="DefaultParagraphFont"/>
    <w:rsid w:val="00F745F7"/>
    <w:rPr>
      <w:b/>
      <w:spacing w:val="0"/>
    </w:rPr>
  </w:style>
  <w:style w:type="paragraph" w:styleId="ListBullet2">
    <w:name w:val="List Bullet 2"/>
    <w:basedOn w:val="List2"/>
    <w:rsid w:val="00F745F7"/>
    <w:pPr>
      <w:numPr>
        <w:numId w:val="13"/>
      </w:numPr>
      <w:tabs>
        <w:tab w:val="clear" w:pos="680"/>
      </w:tabs>
    </w:pPr>
  </w:style>
  <w:style w:type="character" w:styleId="Emphasis">
    <w:name w:val="Emphasis"/>
    <w:basedOn w:val="DefaultParagraphFont"/>
    <w:qFormat/>
    <w:rsid w:val="00F745F7"/>
    <w:rPr>
      <w:i/>
    </w:rPr>
  </w:style>
  <w:style w:type="paragraph" w:customStyle="1" w:styleId="SuperHeading">
    <w:name w:val="SuperHeading"/>
    <w:basedOn w:val="Normal"/>
    <w:rsid w:val="00F745F7"/>
    <w:pPr>
      <w:spacing w:before="240" w:after="120"/>
      <w:outlineLvl w:val="0"/>
    </w:pPr>
    <w:rPr>
      <w:rFonts w:ascii="Times New Roman" w:hAnsi="Times New Roman"/>
      <w:b/>
      <w:sz w:val="32"/>
    </w:rPr>
  </w:style>
  <w:style w:type="paragraph" w:customStyle="1" w:styleId="AllowPageBreak">
    <w:name w:val="AllowPageBreak"/>
    <w:rsid w:val="00F745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5F7"/>
    <w:rPr>
      <w:rFonts w:ascii="Courier New" w:eastAsia="Times New Roman" w:hAnsi="Courier New" w:cs="Times New Roman"/>
      <w:i/>
      <w:szCs w:val="20"/>
      <w:lang w:eastAsia="en-US"/>
    </w:rPr>
  </w:style>
  <w:style w:type="paragraph" w:customStyle="1" w:styleId="HeadingBase">
    <w:name w:val="Heading Base"/>
    <w:rsid w:val="00F74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5F7"/>
    <w:pPr>
      <w:tabs>
        <w:tab w:val="right" w:leader="dot" w:pos="9072"/>
      </w:tabs>
      <w:ind w:left="567"/>
    </w:pPr>
    <w:rPr>
      <w:szCs w:val="22"/>
    </w:rPr>
  </w:style>
  <w:style w:type="paragraph" w:customStyle="1" w:styleId="TOCBase">
    <w:name w:val="TOC Base"/>
    <w:rsid w:val="00F74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5F7"/>
    <w:pPr>
      <w:tabs>
        <w:tab w:val="right" w:leader="dot" w:pos="9072"/>
      </w:tabs>
      <w:spacing w:before="40" w:after="40"/>
      <w:ind w:left="284"/>
    </w:pPr>
    <w:rPr>
      <w:rFonts w:ascii="Times New Roman" w:hAnsi="Times New Roman"/>
    </w:rPr>
  </w:style>
  <w:style w:type="paragraph" w:styleId="TOC1">
    <w:name w:val="toc 1"/>
    <w:basedOn w:val="TOCBase"/>
    <w:next w:val="Normal"/>
    <w:rsid w:val="00F74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5F7"/>
    <w:rPr>
      <w:rFonts w:ascii="Times New Roman" w:eastAsia="Times New Roman" w:hAnsi="Times New Roman" w:cs="Times New Roman"/>
      <w:sz w:val="16"/>
      <w:lang w:eastAsia="en-US"/>
    </w:rPr>
  </w:style>
  <w:style w:type="paragraph" w:styleId="Title">
    <w:name w:val="Title"/>
    <w:basedOn w:val="HeadingBase"/>
    <w:link w:val="TitleChar"/>
    <w:qFormat/>
    <w:rsid w:val="00F745F7"/>
    <w:pPr>
      <w:spacing w:before="5040"/>
      <w:jc w:val="center"/>
    </w:pPr>
    <w:rPr>
      <w:sz w:val="48"/>
      <w:szCs w:val="72"/>
      <w:lang w:val="en-US"/>
    </w:rPr>
  </w:style>
  <w:style w:type="character" w:customStyle="1" w:styleId="TitleChar">
    <w:name w:val="Title Char"/>
    <w:basedOn w:val="DefaultParagraphFont"/>
    <w:link w:val="Title"/>
    <w:rsid w:val="00F74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5F7"/>
    <w:pPr>
      <w:tabs>
        <w:tab w:val="left" w:pos="3600"/>
        <w:tab w:val="left" w:pos="3958"/>
      </w:tabs>
    </w:pPr>
  </w:style>
  <w:style w:type="paragraph" w:styleId="List">
    <w:name w:val="List"/>
    <w:basedOn w:val="BodyText"/>
    <w:next w:val="BodyText"/>
    <w:rsid w:val="00F745F7"/>
    <w:pPr>
      <w:tabs>
        <w:tab w:val="left" w:pos="340"/>
      </w:tabs>
      <w:spacing w:before="60" w:after="60"/>
      <w:ind w:left="340" w:hanging="340"/>
    </w:pPr>
  </w:style>
  <w:style w:type="paragraph" w:customStyle="1" w:styleId="Note">
    <w:name w:val="Note"/>
    <w:basedOn w:val="BodyText"/>
    <w:rsid w:val="00F74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5F7"/>
    <w:pPr>
      <w:framePr w:wrap="auto" w:hAnchor="text" w:y="6049"/>
    </w:pPr>
    <w:rPr>
      <w:color w:val="000000"/>
      <w:sz w:val="40"/>
    </w:rPr>
  </w:style>
  <w:style w:type="paragraph" w:customStyle="1" w:styleId="TOCTitle">
    <w:name w:val="TOCTitle"/>
    <w:basedOn w:val="Heading1"/>
    <w:rsid w:val="00F745F7"/>
    <w:pPr>
      <w:spacing w:after="240"/>
      <w:jc w:val="center"/>
      <w:outlineLvl w:val="9"/>
    </w:pPr>
    <w:rPr>
      <w:caps/>
    </w:rPr>
  </w:style>
  <w:style w:type="paragraph" w:customStyle="1" w:styleId="Version">
    <w:name w:val="Version"/>
    <w:rsid w:val="00F745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5F7"/>
    <w:pPr>
      <w:keepNext w:val="0"/>
      <w:tabs>
        <w:tab w:val="right" w:pos="4176"/>
      </w:tabs>
      <w:ind w:left="198" w:hanging="198"/>
    </w:pPr>
    <w:rPr>
      <w:rFonts w:ascii="Garamond" w:hAnsi="Garamond"/>
    </w:rPr>
  </w:style>
  <w:style w:type="paragraph" w:styleId="IndexHeading">
    <w:name w:val="index heading"/>
    <w:basedOn w:val="Normal"/>
    <w:next w:val="Index1"/>
    <w:semiHidden/>
    <w:rsid w:val="00F745F7"/>
    <w:pPr>
      <w:spacing w:before="120" w:after="120"/>
    </w:pPr>
    <w:rPr>
      <w:rFonts w:ascii="Arial" w:hAnsi="Arial"/>
      <w:b/>
      <w:color w:val="918585"/>
      <w:sz w:val="24"/>
    </w:rPr>
  </w:style>
  <w:style w:type="paragraph" w:styleId="Header">
    <w:name w:val="header"/>
    <w:basedOn w:val="Normal"/>
    <w:link w:val="HeaderChar"/>
    <w:rsid w:val="00F74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5F7"/>
    <w:rPr>
      <w:rFonts w:ascii="Times New Roman" w:eastAsia="Times New Roman" w:hAnsi="Times New Roman" w:cs="Times New Roman"/>
      <w:sz w:val="16"/>
      <w:szCs w:val="20"/>
      <w:lang w:val="en-GB" w:eastAsia="en-US"/>
    </w:rPr>
  </w:style>
  <w:style w:type="paragraph" w:customStyle="1" w:styleId="Chapter">
    <w:name w:val="Chapter"/>
    <w:basedOn w:val="Normal"/>
    <w:rsid w:val="00F745F7"/>
    <w:pPr>
      <w:spacing w:before="240"/>
    </w:pPr>
    <w:rPr>
      <w:rFonts w:ascii="Times New Roman" w:hAnsi="Times New Roman"/>
      <w:smallCaps/>
      <w:spacing w:val="80"/>
      <w:sz w:val="28"/>
    </w:rPr>
  </w:style>
  <w:style w:type="paragraph" w:customStyle="1" w:styleId="InChapter">
    <w:name w:val="InChapter"/>
    <w:basedOn w:val="Heading3"/>
    <w:rsid w:val="00F745F7"/>
    <w:pPr>
      <w:spacing w:after="240"/>
      <w:outlineLvl w:val="9"/>
    </w:pPr>
    <w:rPr>
      <w:noProof/>
    </w:rPr>
  </w:style>
  <w:style w:type="paragraph" w:styleId="Index2">
    <w:name w:val="index 2"/>
    <w:basedOn w:val="Normal"/>
    <w:next w:val="Normal"/>
    <w:semiHidden/>
    <w:rsid w:val="00F745F7"/>
    <w:pPr>
      <w:tabs>
        <w:tab w:val="right" w:pos="4176"/>
      </w:tabs>
      <w:ind w:left="568" w:hanging="284"/>
    </w:pPr>
    <w:rPr>
      <w:rFonts w:ascii="Garamond" w:hAnsi="Garamond"/>
    </w:rPr>
  </w:style>
  <w:style w:type="paragraph" w:customStyle="1" w:styleId="Byline">
    <w:name w:val="Byline"/>
    <w:rsid w:val="00F74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5F7"/>
    <w:pPr>
      <w:tabs>
        <w:tab w:val="clear" w:pos="3600"/>
        <w:tab w:val="clear" w:pos="3958"/>
      </w:tabs>
      <w:jc w:val="right"/>
    </w:pPr>
  </w:style>
  <w:style w:type="paragraph" w:styleId="Caption">
    <w:name w:val="caption"/>
    <w:basedOn w:val="BodyText"/>
    <w:next w:val="Normal"/>
    <w:qFormat/>
    <w:rsid w:val="00F745F7"/>
    <w:pPr>
      <w:framePr w:w="2268" w:hSpace="181" w:vSpace="181" w:wrap="around" w:vAnchor="text" w:hAnchor="page" w:x="1135" w:y="285" w:anchorLock="1"/>
    </w:pPr>
    <w:rPr>
      <w:i/>
    </w:rPr>
  </w:style>
  <w:style w:type="paragraph" w:customStyle="1" w:styleId="MiniTOCTitle">
    <w:name w:val="MiniTOCTitle"/>
    <w:basedOn w:val="Heading4"/>
    <w:rsid w:val="00F745F7"/>
    <w:pPr>
      <w:spacing w:before="240"/>
      <w:outlineLvl w:val="9"/>
    </w:pPr>
    <w:rPr>
      <w:noProof/>
      <w:sz w:val="24"/>
    </w:rPr>
  </w:style>
  <w:style w:type="paragraph" w:customStyle="1" w:styleId="MiniTOCItem">
    <w:name w:val="MiniTOCItem"/>
    <w:basedOn w:val="ListBullet"/>
    <w:rsid w:val="00F745F7"/>
    <w:pPr>
      <w:numPr>
        <w:numId w:val="0"/>
      </w:numPr>
      <w:tabs>
        <w:tab w:val="right" w:leader="dot" w:pos="6521"/>
      </w:tabs>
      <w:spacing w:before="0" w:after="0"/>
    </w:pPr>
  </w:style>
  <w:style w:type="paragraph" w:customStyle="1" w:styleId="TOFTitle">
    <w:name w:val="TOFTitle"/>
    <w:basedOn w:val="TOCTitle"/>
    <w:rsid w:val="00F745F7"/>
  </w:style>
  <w:style w:type="paragraph" w:styleId="TableofFigures">
    <w:name w:val="table of figures"/>
    <w:basedOn w:val="Normal"/>
    <w:next w:val="Normal"/>
    <w:semiHidden/>
    <w:rsid w:val="00F745F7"/>
    <w:pPr>
      <w:tabs>
        <w:tab w:val="right" w:leader="dot" w:pos="9072"/>
      </w:tabs>
      <w:ind w:left="970" w:hanging="403"/>
    </w:pPr>
    <w:rPr>
      <w:rFonts w:ascii="Times New Roman" w:hAnsi="Times New Roman"/>
      <w:b/>
    </w:rPr>
  </w:style>
  <w:style w:type="paragraph" w:styleId="ListNumber">
    <w:name w:val="List Number"/>
    <w:basedOn w:val="List"/>
    <w:rsid w:val="00F745F7"/>
    <w:pPr>
      <w:numPr>
        <w:numId w:val="15"/>
      </w:numPr>
      <w:tabs>
        <w:tab w:val="clear" w:pos="340"/>
      </w:tabs>
    </w:pPr>
  </w:style>
  <w:style w:type="character" w:customStyle="1" w:styleId="WingdingSymbols">
    <w:name w:val="Wingding Symbols"/>
    <w:rsid w:val="00F745F7"/>
    <w:rPr>
      <w:rFonts w:ascii="Wingdings" w:hAnsi="Wingdings"/>
    </w:rPr>
  </w:style>
  <w:style w:type="paragraph" w:customStyle="1" w:styleId="TableHeading">
    <w:name w:val="Table Heading"/>
    <w:basedOn w:val="HeadingBase"/>
    <w:rsid w:val="00F745F7"/>
    <w:pPr>
      <w:keepLines/>
      <w:pBdr>
        <w:bottom w:val="single" w:sz="6" w:space="1" w:color="918585"/>
      </w:pBdr>
      <w:spacing w:before="240"/>
    </w:pPr>
  </w:style>
  <w:style w:type="character" w:customStyle="1" w:styleId="HotSpot">
    <w:name w:val="HotSpot"/>
    <w:rsid w:val="00F745F7"/>
    <w:rPr>
      <w:color w:val="0033CC"/>
      <w:u w:val="none"/>
    </w:rPr>
  </w:style>
  <w:style w:type="paragraph" w:customStyle="1" w:styleId="BodyTextRight">
    <w:name w:val="Body Text Right"/>
    <w:basedOn w:val="BodyText"/>
    <w:rsid w:val="00F745F7"/>
    <w:pPr>
      <w:spacing w:before="0" w:after="0"/>
      <w:jc w:val="right"/>
    </w:pPr>
  </w:style>
  <w:style w:type="paragraph" w:styleId="Index3">
    <w:name w:val="index 3"/>
    <w:basedOn w:val="ListNumber2"/>
    <w:next w:val="Normal"/>
    <w:semiHidden/>
    <w:rsid w:val="00F745F7"/>
    <w:pPr>
      <w:numPr>
        <w:numId w:val="0"/>
      </w:numPr>
      <w:tabs>
        <w:tab w:val="right" w:leader="dot" w:pos="4176"/>
      </w:tabs>
    </w:pPr>
  </w:style>
  <w:style w:type="paragraph" w:styleId="ListNumber2">
    <w:name w:val="List Number 2"/>
    <w:basedOn w:val="List2"/>
    <w:rsid w:val="00F745F7"/>
    <w:pPr>
      <w:numPr>
        <w:numId w:val="10"/>
      </w:numPr>
      <w:tabs>
        <w:tab w:val="clear" w:pos="1060"/>
      </w:tabs>
    </w:pPr>
  </w:style>
  <w:style w:type="paragraph" w:customStyle="1" w:styleId="MarginNote">
    <w:name w:val="Margin Note"/>
    <w:basedOn w:val="BodyText"/>
    <w:rsid w:val="00F74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5F7"/>
    <w:rPr>
      <w:sz w:val="32"/>
    </w:rPr>
  </w:style>
  <w:style w:type="paragraph" w:customStyle="1" w:styleId="HeadingProcedure">
    <w:name w:val="Heading Procedure"/>
    <w:basedOn w:val="HeadingBase"/>
    <w:next w:val="Normal"/>
    <w:rsid w:val="00F745F7"/>
    <w:pPr>
      <w:tabs>
        <w:tab w:val="left" w:pos="0"/>
      </w:tabs>
      <w:spacing w:before="120" w:after="60"/>
    </w:pPr>
    <w:rPr>
      <w:i/>
      <w:color w:val="918585"/>
      <w:sz w:val="22"/>
    </w:rPr>
  </w:style>
  <w:style w:type="paragraph" w:customStyle="1" w:styleId="TableBodyText">
    <w:name w:val="Table Body Text"/>
    <w:basedOn w:val="BodyText"/>
    <w:rsid w:val="00F745F7"/>
    <w:pPr>
      <w:spacing w:before="60" w:after="60"/>
    </w:pPr>
  </w:style>
  <w:style w:type="paragraph" w:styleId="ListContinue">
    <w:name w:val="List Continue"/>
    <w:basedOn w:val="List"/>
    <w:rsid w:val="00F745F7"/>
    <w:pPr>
      <w:ind w:firstLine="0"/>
    </w:pPr>
  </w:style>
  <w:style w:type="paragraph" w:customStyle="1" w:styleId="ListNote">
    <w:name w:val="List Note"/>
    <w:basedOn w:val="List"/>
    <w:rsid w:val="00F745F7"/>
    <w:pPr>
      <w:pBdr>
        <w:top w:val="single" w:sz="6" w:space="2" w:color="918585"/>
        <w:bottom w:val="single" w:sz="6" w:space="2" w:color="918585"/>
      </w:pBdr>
      <w:tabs>
        <w:tab w:val="left" w:pos="1021"/>
      </w:tabs>
      <w:ind w:firstLine="0"/>
    </w:pPr>
  </w:style>
  <w:style w:type="paragraph" w:customStyle="1" w:styleId="Warning">
    <w:name w:val="Warning"/>
    <w:basedOn w:val="BodyText"/>
    <w:rsid w:val="00F745F7"/>
    <w:pPr>
      <w:shd w:val="clear" w:color="auto" w:fill="D9D9D9"/>
      <w:tabs>
        <w:tab w:val="left" w:pos="992"/>
      </w:tabs>
      <w:ind w:left="119" w:right="119"/>
    </w:pPr>
    <w:rPr>
      <w:sz w:val="20"/>
    </w:rPr>
  </w:style>
  <w:style w:type="paragraph" w:customStyle="1" w:styleId="MarginIcons">
    <w:name w:val="Margin Icons"/>
    <w:basedOn w:val="BodyText"/>
    <w:rsid w:val="00F74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5F7"/>
    <w:rPr>
      <w:rFonts w:ascii="Courier New" w:hAnsi="Courier New"/>
    </w:rPr>
  </w:style>
  <w:style w:type="paragraph" w:customStyle="1" w:styleId="NoteBullet">
    <w:name w:val="Note Bullet"/>
    <w:basedOn w:val="Note"/>
    <w:rsid w:val="00F745F7"/>
    <w:pPr>
      <w:tabs>
        <w:tab w:val="clear" w:pos="680"/>
      </w:tabs>
      <w:spacing w:before="60" w:after="60"/>
    </w:pPr>
  </w:style>
  <w:style w:type="paragraph" w:customStyle="1" w:styleId="SubHeading2">
    <w:name w:val="SubHeading2"/>
    <w:basedOn w:val="HeadingBase"/>
    <w:rsid w:val="00F745F7"/>
    <w:pPr>
      <w:spacing w:before="240" w:after="60"/>
    </w:pPr>
    <w:rPr>
      <w:sz w:val="20"/>
    </w:rPr>
  </w:style>
  <w:style w:type="paragraph" w:customStyle="1" w:styleId="SubHeading1">
    <w:name w:val="SubHeading1"/>
    <w:basedOn w:val="HeadingBase"/>
    <w:rsid w:val="00F745F7"/>
    <w:pPr>
      <w:spacing w:before="240" w:after="60"/>
    </w:pPr>
    <w:rPr>
      <w:color w:val="918585"/>
      <w:sz w:val="22"/>
    </w:rPr>
  </w:style>
  <w:style w:type="paragraph" w:customStyle="1" w:styleId="SideHeading">
    <w:name w:val="Side Heading"/>
    <w:basedOn w:val="HeadingBase"/>
    <w:rsid w:val="00F74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5F7"/>
    <w:pPr>
      <w:tabs>
        <w:tab w:val="num" w:pos="360"/>
      </w:tabs>
    </w:pPr>
  </w:style>
  <w:style w:type="paragraph" w:styleId="PlainText">
    <w:name w:val="Plain Text"/>
    <w:basedOn w:val="Normal"/>
    <w:link w:val="PlainTextChar"/>
    <w:rsid w:val="00F745F7"/>
    <w:rPr>
      <w:sz w:val="20"/>
    </w:rPr>
  </w:style>
  <w:style w:type="character" w:customStyle="1" w:styleId="PlainTextChar">
    <w:name w:val="Plain Text Char"/>
    <w:basedOn w:val="DefaultParagraphFont"/>
    <w:link w:val="PlainText"/>
    <w:rsid w:val="00F745F7"/>
    <w:rPr>
      <w:rFonts w:ascii="Courier New" w:eastAsia="Times New Roman" w:hAnsi="Courier New" w:cs="Times New Roman"/>
      <w:sz w:val="20"/>
      <w:szCs w:val="20"/>
      <w:lang w:eastAsia="en-US"/>
    </w:rPr>
  </w:style>
  <w:style w:type="character" w:customStyle="1" w:styleId="MenuOption">
    <w:name w:val="Menu Option"/>
    <w:basedOn w:val="DefaultParagraphFont"/>
    <w:rsid w:val="00F745F7"/>
    <w:rPr>
      <w:b/>
      <w:smallCaps/>
    </w:rPr>
  </w:style>
  <w:style w:type="paragraph" w:customStyle="1" w:styleId="TableListNumber">
    <w:name w:val="Table List Number"/>
    <w:basedOn w:val="ListNumber"/>
    <w:rsid w:val="00F745F7"/>
    <w:pPr>
      <w:numPr>
        <w:numId w:val="0"/>
      </w:numPr>
    </w:pPr>
  </w:style>
  <w:style w:type="paragraph" w:styleId="TOC4">
    <w:name w:val="toc 4"/>
    <w:basedOn w:val="TOCBase"/>
    <w:next w:val="Normal"/>
    <w:semiHidden/>
    <w:rsid w:val="00F745F7"/>
    <w:pPr>
      <w:tabs>
        <w:tab w:val="right" w:leader="dot" w:pos="9071"/>
      </w:tabs>
      <w:ind w:left="1701"/>
    </w:pPr>
  </w:style>
  <w:style w:type="paragraph" w:customStyle="1" w:styleId="ListAlpha">
    <w:name w:val="List Alpha"/>
    <w:basedOn w:val="List"/>
    <w:rsid w:val="00F745F7"/>
    <w:pPr>
      <w:numPr>
        <w:numId w:val="9"/>
      </w:numPr>
    </w:pPr>
  </w:style>
  <w:style w:type="paragraph" w:customStyle="1" w:styleId="ListAlpha2">
    <w:name w:val="List Alpha 2"/>
    <w:basedOn w:val="List2"/>
    <w:rsid w:val="00F745F7"/>
    <w:pPr>
      <w:numPr>
        <w:numId w:val="8"/>
      </w:numPr>
    </w:pPr>
  </w:style>
  <w:style w:type="paragraph" w:styleId="List2">
    <w:name w:val="List 2"/>
    <w:basedOn w:val="BodyText"/>
    <w:rsid w:val="00F745F7"/>
    <w:pPr>
      <w:tabs>
        <w:tab w:val="left" w:pos="680"/>
      </w:tabs>
      <w:spacing w:before="60" w:after="60"/>
      <w:ind w:left="680" w:hanging="340"/>
    </w:pPr>
  </w:style>
  <w:style w:type="paragraph" w:styleId="List3">
    <w:name w:val="List 3"/>
    <w:basedOn w:val="BodyText"/>
    <w:rsid w:val="00F745F7"/>
    <w:pPr>
      <w:tabs>
        <w:tab w:val="left" w:pos="1021"/>
      </w:tabs>
      <w:spacing w:before="60" w:after="60"/>
      <w:ind w:left="1020" w:hanging="340"/>
    </w:pPr>
  </w:style>
  <w:style w:type="paragraph" w:styleId="List4">
    <w:name w:val="List 4"/>
    <w:basedOn w:val="BodyText"/>
    <w:rsid w:val="00F745F7"/>
    <w:pPr>
      <w:tabs>
        <w:tab w:val="left" w:pos="1361"/>
      </w:tabs>
      <w:spacing w:before="60" w:after="60"/>
      <w:ind w:left="1361" w:hanging="340"/>
    </w:pPr>
  </w:style>
  <w:style w:type="paragraph" w:styleId="List5">
    <w:name w:val="List 5"/>
    <w:basedOn w:val="BodyText"/>
    <w:rsid w:val="00F745F7"/>
    <w:pPr>
      <w:tabs>
        <w:tab w:val="left" w:pos="1701"/>
      </w:tabs>
      <w:spacing w:before="60" w:after="60"/>
      <w:ind w:left="1701" w:hanging="340"/>
    </w:pPr>
  </w:style>
  <w:style w:type="paragraph" w:styleId="ListBullet3">
    <w:name w:val="List Bullet 3"/>
    <w:basedOn w:val="List3"/>
    <w:rsid w:val="00F745F7"/>
    <w:pPr>
      <w:numPr>
        <w:numId w:val="14"/>
      </w:numPr>
      <w:tabs>
        <w:tab w:val="clear" w:pos="1021"/>
      </w:tabs>
      <w:ind w:left="1037" w:hanging="357"/>
    </w:pPr>
  </w:style>
  <w:style w:type="paragraph" w:styleId="ListBullet4">
    <w:name w:val="List Bullet 4"/>
    <w:basedOn w:val="List4"/>
    <w:rsid w:val="00F745F7"/>
    <w:pPr>
      <w:numPr>
        <w:numId w:val="3"/>
      </w:numPr>
      <w:tabs>
        <w:tab w:val="clear" w:pos="1361"/>
      </w:tabs>
    </w:pPr>
  </w:style>
  <w:style w:type="paragraph" w:styleId="ListBullet5">
    <w:name w:val="List Bullet 5"/>
    <w:basedOn w:val="List5"/>
    <w:rsid w:val="00F745F7"/>
    <w:pPr>
      <w:numPr>
        <w:numId w:val="4"/>
      </w:numPr>
    </w:pPr>
  </w:style>
  <w:style w:type="paragraph" w:styleId="ListContinue2">
    <w:name w:val="List Continue 2"/>
    <w:basedOn w:val="List2"/>
    <w:rsid w:val="00F745F7"/>
    <w:pPr>
      <w:ind w:firstLine="0"/>
    </w:pPr>
  </w:style>
  <w:style w:type="paragraph" w:styleId="ListContinue3">
    <w:name w:val="List Continue 3"/>
    <w:basedOn w:val="List3"/>
    <w:rsid w:val="00F745F7"/>
    <w:pPr>
      <w:ind w:left="1021" w:firstLine="0"/>
    </w:pPr>
  </w:style>
  <w:style w:type="paragraph" w:styleId="ListContinue4">
    <w:name w:val="List Continue 4"/>
    <w:basedOn w:val="List4"/>
    <w:rsid w:val="00F745F7"/>
    <w:pPr>
      <w:ind w:firstLine="0"/>
    </w:pPr>
  </w:style>
  <w:style w:type="paragraph" w:styleId="ListContinue5">
    <w:name w:val="List Continue 5"/>
    <w:basedOn w:val="List5"/>
    <w:rsid w:val="00F745F7"/>
    <w:pPr>
      <w:ind w:firstLine="0"/>
    </w:pPr>
  </w:style>
  <w:style w:type="paragraph" w:styleId="ListNumber3">
    <w:name w:val="List Number 3"/>
    <w:basedOn w:val="List3"/>
    <w:rsid w:val="00F745F7"/>
    <w:pPr>
      <w:numPr>
        <w:numId w:val="5"/>
      </w:numPr>
    </w:pPr>
  </w:style>
  <w:style w:type="paragraph" w:styleId="ListNumber4">
    <w:name w:val="List Number 4"/>
    <w:basedOn w:val="List4"/>
    <w:rsid w:val="00F745F7"/>
    <w:pPr>
      <w:numPr>
        <w:numId w:val="6"/>
      </w:numPr>
    </w:pPr>
  </w:style>
  <w:style w:type="paragraph" w:styleId="ListNumber5">
    <w:name w:val="List Number 5"/>
    <w:basedOn w:val="List5"/>
    <w:rsid w:val="00F745F7"/>
    <w:pPr>
      <w:numPr>
        <w:numId w:val="7"/>
      </w:numPr>
    </w:pPr>
  </w:style>
  <w:style w:type="paragraph" w:styleId="BlockText">
    <w:name w:val="Block Text"/>
    <w:basedOn w:val="Normal"/>
    <w:rsid w:val="00F745F7"/>
    <w:pPr>
      <w:spacing w:after="120"/>
      <w:ind w:left="1440" w:right="1440"/>
    </w:pPr>
  </w:style>
  <w:style w:type="character" w:customStyle="1" w:styleId="Subscript">
    <w:name w:val="Subscript"/>
    <w:basedOn w:val="DefaultParagraphFont"/>
    <w:rsid w:val="00F745F7"/>
    <w:rPr>
      <w:sz w:val="16"/>
      <w:vertAlign w:val="subscript"/>
    </w:rPr>
  </w:style>
  <w:style w:type="character" w:customStyle="1" w:styleId="Superscript">
    <w:name w:val="Superscript"/>
    <w:basedOn w:val="DefaultParagraphFont"/>
    <w:rsid w:val="00F745F7"/>
    <w:rPr>
      <w:sz w:val="16"/>
      <w:vertAlign w:val="superscript"/>
    </w:rPr>
  </w:style>
  <w:style w:type="character" w:customStyle="1" w:styleId="Symbols">
    <w:name w:val="Symbols"/>
    <w:basedOn w:val="DefaultParagraphFont"/>
    <w:rsid w:val="00F745F7"/>
    <w:rPr>
      <w:rFonts w:ascii="Symbol" w:hAnsi="Symbol"/>
    </w:rPr>
  </w:style>
  <w:style w:type="character" w:customStyle="1" w:styleId="MenuOptions">
    <w:name w:val="Menu Options"/>
    <w:basedOn w:val="DefaultParagraphFont"/>
    <w:rsid w:val="00F745F7"/>
    <w:rPr>
      <w:rFonts w:ascii="Arial Narrow" w:hAnsi="Arial Narrow"/>
      <w:smallCaps/>
    </w:rPr>
  </w:style>
  <w:style w:type="character" w:customStyle="1" w:styleId="Buttons">
    <w:name w:val="Buttons"/>
    <w:basedOn w:val="DefaultParagraphFont"/>
    <w:rsid w:val="00F745F7"/>
    <w:rPr>
      <w:b/>
    </w:rPr>
  </w:style>
  <w:style w:type="character" w:customStyle="1" w:styleId="Underlined">
    <w:name w:val="Underlined"/>
    <w:basedOn w:val="DefaultParagraphFont"/>
    <w:rsid w:val="00F745F7"/>
    <w:rPr>
      <w:u w:val="single"/>
    </w:rPr>
  </w:style>
  <w:style w:type="paragraph" w:customStyle="1" w:styleId="TableBodyTextRight">
    <w:name w:val="Table Body Text Right"/>
    <w:basedOn w:val="TableBodyText"/>
    <w:rsid w:val="00F745F7"/>
    <w:pPr>
      <w:widowControl w:val="0"/>
      <w:autoSpaceDE w:val="0"/>
      <w:autoSpaceDN w:val="0"/>
      <w:adjustRightInd w:val="0"/>
      <w:jc w:val="right"/>
    </w:pPr>
    <w:rPr>
      <w:rFonts w:cs="Arial"/>
      <w:szCs w:val="18"/>
    </w:rPr>
  </w:style>
  <w:style w:type="paragraph" w:customStyle="1" w:styleId="CopyrightText">
    <w:name w:val="Copyright Text"/>
    <w:basedOn w:val="BodyText"/>
    <w:rsid w:val="00F745F7"/>
    <w:rPr>
      <w:sz w:val="18"/>
    </w:rPr>
  </w:style>
  <w:style w:type="paragraph" w:customStyle="1" w:styleId="BodySmallRight">
    <w:name w:val="Body Small Right"/>
    <w:basedOn w:val="BodyTextRight"/>
    <w:rsid w:val="00F745F7"/>
    <w:rPr>
      <w:sz w:val="18"/>
      <w:szCs w:val="18"/>
    </w:rPr>
  </w:style>
  <w:style w:type="paragraph" w:customStyle="1" w:styleId="MarginEdition">
    <w:name w:val="Margin Edition"/>
    <w:basedOn w:val="MarginNote"/>
    <w:rsid w:val="00F745F7"/>
    <w:pPr>
      <w:spacing w:before="0" w:after="0"/>
    </w:pPr>
    <w:rPr>
      <w:rFonts w:ascii="Times New Roman" w:hAnsi="Times New Roman"/>
      <w:color w:val="999999"/>
    </w:rPr>
  </w:style>
  <w:style w:type="paragraph" w:customStyle="1" w:styleId="Spacer">
    <w:name w:val="Spacer"/>
    <w:basedOn w:val="Normal"/>
    <w:rsid w:val="00F745F7"/>
    <w:rPr>
      <w:sz w:val="2"/>
      <w:szCs w:val="2"/>
    </w:rPr>
  </w:style>
  <w:style w:type="character" w:customStyle="1" w:styleId="Small">
    <w:name w:val="Small"/>
    <w:basedOn w:val="DefaultParagraphFont"/>
    <w:rsid w:val="00F745F7"/>
    <w:rPr>
      <w:sz w:val="16"/>
    </w:rPr>
  </w:style>
  <w:style w:type="paragraph" w:customStyle="1" w:styleId="WideTable">
    <w:name w:val="Wide Table"/>
    <w:basedOn w:val="Normal"/>
    <w:rsid w:val="00F745F7"/>
    <w:pPr>
      <w:ind w:left="-1418"/>
    </w:pPr>
    <w:rPr>
      <w:sz w:val="2"/>
      <w:szCs w:val="2"/>
    </w:rPr>
  </w:style>
  <w:style w:type="character" w:styleId="PageNumber">
    <w:name w:val="page number"/>
    <w:basedOn w:val="DefaultParagraphFont"/>
    <w:rsid w:val="00F745F7"/>
  </w:style>
  <w:style w:type="paragraph" w:styleId="Quote">
    <w:name w:val="Quote"/>
    <w:basedOn w:val="Heading1"/>
    <w:link w:val="QuoteChar"/>
    <w:qFormat/>
    <w:rsid w:val="00F745F7"/>
    <w:rPr>
      <w:b w:val="0"/>
      <w:sz w:val="72"/>
      <w:szCs w:val="72"/>
      <w:lang w:val="en-NZ"/>
    </w:rPr>
  </w:style>
  <w:style w:type="character" w:customStyle="1" w:styleId="QuoteChar">
    <w:name w:val="Quote Char"/>
    <w:basedOn w:val="DefaultParagraphFont"/>
    <w:link w:val="Quote"/>
    <w:rsid w:val="00F74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5F7"/>
    <w:pPr>
      <w:pageBreakBefore/>
    </w:pPr>
  </w:style>
  <w:style w:type="paragraph" w:customStyle="1" w:styleId="Border">
    <w:name w:val="Border"/>
    <w:basedOn w:val="Normal"/>
    <w:qFormat/>
    <w:rsid w:val="00F74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5F7"/>
    <w:rPr>
      <w:b/>
      <w:bCs/>
      <w:i/>
      <w:iCs/>
      <w:color w:val="auto"/>
    </w:rPr>
  </w:style>
  <w:style w:type="paragraph" w:styleId="IntenseQuote">
    <w:name w:val="Intense Quote"/>
    <w:basedOn w:val="Normal"/>
    <w:next w:val="Normal"/>
    <w:link w:val="IntenseQuoteChar"/>
    <w:uiPriority w:val="30"/>
    <w:qFormat/>
    <w:rsid w:val="00F74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5F7"/>
    <w:rPr>
      <w:smallCaps/>
      <w:color w:val="auto"/>
      <w:u w:val="single"/>
    </w:rPr>
  </w:style>
  <w:style w:type="character" w:styleId="IntenseReference">
    <w:name w:val="Intense Reference"/>
    <w:basedOn w:val="DefaultParagraphFont"/>
    <w:uiPriority w:val="32"/>
    <w:qFormat/>
    <w:rsid w:val="00F745F7"/>
    <w:rPr>
      <w:b/>
      <w:bCs/>
      <w:smallCaps/>
      <w:color w:val="auto"/>
      <w:spacing w:val="5"/>
      <w:u w:val="single"/>
    </w:rPr>
  </w:style>
  <w:style w:type="paragraph" w:customStyle="1" w:styleId="2ColumnHeading">
    <w:name w:val="2Column Heading"/>
    <w:basedOn w:val="BodyText"/>
    <w:qFormat/>
    <w:rsid w:val="00F745F7"/>
    <w:pPr>
      <w:spacing w:after="60"/>
      <w:ind w:left="-2268"/>
    </w:pPr>
    <w:rPr>
      <w:b/>
    </w:rPr>
  </w:style>
  <w:style w:type="paragraph" w:customStyle="1" w:styleId="Heading1TOC">
    <w:name w:val="Heading1 TOC"/>
    <w:basedOn w:val="Normal"/>
    <w:qFormat/>
    <w:rsid w:val="00F745F7"/>
    <w:pPr>
      <w:spacing w:before="240" w:after="120"/>
    </w:pPr>
    <w:rPr>
      <w:rFonts w:ascii="Times New Roman" w:hAnsi="Times New Roman"/>
      <w:b/>
      <w:sz w:val="32"/>
    </w:rPr>
  </w:style>
  <w:style w:type="paragraph" w:customStyle="1" w:styleId="Heading2TOC">
    <w:name w:val="Heading2 TOC"/>
    <w:basedOn w:val="Normal"/>
    <w:qFormat/>
    <w:rsid w:val="00F745F7"/>
    <w:pPr>
      <w:spacing w:before="240" w:after="60"/>
    </w:pPr>
    <w:rPr>
      <w:rFonts w:ascii="Times New Roman" w:hAnsi="Times New Roman"/>
      <w:b/>
      <w:sz w:val="28"/>
    </w:rPr>
  </w:style>
  <w:style w:type="character" w:customStyle="1" w:styleId="Underline">
    <w:name w:val="Underline"/>
    <w:basedOn w:val="DefaultParagraphFont"/>
    <w:qFormat/>
    <w:rsid w:val="00F745F7"/>
    <w:rPr>
      <w:u w:val="single"/>
    </w:rPr>
  </w:style>
  <w:style w:type="character" w:customStyle="1" w:styleId="BoldandItalics">
    <w:name w:val="Bold and Italics"/>
    <w:qFormat/>
    <w:rsid w:val="00F745F7"/>
    <w:rPr>
      <w:b/>
      <w:i/>
      <w:u w:val="none"/>
    </w:rPr>
  </w:style>
  <w:style w:type="paragraph" w:styleId="BalloonText">
    <w:name w:val="Balloon Text"/>
    <w:basedOn w:val="Normal"/>
    <w:link w:val="BalloonTextChar"/>
    <w:rsid w:val="00F745F7"/>
    <w:rPr>
      <w:rFonts w:ascii="Tahoma" w:hAnsi="Tahoma" w:cs="Tahoma"/>
      <w:sz w:val="16"/>
      <w:szCs w:val="16"/>
    </w:rPr>
  </w:style>
  <w:style w:type="character" w:customStyle="1" w:styleId="BalloonTextChar">
    <w:name w:val="Balloon Text Char"/>
    <w:basedOn w:val="DefaultParagraphFont"/>
    <w:link w:val="BalloonText"/>
    <w:rsid w:val="00F74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5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5F7"/>
    <w:rPr>
      <w:b/>
      <w:color w:val="660033"/>
      <w:spacing w:val="0"/>
    </w:rPr>
  </w:style>
  <w:style w:type="paragraph" w:customStyle="1" w:styleId="Nameditemlist">
    <w:name w:val="Named item list"/>
    <w:basedOn w:val="BodyText"/>
    <w:qFormat/>
    <w:rsid w:val="00F745F7"/>
    <w:pPr>
      <w:tabs>
        <w:tab w:val="left" w:pos="2835"/>
      </w:tabs>
      <w:ind w:left="2835" w:hanging="2835"/>
    </w:pPr>
  </w:style>
  <w:style w:type="paragraph" w:customStyle="1" w:styleId="BodyTextnopadding">
    <w:name w:val="Body Text no padding"/>
    <w:basedOn w:val="BodyText"/>
    <w:qFormat/>
    <w:rsid w:val="00F745F7"/>
    <w:pPr>
      <w:spacing w:before="0" w:after="0"/>
    </w:pPr>
  </w:style>
  <w:style w:type="paragraph" w:customStyle="1" w:styleId="BodyTextBold">
    <w:name w:val="Body Text Bold"/>
    <w:basedOn w:val="BodyText"/>
    <w:qFormat/>
    <w:rsid w:val="00F745F7"/>
    <w:rPr>
      <w:b/>
    </w:rPr>
  </w:style>
  <w:style w:type="character" w:styleId="Hyperlink">
    <w:name w:val="Hyperlink"/>
    <w:basedOn w:val="DefaultParagraphFont"/>
    <w:uiPriority w:val="99"/>
    <w:unhideWhenUsed/>
    <w:rsid w:val="00E24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1262</Words>
  <Characters>8044</Characters>
  <Application>Microsoft Office Word</Application>
  <DocSecurity>0</DocSecurity>
  <Lines>229</Lines>
  <Paragraphs>166</Paragraphs>
  <ScaleCrop>false</ScaleCrop>
  <Company>Author-it Software Corporation Ltd.</Company>
  <LinksUpToDate>false</LinksUpToDate>
  <CharactersWithSpaces>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FWPCOT3205 Dress boards using multi-headed machines</dc:title>
  <dc:subject>Approved</dc:subject>
  <dc:creator>Skills Insight</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