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BD3" w:rsidP="00E05BD3">
      <w:pPr>
        <w:pStyle w:val="Title"/>
      </w:pPr>
      <w:r>
        <w:fldChar w:fldCharType="begin"/>
      </w:r>
      <w:r>
        <w:instrText xml:space="preserve"> TITLE   \* MERGEFORMAT </w:instrText>
      </w:r>
      <w:r>
        <w:fldChar w:fldCharType="separate"/>
      </w:r>
      <w:r>
        <w:t>FWPCOT3202 Navigate in remote or trackless areas</w:t>
      </w:r>
      <w:r>
        <w:fldChar w:fldCharType="end"/>
      </w:r>
    </w:p>
    <w:p w:rsidR="00E05BD3" w:rsidP="00E05BD3">
      <w:pPr>
        <w:pStyle w:val="Version"/>
        <w:sectPr w:rsidSect="009944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4415" w:rsidP="00994415">
      <w:pPr>
        <w:pStyle w:val="SuperHeading"/>
      </w:pPr>
      <w:r w:rsidRPr="00994415">
        <w:t>FWPCOT3202 Navigate in remote or trackless areas</w:t>
      </w:r>
    </w:p>
    <w:p w:rsidR="00000000" w:rsidRPr="00994415" w:rsidP="00994415">
      <w:pPr>
        <w:pStyle w:val="Heading1"/>
      </w:pPr>
      <w:bookmarkStart w:id="1" w:name="O_972129"/>
      <w:bookmarkEnd w:id="1"/>
      <w:r w:rsidRPr="00994415">
        <w:t>Modification History</w:t>
      </w:r>
    </w:p>
    <w:tbl>
      <w:tblPr>
        <w:tblW w:w="0" w:type="auto"/>
        <w:tblLayout w:type="fixed"/>
        <w:tblCellMar>
          <w:left w:w="62" w:type="dxa"/>
          <w:right w:w="62" w:type="dxa"/>
        </w:tblCellMar>
        <w:tblLook w:val="0000"/>
      </w:tblPr>
      <w:tblGrid>
        <w:gridCol w:w="1919"/>
        <w:gridCol w:w="6989"/>
      </w:tblGrid>
      <w:tr w:rsidTr="00994415">
        <w:tblPrEx>
          <w:tblW w:w="0" w:type="auto"/>
          <w:tblLayout w:type="fixed"/>
          <w:tblCellMar>
            <w:left w:w="62" w:type="dxa"/>
            <w:right w:w="62" w:type="dxa"/>
          </w:tblCellMar>
          <w:tblLook w:val="0000"/>
        </w:tblPrEx>
        <w:trPr>
          <w:tblHeader/>
        </w:trPr>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rPr>
                <w:rStyle w:val="SpecialBold"/>
              </w:rPr>
              <w:t>Release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rPr>
                <w:rStyle w:val="SpecialBold"/>
              </w:rPr>
              <w:t>Comments</w:t>
            </w:r>
          </w:p>
        </w:tc>
      </w:tr>
      <w:tr w:rsidTr="00994415">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Release 2</w:t>
            </w:r>
            <w:r w:rsidRPr="00994415">
              <w:tab/>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This version released with FWP Forest and Wood Products Training Package Version 3.0.</w:t>
            </w:r>
          </w:p>
        </w:tc>
      </w:tr>
      <w:tr w:rsidTr="00994415">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Release 1</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t>This version released with FWP Forest and Wood Products Training Package Version 2.0.</w:t>
            </w:r>
          </w:p>
        </w:tc>
      </w:tr>
    </w:tbl>
    <w:p w:rsidR="00000000" w:rsidRPr="00994415" w:rsidP="00994415">
      <w:pPr>
        <w:pStyle w:val="BodyText"/>
      </w:pPr>
    </w:p>
    <w:p w:rsidR="00000000" w:rsidRPr="00994415" w:rsidP="00994415">
      <w:pPr>
        <w:pStyle w:val="AllowPageBreak"/>
      </w:pPr>
    </w:p>
    <w:p w:rsidR="00000000" w:rsidRPr="00994415" w:rsidP="00994415">
      <w:pPr>
        <w:pStyle w:val="Heading1"/>
      </w:pPr>
      <w:bookmarkStart w:id="2" w:name="O_972128"/>
      <w:bookmarkEnd w:id="2"/>
      <w:r w:rsidRPr="00994415">
        <w:t>Application</w:t>
      </w:r>
    </w:p>
    <w:p w:rsidR="00000000" w:rsidRPr="00994415" w:rsidP="00E05BD3">
      <w:pPr>
        <w:pStyle w:val="BodyText"/>
      </w:pPr>
      <w:r w:rsidRPr="00994415">
        <w:t xml:space="preserve">This unit of competency describes the outcomes required to navigate in untracked, remote areas in situations where difficult environmental conditions and poor visibility are likely to occur. The unit includes interpretation and use of maps </w:t>
      </w:r>
      <w:r w:rsidRPr="00994415">
        <w:t>and other navigation aids.</w:t>
      </w:r>
    </w:p>
    <w:p w:rsidR="00000000" w:rsidRPr="00994415" w:rsidP="00E05BD3">
      <w:pPr>
        <w:pStyle w:val="BodyText"/>
      </w:pPr>
      <w:r w:rsidRPr="00994415">
        <w:t>The unit applies to a Forestry Worker, Plantation Worker, Forest Harvester, Harvesting Technical Forestry Technician, Tree Planter, Mobile Equipment Operator and Arboriculture Technician.</w:t>
      </w:r>
    </w:p>
    <w:p w:rsidR="00000000" w:rsidRPr="00994415" w:rsidP="00E05BD3">
      <w:pPr>
        <w:pStyle w:val="BodyText"/>
      </w:pPr>
      <w:r w:rsidRPr="00994415">
        <w:t>No licensing, legislative, regulatory, or certification requirements apply to this unit at the time of publication.</w:t>
      </w:r>
    </w:p>
    <w:p w:rsidR="00000000" w:rsidRPr="00994415" w:rsidP="00994415">
      <w:pPr>
        <w:pStyle w:val="Heading1"/>
      </w:pPr>
      <w:bookmarkStart w:id="3" w:name="O_972127"/>
      <w:bookmarkEnd w:id="3"/>
      <w:r w:rsidRPr="00994415">
        <w:t>Pre-requisite Unit</w:t>
      </w:r>
    </w:p>
    <w:p w:rsidR="00000000" w:rsidRPr="00994415" w:rsidP="00E05BD3">
      <w:pPr>
        <w:pStyle w:val="BodyText"/>
      </w:pPr>
      <w:r w:rsidRPr="00994415">
        <w:t>Nil</w:t>
      </w:r>
    </w:p>
    <w:p w:rsidR="00000000" w:rsidRPr="00994415" w:rsidP="00994415">
      <w:pPr>
        <w:pStyle w:val="Heading1"/>
      </w:pPr>
      <w:bookmarkStart w:id="4" w:name="O_972126"/>
      <w:bookmarkEnd w:id="4"/>
      <w:r w:rsidRPr="00994415">
        <w:t>Unit Sector</w:t>
      </w:r>
    </w:p>
    <w:p w:rsidR="00000000" w:rsidRPr="00994415" w:rsidP="00E05BD3">
      <w:pPr>
        <w:pStyle w:val="List"/>
      </w:pPr>
      <w:r w:rsidRPr="00994415">
        <w:t>Forest Growing and Management</w:t>
      </w:r>
    </w:p>
    <w:p w:rsidR="00000000" w:rsidRPr="00994415" w:rsidP="00E05BD3">
      <w:pPr>
        <w:pStyle w:val="List"/>
      </w:pPr>
      <w:r w:rsidRPr="00994415">
        <w:t>Harvesting and Haulage</w:t>
      </w:r>
    </w:p>
    <w:p w:rsidR="00000000" w:rsidRPr="00994415" w:rsidP="00E05BD3">
      <w:pPr>
        <w:pStyle w:val="List"/>
      </w:pPr>
      <w:r w:rsidRPr="00994415">
        <w:t>Sawmilling and Pro</w:t>
      </w:r>
      <w:r w:rsidRPr="00994415">
        <w:t>cessing</w:t>
      </w:r>
    </w:p>
    <w:p w:rsidR="00000000" w:rsidRPr="00994415" w:rsidP="00994415">
      <w:pPr>
        <w:pStyle w:val="AllowPageBreak"/>
      </w:pPr>
    </w:p>
    <w:p w:rsidR="00000000" w:rsidRPr="00994415" w:rsidP="00994415">
      <w:pPr>
        <w:pStyle w:val="Heading1"/>
      </w:pPr>
      <w:bookmarkStart w:id="5" w:name="O_972125"/>
      <w:bookmarkEnd w:id="5"/>
      <w:r w:rsidRPr="00994415">
        <w:t>Elements and Performance Criteria</w:t>
      </w:r>
    </w:p>
    <w:tbl>
      <w:tblPr>
        <w:tblW w:w="0" w:type="auto"/>
        <w:tblCellMar>
          <w:left w:w="62" w:type="dxa"/>
          <w:right w:w="62" w:type="dxa"/>
        </w:tblCellMar>
        <w:tblLook w:val="0000"/>
      </w:tblPr>
      <w:tblGrid>
        <w:gridCol w:w="2007"/>
        <w:gridCol w:w="7189"/>
      </w:tblGrid>
      <w:tr w:rsidTr="00E05BD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rPr>
                <w:rStyle w:val="SpecialBold"/>
              </w:rPr>
              <w:t>Element</w:t>
            </w:r>
          </w:p>
          <w:p w:rsidR="00000000" w:rsidRPr="00994415" w:rsidP="00994415">
            <w:pPr>
              <w:pStyle w:val="BodyText"/>
            </w:pPr>
            <w:r w:rsidRPr="00994415">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rPr>
                <w:rStyle w:val="SpecialBold"/>
              </w:rPr>
              <w:t>Performance Criteria</w:t>
            </w:r>
          </w:p>
          <w:p w:rsidR="00000000" w:rsidP="00994415">
            <w:pPr>
              <w:pStyle w:val="BodyText"/>
              <w:rPr>
                <w:lang w:val="en-NZ"/>
              </w:rPr>
            </w:pPr>
            <w:r w:rsidRPr="00994415">
              <w:rPr>
                <w:rStyle w:val="Emphasis"/>
              </w:rPr>
              <w:t xml:space="preserve">Performance criteria describe the performance needed to demonstrate achievement of the element. Where bold italicised text is </w:t>
            </w:r>
            <w:r w:rsidRPr="00994415">
              <w:rPr>
                <w:rStyle w:val="Emphasis"/>
              </w:rPr>
              <w:t>used, further information is detailed in the range of conditions.</w:t>
            </w:r>
          </w:p>
        </w:tc>
      </w:tr>
      <w:tr w:rsidTr="00E05B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1. Prepare for navigation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t>1.1 Identify and gather information and relevant factors and check with appropriate personnel.</w:t>
            </w:r>
          </w:p>
          <w:p w:rsidR="00000000" w:rsidRPr="00994415" w:rsidP="00994415">
            <w:pPr>
              <w:pStyle w:val="BodyText"/>
            </w:pPr>
            <w:r w:rsidRPr="00994415">
              <w:t>1.2 Select suitable maps, equipment and navigation aids and check fo</w:t>
            </w:r>
            <w:r w:rsidRPr="00994415">
              <w:t>r accuracy, currency and operational effectiveness.</w:t>
            </w:r>
          </w:p>
          <w:p w:rsidR="00000000" w:rsidRPr="00994415" w:rsidP="00994415">
            <w:pPr>
              <w:pStyle w:val="BodyText"/>
            </w:pPr>
            <w:r w:rsidRPr="00994415">
              <w:t>1.3 Detect and correct faults or errors in maps and equipment.</w:t>
            </w:r>
          </w:p>
          <w:p w:rsidR="00000000" w:rsidP="00994415">
            <w:pPr>
              <w:pStyle w:val="BodyText"/>
              <w:rPr>
                <w:lang w:val="en-NZ"/>
              </w:rPr>
            </w:pPr>
            <w:r w:rsidRPr="00994415">
              <w:t>1.4 Establish communication with others in line with WHS and organisational requirements</w:t>
            </w:r>
          </w:p>
        </w:tc>
      </w:tr>
      <w:tr w:rsidTr="00E05B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2. Plan the route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t>2.1 Plan route in line with work instructions and WHS requirements.</w:t>
            </w:r>
          </w:p>
          <w:p w:rsidR="00000000" w:rsidRPr="00994415" w:rsidP="00994415">
            <w:pPr>
              <w:pStyle w:val="BodyText"/>
            </w:pPr>
            <w:r w:rsidRPr="00994415">
              <w:t>2.2 Examine maps to identify relevant symbols, information, navigation data and environmental requirements.</w:t>
            </w:r>
          </w:p>
          <w:p w:rsidR="00000000" w:rsidRPr="00994415" w:rsidP="00994415">
            <w:pPr>
              <w:pStyle w:val="BodyText"/>
            </w:pPr>
            <w:r w:rsidRPr="00994415">
              <w:t>2.3 Calculate accurate grid and magnetic bearings using maps and equipment in li</w:t>
            </w:r>
            <w:r w:rsidRPr="00994415">
              <w:t>ne with assignment instructions.</w:t>
            </w:r>
          </w:p>
          <w:p w:rsidR="00000000" w:rsidP="00994415">
            <w:pPr>
              <w:pStyle w:val="BodyText"/>
              <w:rPr>
                <w:lang w:val="en-NZ"/>
              </w:rPr>
            </w:pPr>
            <w:r w:rsidRPr="00994415">
              <w:t>2.4 Plan emergency exit routes and contingencies to combat other risks.</w:t>
            </w:r>
          </w:p>
        </w:tc>
      </w:tr>
      <w:tr w:rsidTr="00E05B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3. Conduct navigation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t>3.1 Undertake navigation in line with planned route and schedule.</w:t>
            </w:r>
          </w:p>
          <w:p w:rsidR="00000000" w:rsidRPr="00994415" w:rsidP="00994415">
            <w:pPr>
              <w:pStyle w:val="BodyText"/>
            </w:pPr>
            <w:r w:rsidRPr="00994415">
              <w:t xml:space="preserve">3.2 Orientate maps are correctly to surroundings in line with </w:t>
            </w:r>
            <w:r w:rsidRPr="00994415">
              <w:t>planned route.</w:t>
            </w:r>
          </w:p>
          <w:p w:rsidR="00000000" w:rsidRPr="00994415" w:rsidP="00994415">
            <w:pPr>
              <w:pStyle w:val="BodyText"/>
            </w:pPr>
            <w:r w:rsidRPr="00994415">
              <w:t>3.3 Use equipment and navigation aids in line with manufacturer recommendations.</w:t>
            </w:r>
          </w:p>
          <w:p w:rsidR="00000000" w:rsidRPr="00994415" w:rsidP="00994415">
            <w:pPr>
              <w:pStyle w:val="BodyText"/>
            </w:pPr>
            <w:r w:rsidRPr="00994415">
              <w:t>3.4 Navigate alternative routes to bypass obstacles and improve efficiency of course.</w:t>
            </w:r>
          </w:p>
          <w:p w:rsidR="00000000" w:rsidRPr="00994415" w:rsidP="00994415">
            <w:pPr>
              <w:pStyle w:val="BodyText"/>
            </w:pPr>
            <w:r w:rsidRPr="00994415">
              <w:t>3.5 Minimise impact on the environment as a result of navigation.</w:t>
            </w:r>
          </w:p>
          <w:p w:rsidR="00000000" w:rsidRPr="00994415" w:rsidP="00994415">
            <w:pPr>
              <w:pStyle w:val="BodyText"/>
            </w:pPr>
            <w:r w:rsidRPr="00994415">
              <w:t>3.6 Reco</w:t>
            </w:r>
            <w:r w:rsidRPr="00994415">
              <w:t>rd and report navigation activities.</w:t>
            </w:r>
          </w:p>
        </w:tc>
      </w:tr>
    </w:tbl>
    <w:p w:rsidR="00000000" w:rsidRPr="00994415" w:rsidP="00994415">
      <w:pPr>
        <w:pStyle w:val="BodyText"/>
      </w:pPr>
    </w:p>
    <w:p w:rsidR="00000000" w:rsidRPr="00994415" w:rsidP="00994415">
      <w:pPr>
        <w:pStyle w:val="AllowPageBreak"/>
      </w:pPr>
    </w:p>
    <w:p w:rsidR="00000000" w:rsidRPr="00994415" w:rsidP="00994415">
      <w:pPr>
        <w:pStyle w:val="Heading1"/>
      </w:pPr>
      <w:bookmarkStart w:id="6" w:name="O_972124"/>
      <w:bookmarkEnd w:id="6"/>
      <w:r w:rsidRPr="00994415">
        <w:t>Foundation Skills</w:t>
      </w:r>
    </w:p>
    <w:tbl>
      <w:tblPr>
        <w:tblW w:w="0" w:type="auto"/>
        <w:tblCellMar>
          <w:left w:w="62" w:type="dxa"/>
          <w:right w:w="62" w:type="dxa"/>
        </w:tblCellMar>
        <w:tblLook w:val="0000"/>
      </w:tblPr>
      <w:tblGrid>
        <w:gridCol w:w="2007"/>
        <w:gridCol w:w="7189"/>
      </w:tblGrid>
      <w:tr w:rsidTr="00E05BD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rPr>
                <w:rStyle w:val="Emphasis"/>
              </w:rPr>
              <w:t>This section describes those core and employment skills that are essential to performance and are not explicit in the performance criteria.</w:t>
            </w:r>
          </w:p>
        </w:tc>
      </w:tr>
      <w:tr w:rsidTr="00E05B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ListBullet"/>
            </w:pPr>
            <w:r w:rsidRPr="00994415">
              <w:t>interpret scales, symbols, grid references, distance and data included on maps and navigation equipment</w:t>
            </w:r>
          </w:p>
          <w:p w:rsidR="00000000" w:rsidRPr="00994415" w:rsidP="00994415">
            <w:pPr>
              <w:pStyle w:val="ListBullet"/>
            </w:pPr>
            <w:r w:rsidRPr="00994415">
              <w:t>estimate travel time and distances</w:t>
            </w:r>
          </w:p>
          <w:p w:rsidR="00000000" w:rsidP="00994415">
            <w:pPr>
              <w:pStyle w:val="ListBullet"/>
              <w:rPr>
                <w:lang w:val="en-NZ"/>
              </w:rPr>
            </w:pPr>
            <w:r w:rsidRPr="00994415">
              <w:t>locate own position on a map.</w:t>
            </w:r>
          </w:p>
        </w:tc>
      </w:tr>
      <w:tr w:rsidTr="00E05B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ListBullet"/>
            </w:pPr>
            <w:r w:rsidRPr="00994415">
              <w:t>estimate resource and equipment requirements</w:t>
            </w:r>
          </w:p>
          <w:p w:rsidR="00000000" w:rsidP="00994415">
            <w:pPr>
              <w:pStyle w:val="ListBullet"/>
              <w:rPr>
                <w:lang w:val="en-NZ"/>
              </w:rPr>
            </w:pPr>
            <w:r w:rsidRPr="00994415">
              <w:t>effectively bypass obstacles.</w:t>
            </w:r>
          </w:p>
        </w:tc>
      </w:tr>
      <w:tr w:rsidTr="00E05B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ListBullet"/>
            </w:pPr>
            <w:r w:rsidRPr="00994415">
              <w:t>identify and solve problems with equipment and navigation route.</w:t>
            </w:r>
          </w:p>
        </w:tc>
      </w:tr>
    </w:tbl>
    <w:p w:rsidR="00000000" w:rsidRPr="00994415" w:rsidP="00994415">
      <w:pPr>
        <w:pStyle w:val="BodyText"/>
      </w:pPr>
    </w:p>
    <w:p w:rsidR="00000000" w:rsidRPr="00994415" w:rsidP="00994415">
      <w:pPr>
        <w:pStyle w:val="AllowPageBreak"/>
      </w:pPr>
    </w:p>
    <w:p w:rsidR="00000000" w:rsidRPr="00994415" w:rsidP="00994415">
      <w:pPr>
        <w:pStyle w:val="Heading1"/>
      </w:pPr>
      <w:bookmarkStart w:id="7" w:name="O_972123"/>
      <w:bookmarkEnd w:id="7"/>
      <w:r w:rsidRPr="00994415">
        <w:t>Range of Conditions</w:t>
      </w:r>
    </w:p>
    <w:p w:rsidR="00000000" w:rsidRPr="00994415" w:rsidP="00E05BD3">
      <w:pPr>
        <w:pStyle w:val="BodyText"/>
      </w:pPr>
      <w:r w:rsidRPr="00994415">
        <w:t>Not Applicable</w:t>
      </w:r>
    </w:p>
    <w:p w:rsidR="00000000" w:rsidRPr="00994415" w:rsidP="00994415">
      <w:pPr>
        <w:pStyle w:val="Heading1"/>
      </w:pPr>
      <w:bookmarkStart w:id="8" w:name="O_972122"/>
      <w:bookmarkEnd w:id="8"/>
      <w:r w:rsidRPr="00994415">
        <w:t>Unit Mapping Information</w:t>
      </w:r>
    </w:p>
    <w:tbl>
      <w:tblPr>
        <w:tblW w:w="9580" w:type="dxa"/>
        <w:tblLayout w:type="fixed"/>
        <w:tblCellMar>
          <w:left w:w="62" w:type="dxa"/>
          <w:right w:w="62" w:type="dxa"/>
        </w:tblCellMar>
        <w:tblLook w:val="0000"/>
      </w:tblPr>
      <w:tblGrid>
        <w:gridCol w:w="2277"/>
        <w:gridCol w:w="2386"/>
        <w:gridCol w:w="3445"/>
        <w:gridCol w:w="1472"/>
      </w:tblGrid>
      <w:tr w:rsidTr="00994415">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rPr>
                <w:rStyle w:val="SpecialBold"/>
              </w:rPr>
              <w:t>Equivalence status</w:t>
            </w:r>
          </w:p>
        </w:tc>
      </w:tr>
      <w:tr w:rsidTr="00994415">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FWPCOT3202 Navigate in remote or trackless areas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FWPCOT3202 Navigate in remote or trackless areas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t>Equivalent unit</w:t>
            </w:r>
          </w:p>
        </w:tc>
      </w:tr>
    </w:tbl>
    <w:p w:rsidR="00000000" w:rsidRPr="00994415" w:rsidP="00994415">
      <w:pPr>
        <w:pStyle w:val="BodyText"/>
      </w:pPr>
    </w:p>
    <w:p w:rsidR="00000000" w:rsidRPr="00994415" w:rsidP="00994415">
      <w:pPr>
        <w:pStyle w:val="AllowPageBreak"/>
      </w:pPr>
    </w:p>
    <w:p w:rsidR="00000000" w:rsidRPr="00994415" w:rsidP="00994415">
      <w:pPr>
        <w:pStyle w:val="Heading1"/>
      </w:pPr>
      <w:bookmarkStart w:id="9" w:name="O_972130"/>
      <w:bookmarkEnd w:id="9"/>
      <w:r w:rsidRPr="00994415">
        <w:t>Links</w:t>
      </w:r>
    </w:p>
    <w:p w:rsidR="00000000" w:rsidRPr="00994415" w:rsidP="00E05BD3">
      <w:pPr>
        <w:pStyle w:val="BodyText"/>
      </w:pPr>
      <w:r w:rsidRPr="0099441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87848">
        <w:rPr>
          <w:rStyle w:val="Hyperlink"/>
        </w:rPr>
        <w:t>https://vetnet.gov.au/Pages/TrainingDocs.aspx?q=0d96fe23-5747-4c01-9d6f-3509ff8d3d47</w:t>
      </w:r>
      <w:r>
        <w:fldChar w:fldCharType="end"/>
      </w:r>
    </w:p>
    <w:p w:rsidR="00000000" w:rsidRPr="00994415" w:rsidP="00E05BD3">
      <w:pPr>
        <w:pStyle w:val="BodyText"/>
        <w:sectPr w:rsidSect="00994415">
          <w:headerReference w:type="default" r:id="rId10"/>
          <w:footerReference w:type="default" r:id="rId11"/>
          <w:pgSz w:w="11908" w:h="16833"/>
          <w:pgMar w:top="1702" w:right="1418" w:bottom="1702" w:left="1418" w:header="992" w:footer="992" w:gutter="0"/>
          <w:cols w:space="720"/>
          <w:noEndnote/>
          <w:docGrid w:linePitch="299"/>
        </w:sectPr>
      </w:pPr>
    </w:p>
    <w:p w:rsidR="00000000" w:rsidRPr="00994415" w:rsidP="00994415">
      <w:pPr>
        <w:pStyle w:val="SuperHeading"/>
      </w:pPr>
      <w:r w:rsidRPr="00994415">
        <w:t xml:space="preserve">Assessment </w:t>
      </w:r>
      <w:r w:rsidRPr="00994415">
        <w:t>Requirements for FWPCOT3202 Navigate in remote or trackless areas</w:t>
      </w:r>
    </w:p>
    <w:p w:rsidR="00000000" w:rsidRPr="00994415" w:rsidP="00994415">
      <w:pPr>
        <w:pStyle w:val="Heading1"/>
      </w:pPr>
      <w:bookmarkStart w:id="10" w:name="O_972120"/>
      <w:bookmarkEnd w:id="10"/>
      <w:r w:rsidRPr="00994415">
        <w:t>Modification History</w:t>
      </w:r>
    </w:p>
    <w:tbl>
      <w:tblPr>
        <w:tblW w:w="9520" w:type="dxa"/>
        <w:tblLayout w:type="fixed"/>
        <w:tblCellMar>
          <w:left w:w="62" w:type="dxa"/>
          <w:right w:w="62" w:type="dxa"/>
        </w:tblCellMar>
        <w:tblLook w:val="0000"/>
      </w:tblPr>
      <w:tblGrid>
        <w:gridCol w:w="2581"/>
        <w:gridCol w:w="6939"/>
      </w:tblGrid>
      <w:tr w:rsidTr="00994415">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rPr>
                <w:rStyle w:val="SpecialBold"/>
              </w:rPr>
              <w:t>Comments</w:t>
            </w:r>
          </w:p>
        </w:tc>
      </w:tr>
      <w:tr w:rsidTr="009944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Release 2</w:t>
            </w:r>
            <w:r w:rsidRPr="00994415">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This version released with FWP Forest and Wood Products Training Package Version 3.0.</w:t>
            </w:r>
          </w:p>
        </w:tc>
      </w:tr>
      <w:tr w:rsidTr="009944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4415">
            <w:pPr>
              <w:pStyle w:val="BodyText"/>
              <w:rPr>
                <w:lang w:val="en-NZ"/>
              </w:rPr>
            </w:pPr>
            <w:r w:rsidRPr="0099441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4415" w:rsidP="00994415">
            <w:pPr>
              <w:pStyle w:val="BodyText"/>
            </w:pPr>
            <w:r w:rsidRPr="00994415">
              <w:t xml:space="preserve">This version released with </w:t>
            </w:r>
            <w:r w:rsidRPr="00994415">
              <w:t>FWP Forest and Wood Products Training Package Version 2.0.</w:t>
            </w:r>
          </w:p>
        </w:tc>
      </w:tr>
    </w:tbl>
    <w:p w:rsidR="00000000" w:rsidRPr="00994415" w:rsidP="00994415">
      <w:pPr>
        <w:pStyle w:val="BodyText"/>
      </w:pPr>
    </w:p>
    <w:p w:rsidR="00000000" w:rsidRPr="00994415" w:rsidP="00994415">
      <w:pPr>
        <w:pStyle w:val="AllowPageBreak"/>
      </w:pPr>
    </w:p>
    <w:p w:rsidR="00000000" w:rsidRPr="00994415" w:rsidP="00994415">
      <w:pPr>
        <w:pStyle w:val="Heading1"/>
      </w:pPr>
      <w:bookmarkStart w:id="11" w:name="O_972119"/>
      <w:bookmarkEnd w:id="11"/>
      <w:r w:rsidRPr="00994415">
        <w:t>Performance Evidence</w:t>
      </w:r>
    </w:p>
    <w:p w:rsidR="00000000" w:rsidRPr="00994415" w:rsidP="00E05BD3">
      <w:pPr>
        <w:pStyle w:val="BodyText"/>
      </w:pPr>
      <w:r w:rsidRPr="00994415">
        <w:t>A person demonstrating competency in this unit must satisfy all of the elements, performance criteria and foundation skills of this unit. </w:t>
      </w:r>
      <w:r w:rsidRPr="00994415">
        <w:t xml:space="preserve"> If a specific volume or frequency is not stated below, then evidence must be provided that the following requirements have been performed on at least one occasion:</w:t>
      </w:r>
    </w:p>
    <w:p w:rsidR="00000000" w:rsidRPr="00994415" w:rsidP="00994415">
      <w:pPr>
        <w:pStyle w:val="ListBullet"/>
      </w:pPr>
      <w:r w:rsidRPr="00994415">
        <w:t>follow organisational policies and procedures for navigating in a remote or trackless area</w:t>
      </w:r>
    </w:p>
    <w:p w:rsidR="00000000" w:rsidRPr="00994415" w:rsidP="00994415">
      <w:pPr>
        <w:pStyle w:val="ListBullet"/>
      </w:pPr>
      <w:r w:rsidRPr="00994415">
        <w:t>select, interpret, and use maps and other written and diagrammatic information for navigation</w:t>
      </w:r>
    </w:p>
    <w:p w:rsidR="00000000" w:rsidRPr="00994415" w:rsidP="00994415">
      <w:pPr>
        <w:pStyle w:val="ListBullet"/>
      </w:pPr>
      <w:r w:rsidRPr="00994415">
        <w:t>use maps, compass and navigation aids to plan routes and navigate in remote or trackless area which must be either:</w:t>
      </w:r>
    </w:p>
    <w:p w:rsidR="00000000" w:rsidRPr="00994415" w:rsidP="00994415">
      <w:pPr>
        <w:pStyle w:val="ListBullet2"/>
      </w:pPr>
      <w:r w:rsidRPr="00994415">
        <w:t>standard magnetic compass using latitude/lon</w:t>
      </w:r>
      <w:r w:rsidRPr="00994415">
        <w:t>gitude and Universal Transverse Mercator (UTM) coordinate systems</w:t>
      </w:r>
    </w:p>
    <w:p w:rsidR="00000000" w:rsidRPr="00994415" w:rsidP="00994415">
      <w:pPr>
        <w:pStyle w:val="ListBullet2"/>
      </w:pPr>
      <w:r w:rsidRPr="00994415">
        <w:t>global positioning system (GPS)</w:t>
      </w:r>
    </w:p>
    <w:p w:rsidR="00000000" w:rsidRPr="00994415" w:rsidP="00994415">
      <w:pPr>
        <w:pStyle w:val="ListBullet2"/>
      </w:pPr>
      <w:r w:rsidRPr="00994415">
        <w:t>cadastral maps (maps that show the boundaries and ownership of land parcels)</w:t>
      </w:r>
    </w:p>
    <w:p w:rsidR="00000000" w:rsidRPr="00994415" w:rsidP="00994415">
      <w:pPr>
        <w:pStyle w:val="ListBullet2"/>
      </w:pPr>
      <w:r w:rsidRPr="00994415">
        <w:t xml:space="preserve">topographic maps </w:t>
      </w:r>
    </w:p>
    <w:p w:rsidR="00000000" w:rsidRPr="00994415" w:rsidP="00994415">
      <w:pPr>
        <w:pStyle w:val="ListBullet2"/>
      </w:pPr>
      <w:r w:rsidRPr="00994415">
        <w:t>general maps</w:t>
      </w:r>
    </w:p>
    <w:p w:rsidR="00000000" w:rsidRPr="00994415" w:rsidP="00994415">
      <w:pPr>
        <w:pStyle w:val="ListBullet"/>
      </w:pPr>
      <w:r w:rsidRPr="00994415">
        <w:t>plan and conduct an efficient navigation, effecti</w:t>
      </w:r>
      <w:r w:rsidRPr="00994415">
        <w:t>vely bypassing obstacles within designated timeframes</w:t>
      </w:r>
    </w:p>
    <w:p w:rsidR="00000000" w:rsidRPr="00994415" w:rsidP="00994415">
      <w:pPr>
        <w:pStyle w:val="ListBullet"/>
      </w:pPr>
      <w:r w:rsidRPr="00994415">
        <w:t>maintain navigation tools and equipment</w:t>
      </w:r>
    </w:p>
    <w:p w:rsidR="00000000" w:rsidRPr="00994415" w:rsidP="00994415">
      <w:pPr>
        <w:pStyle w:val="ListBullet"/>
      </w:pPr>
      <w:r w:rsidRPr="00994415">
        <w:t>establish and maintain effective communication with appropriate personnel as required</w:t>
      </w:r>
    </w:p>
    <w:p w:rsidR="00000000" w:rsidRPr="00994415" w:rsidP="00994415">
      <w:pPr>
        <w:pStyle w:val="ListBullet"/>
      </w:pPr>
      <w:r w:rsidRPr="00994415">
        <w:t>record navigation activities.</w:t>
      </w:r>
    </w:p>
    <w:p w:rsidR="00000000" w:rsidRPr="00994415" w:rsidP="00994415">
      <w:pPr>
        <w:pStyle w:val="AllowPageBreak"/>
      </w:pPr>
    </w:p>
    <w:p w:rsidR="00000000" w:rsidRPr="00994415" w:rsidP="00994415">
      <w:pPr>
        <w:pStyle w:val="Heading1"/>
      </w:pPr>
      <w:bookmarkStart w:id="12" w:name="O_972118"/>
      <w:bookmarkEnd w:id="12"/>
      <w:r w:rsidRPr="00994415">
        <w:t>Knowledge Evidence</w:t>
      </w:r>
    </w:p>
    <w:p w:rsidR="00000000" w:rsidRPr="00994415" w:rsidP="00E05BD3">
      <w:pPr>
        <w:pStyle w:val="BodyText"/>
      </w:pPr>
      <w:r w:rsidRPr="00994415">
        <w:t>A person competent in this unit must be able to demonstrate knowledge of:</w:t>
      </w:r>
    </w:p>
    <w:p w:rsidR="00000000" w:rsidRPr="00994415" w:rsidP="00994415">
      <w:pPr>
        <w:pStyle w:val="ListBullet"/>
      </w:pPr>
      <w:r w:rsidRPr="00994415">
        <w:t>regulations, standards, codes of practice and established safe practices for navigating in a remote or trackless area</w:t>
      </w:r>
    </w:p>
    <w:p w:rsidR="00000000" w:rsidRPr="00994415" w:rsidP="00994415">
      <w:pPr>
        <w:pStyle w:val="ListBullet"/>
      </w:pPr>
      <w:r w:rsidRPr="00994415">
        <w:t>environmental protection requirements, including the safe dispo</w:t>
      </w:r>
      <w:r w:rsidRPr="00994415">
        <w:t>sal of waste material and returning the environment to its original or near to original condition on completion of activity</w:t>
      </w:r>
    </w:p>
    <w:p w:rsidR="00000000" w:rsidRPr="00994415" w:rsidP="00994415">
      <w:pPr>
        <w:pStyle w:val="ListBullet"/>
      </w:pPr>
      <w:r w:rsidRPr="00994415">
        <w:t>organisational and site standards, requirements, policies and procedures for navigating in remote or trackless areas</w:t>
      </w:r>
    </w:p>
    <w:p w:rsidR="00000000" w:rsidRPr="00994415" w:rsidP="00994415">
      <w:pPr>
        <w:pStyle w:val="ListBullet"/>
      </w:pPr>
      <w:r w:rsidRPr="00994415">
        <w:t>factors that ma</w:t>
      </w:r>
      <w:r w:rsidRPr="00994415">
        <w:t>y affect navigation, including:</w:t>
      </w:r>
    </w:p>
    <w:p w:rsidR="00000000" w:rsidRPr="00994415" w:rsidP="00994415">
      <w:pPr>
        <w:pStyle w:val="ListBullet2"/>
      </w:pPr>
      <w:r w:rsidRPr="00994415">
        <w:t>types of terrain and gradient</w:t>
      </w:r>
    </w:p>
    <w:p w:rsidR="00000000" w:rsidRPr="00994415" w:rsidP="00994415">
      <w:pPr>
        <w:pStyle w:val="ListBullet2"/>
      </w:pPr>
      <w:r w:rsidRPr="00994415">
        <w:t>weather conditions</w:t>
      </w:r>
    </w:p>
    <w:p w:rsidR="00000000" w:rsidRPr="00994415" w:rsidP="00994415">
      <w:pPr>
        <w:pStyle w:val="ListBullet2"/>
      </w:pPr>
      <w:r w:rsidRPr="00994415">
        <w:t>obstacles</w:t>
      </w:r>
    </w:p>
    <w:p w:rsidR="00000000" w:rsidRPr="00994415" w:rsidP="00994415">
      <w:pPr>
        <w:pStyle w:val="ListBullet2"/>
      </w:pPr>
      <w:r w:rsidRPr="00994415">
        <w:t>distance</w:t>
      </w:r>
    </w:p>
    <w:p w:rsidR="00000000" w:rsidRPr="00994415" w:rsidP="00994415">
      <w:pPr>
        <w:pStyle w:val="ListBullet2"/>
      </w:pPr>
      <w:r w:rsidRPr="00994415">
        <w:t>estimated travelling time</w:t>
      </w:r>
    </w:p>
    <w:p w:rsidR="00000000" w:rsidRPr="00994415" w:rsidP="00994415">
      <w:pPr>
        <w:pStyle w:val="ListBullet2"/>
      </w:pPr>
      <w:r w:rsidRPr="00994415">
        <w:t>availability of resources, including water, rest stops, camp sites</w:t>
      </w:r>
    </w:p>
    <w:p w:rsidR="00000000" w:rsidRPr="00994415" w:rsidP="00994415">
      <w:pPr>
        <w:pStyle w:val="ListBullet2"/>
      </w:pPr>
      <w:r w:rsidRPr="00994415">
        <w:t>access and exit routes</w:t>
      </w:r>
    </w:p>
    <w:p w:rsidR="00000000" w:rsidRPr="00994415" w:rsidP="00994415">
      <w:pPr>
        <w:pStyle w:val="ListBullet"/>
      </w:pPr>
      <w:r w:rsidRPr="00994415">
        <w:t>use and features of various maps, images and charts including:</w:t>
      </w:r>
    </w:p>
    <w:p w:rsidR="00000000" w:rsidRPr="00994415" w:rsidP="00994415">
      <w:pPr>
        <w:pStyle w:val="ListBullet2"/>
      </w:pPr>
      <w:r w:rsidRPr="00994415">
        <w:t>cadastral and topographic maps</w:t>
      </w:r>
    </w:p>
    <w:p w:rsidR="00000000" w:rsidRPr="00994415" w:rsidP="00994415">
      <w:pPr>
        <w:pStyle w:val="ListBullet2"/>
      </w:pPr>
      <w:r w:rsidRPr="00994415">
        <w:t>charts</w:t>
      </w:r>
    </w:p>
    <w:p w:rsidR="00000000" w:rsidRPr="00994415" w:rsidP="00994415">
      <w:pPr>
        <w:pStyle w:val="ListBullet2"/>
      </w:pPr>
      <w:r w:rsidRPr="00994415">
        <w:t>guide books</w:t>
      </w:r>
    </w:p>
    <w:p w:rsidR="00000000" w:rsidRPr="00994415" w:rsidP="00994415">
      <w:pPr>
        <w:pStyle w:val="ListBullet2"/>
      </w:pPr>
      <w:r w:rsidRPr="00994415">
        <w:t>photographs and other digital imagery</w:t>
      </w:r>
    </w:p>
    <w:p w:rsidR="00000000" w:rsidRPr="00994415" w:rsidP="00994415">
      <w:pPr>
        <w:pStyle w:val="ListBullet2"/>
      </w:pPr>
      <w:r w:rsidRPr="00994415">
        <w:t>sketches</w:t>
      </w:r>
    </w:p>
    <w:p w:rsidR="00000000" w:rsidRPr="00994415" w:rsidP="00994415">
      <w:pPr>
        <w:pStyle w:val="ListBullet2"/>
      </w:pPr>
      <w:r w:rsidRPr="00994415">
        <w:t>diagrams</w:t>
      </w:r>
    </w:p>
    <w:p w:rsidR="00000000" w:rsidRPr="00994415" w:rsidP="00994415">
      <w:pPr>
        <w:pStyle w:val="ListBullet"/>
      </w:pPr>
      <w:r w:rsidRPr="00994415">
        <w:t>representation of topographic features on maps and plans, including:</w:t>
      </w:r>
    </w:p>
    <w:p w:rsidR="00000000" w:rsidRPr="00994415" w:rsidP="00994415">
      <w:pPr>
        <w:pStyle w:val="ListBullet2"/>
      </w:pPr>
      <w:r w:rsidRPr="00994415">
        <w:t xml:space="preserve">grid lines and </w:t>
      </w:r>
      <w:r w:rsidRPr="00994415">
        <w:t>numbers</w:t>
      </w:r>
    </w:p>
    <w:p w:rsidR="00000000" w:rsidRPr="00994415" w:rsidP="00994415">
      <w:pPr>
        <w:pStyle w:val="ListBullet2"/>
      </w:pPr>
      <w:r w:rsidRPr="00994415">
        <w:t>contour lines</w:t>
      </w:r>
    </w:p>
    <w:p w:rsidR="00000000" w:rsidRPr="00994415" w:rsidP="00994415">
      <w:pPr>
        <w:pStyle w:val="ListBullet2"/>
      </w:pPr>
      <w:r w:rsidRPr="00994415">
        <w:t>magnetic variation</w:t>
      </w:r>
    </w:p>
    <w:p w:rsidR="00000000" w:rsidRPr="00994415" w:rsidP="00994415">
      <w:pPr>
        <w:pStyle w:val="ListBullet2"/>
      </w:pPr>
      <w:r w:rsidRPr="00994415">
        <w:t>scale</w:t>
      </w:r>
    </w:p>
    <w:p w:rsidR="00000000" w:rsidRPr="00994415" w:rsidP="00994415">
      <w:pPr>
        <w:pStyle w:val="ListBullet2"/>
      </w:pPr>
      <w:r w:rsidRPr="00994415">
        <w:t>map legend</w:t>
      </w:r>
    </w:p>
    <w:p w:rsidR="00000000" w:rsidRPr="00994415" w:rsidP="00994415">
      <w:pPr>
        <w:pStyle w:val="ListBullet2"/>
      </w:pPr>
      <w:r w:rsidRPr="00994415">
        <w:t>local features</w:t>
      </w:r>
    </w:p>
    <w:p w:rsidR="00000000" w:rsidRPr="00994415" w:rsidP="00994415">
      <w:pPr>
        <w:pStyle w:val="ListBullet2"/>
      </w:pPr>
      <w:r w:rsidRPr="00994415">
        <w:t>markers and beacons</w:t>
      </w:r>
    </w:p>
    <w:p w:rsidR="00000000" w:rsidRPr="00994415" w:rsidP="00994415">
      <w:pPr>
        <w:pStyle w:val="ListBullet2"/>
      </w:pPr>
      <w:r w:rsidRPr="00994415">
        <w:t>water depth</w:t>
      </w:r>
    </w:p>
    <w:p w:rsidR="00000000" w:rsidRPr="00994415" w:rsidP="00994415">
      <w:pPr>
        <w:pStyle w:val="ListBullet"/>
      </w:pPr>
      <w:r w:rsidRPr="00994415">
        <w:t>common scales and reference information used on maps and plans</w:t>
      </w:r>
    </w:p>
    <w:p w:rsidR="00000000" w:rsidRPr="00994415" w:rsidP="00994415">
      <w:pPr>
        <w:pStyle w:val="ListBullet"/>
      </w:pPr>
      <w:r w:rsidRPr="00994415">
        <w:t>features and uses of environmental navigation aids:</w:t>
      </w:r>
    </w:p>
    <w:p w:rsidR="00000000" w:rsidRPr="00994415" w:rsidP="00994415">
      <w:pPr>
        <w:pStyle w:val="ListBullet"/>
      </w:pPr>
      <w:r w:rsidRPr="00994415">
        <w:t>survey markers</w:t>
      </w:r>
    </w:p>
    <w:p w:rsidR="00000000" w:rsidRPr="00994415" w:rsidP="00994415">
      <w:pPr>
        <w:pStyle w:val="ListBullet"/>
      </w:pPr>
      <w:r w:rsidRPr="00994415">
        <w:t>track markers and beacons</w:t>
      </w:r>
    </w:p>
    <w:p w:rsidR="00000000" w:rsidRPr="00994415" w:rsidP="00994415">
      <w:pPr>
        <w:pStyle w:val="ListBullet"/>
      </w:pPr>
      <w:r w:rsidRPr="00994415">
        <w:t>signs</w:t>
      </w:r>
    </w:p>
    <w:p w:rsidR="00000000" w:rsidRPr="00994415" w:rsidP="00994415">
      <w:pPr>
        <w:pStyle w:val="ListBullet"/>
      </w:pPr>
      <w:r w:rsidRPr="00994415">
        <w:t>arrows</w:t>
      </w:r>
    </w:p>
    <w:p w:rsidR="00000000" w:rsidRPr="00994415" w:rsidP="00994415">
      <w:pPr>
        <w:pStyle w:val="ListBullet"/>
      </w:pPr>
      <w:r w:rsidRPr="00994415">
        <w:t>natural landmarks and reference points</w:t>
      </w:r>
    </w:p>
    <w:p w:rsidR="00000000" w:rsidRPr="00994415" w:rsidP="00994415">
      <w:pPr>
        <w:pStyle w:val="ListBullet"/>
      </w:pPr>
      <w:r w:rsidRPr="00994415">
        <w:t>purpose, features and operation of navigation equipment, and procedures for their safe use and maintenance, including</w:t>
      </w:r>
    </w:p>
    <w:p w:rsidR="00000000" w:rsidRPr="00994415" w:rsidP="00994415">
      <w:pPr>
        <w:pStyle w:val="ListBullet2"/>
      </w:pPr>
      <w:r w:rsidRPr="00994415">
        <w:t>global positioning system (GPS) device</w:t>
      </w:r>
    </w:p>
    <w:p w:rsidR="00000000" w:rsidRPr="00994415" w:rsidP="00994415">
      <w:pPr>
        <w:pStyle w:val="ListBullet2"/>
      </w:pPr>
      <w:r w:rsidRPr="00994415">
        <w:t>magnetic compass, including adjustment for local magnetic variation</w:t>
      </w:r>
    </w:p>
    <w:p w:rsidR="00000000" w:rsidRPr="00994415" w:rsidP="00994415">
      <w:pPr>
        <w:pStyle w:val="ListBullet2"/>
      </w:pPr>
      <w:r w:rsidRPr="00994415">
        <w:t>locator beacons</w:t>
      </w:r>
    </w:p>
    <w:p w:rsidR="00000000" w:rsidRPr="00994415" w:rsidP="00994415">
      <w:pPr>
        <w:pStyle w:val="ListBullet"/>
      </w:pPr>
      <w:r w:rsidRPr="00994415">
        <w:t>personal protective equipment and clothing</w:t>
      </w:r>
    </w:p>
    <w:p w:rsidR="00000000" w:rsidRPr="00994415" w:rsidP="00994415">
      <w:pPr>
        <w:pStyle w:val="ListBullet"/>
      </w:pPr>
      <w:r w:rsidRPr="00994415">
        <w:t>techniques for estimating distance travelled within a particular activity context</w:t>
      </w:r>
    </w:p>
    <w:p w:rsidR="00000000" w:rsidRPr="00994415" w:rsidP="00994415">
      <w:pPr>
        <w:pStyle w:val="ListBullet"/>
      </w:pPr>
      <w:r w:rsidRPr="00994415">
        <w:t>established communication modes, methods and p</w:t>
      </w:r>
      <w:r w:rsidRPr="00994415">
        <w:t>rotocols</w:t>
      </w:r>
    </w:p>
    <w:p w:rsidR="00000000" w:rsidRPr="00994415" w:rsidP="00994415">
      <w:pPr>
        <w:pStyle w:val="ListBullet"/>
      </w:pPr>
      <w:r w:rsidRPr="00994415">
        <w:t>procedures for recording and reporting workplace information.</w:t>
      </w:r>
    </w:p>
    <w:p w:rsidR="00000000" w:rsidRPr="00994415" w:rsidP="00994415">
      <w:pPr>
        <w:pStyle w:val="AllowPageBreak"/>
      </w:pPr>
    </w:p>
    <w:p w:rsidR="00000000" w:rsidRPr="00994415" w:rsidP="00994415">
      <w:pPr>
        <w:pStyle w:val="Heading1"/>
      </w:pPr>
      <w:bookmarkStart w:id="13" w:name="O_972117"/>
      <w:bookmarkEnd w:id="13"/>
      <w:r w:rsidRPr="00994415">
        <w:t>Assessment Conditions</w:t>
      </w:r>
    </w:p>
    <w:p w:rsidR="00000000" w:rsidRPr="00994415" w:rsidP="00E05BD3">
      <w:pPr>
        <w:pStyle w:val="BodyText"/>
      </w:pPr>
      <w:r w:rsidRPr="00994415">
        <w:t>The following resources must be made available:</w:t>
      </w:r>
    </w:p>
    <w:p w:rsidR="00000000" w:rsidRPr="00994415" w:rsidP="00994415">
      <w:pPr>
        <w:pStyle w:val="ListBullet"/>
      </w:pPr>
      <w:r w:rsidRPr="00994415">
        <w:t>site to navigate</w:t>
      </w:r>
    </w:p>
    <w:p w:rsidR="00000000" w:rsidRPr="00994415" w:rsidP="00994415">
      <w:pPr>
        <w:pStyle w:val="ListBullet"/>
      </w:pPr>
      <w:r w:rsidRPr="00994415">
        <w:t>navigation equipment</w:t>
      </w:r>
    </w:p>
    <w:p w:rsidR="00000000" w:rsidRPr="00994415" w:rsidP="00994415">
      <w:pPr>
        <w:pStyle w:val="ListBullet"/>
      </w:pPr>
      <w:r w:rsidRPr="00994415">
        <w:t>work order, workplace requirements and site standards for navigating in remote or trackless areas.</w:t>
      </w:r>
    </w:p>
    <w:p w:rsidR="00000000" w:rsidRPr="00994415" w:rsidP="00994415">
      <w:pPr>
        <w:pStyle w:val="ListBullet"/>
      </w:pPr>
      <w:r w:rsidRPr="00994415">
        <w:t xml:space="preserve">communication devices. </w:t>
      </w:r>
    </w:p>
    <w:p w:rsidR="00000000" w:rsidRPr="00994415" w:rsidP="00994415">
      <w:pPr>
        <w:pStyle w:val="BodyText"/>
      </w:pPr>
    </w:p>
    <w:p w:rsidR="00000000" w:rsidRPr="00994415" w:rsidP="00E05BD3">
      <w:pPr>
        <w:pStyle w:val="BodyText"/>
      </w:pPr>
      <w:r w:rsidRPr="00994415">
        <w:t>Competency is to be assessed in the workplace or a simulated environment that accurately reflects performance in a real workplace se</w:t>
      </w:r>
      <w:r w:rsidRPr="00994415">
        <w:t xml:space="preserve">tting. </w:t>
      </w:r>
    </w:p>
    <w:p w:rsidR="00000000" w:rsidRPr="00994415" w:rsidP="00E05BD3">
      <w:pPr>
        <w:pStyle w:val="Heading3"/>
      </w:pPr>
      <w:r w:rsidRPr="00994415">
        <w:rPr>
          <w:rStyle w:val="SpecialBold"/>
        </w:rPr>
        <w:t>Assessor requirements</w:t>
      </w:r>
    </w:p>
    <w:p w:rsidR="00000000" w:rsidRPr="00994415" w:rsidP="00E05BD3">
      <w:pPr>
        <w:pStyle w:val="BodyText"/>
      </w:pPr>
      <w:r w:rsidRPr="00994415">
        <w:t>Assessors must:</w:t>
      </w:r>
    </w:p>
    <w:p w:rsidR="00000000" w:rsidRPr="00994415" w:rsidP="00994415">
      <w:pPr>
        <w:pStyle w:val="ListBullet2"/>
      </w:pPr>
      <w:r w:rsidRPr="00994415">
        <w:t>hold the appropriate assessor competency standards as outlined in regulations; and</w:t>
      </w:r>
    </w:p>
    <w:p w:rsidR="00000000" w:rsidRPr="00994415" w:rsidP="00994415">
      <w:pPr>
        <w:pStyle w:val="ListBullet2"/>
      </w:pPr>
      <w:r w:rsidRPr="00994415">
        <w:t>be able to demonstrate vocational competencies at least to the level being assessed; and</w:t>
      </w:r>
    </w:p>
    <w:p w:rsidR="00000000" w:rsidRPr="00994415" w:rsidP="00994415">
      <w:pPr>
        <w:pStyle w:val="ListBullet2"/>
      </w:pPr>
      <w:r w:rsidRPr="00994415">
        <w:t>be able to demonstrate how they are c</w:t>
      </w:r>
      <w:r w:rsidRPr="00994415">
        <w:t>ontinuing to develop their VET knowledge and skills as well as maintaining their industry currency and assessor competence.</w:t>
      </w:r>
    </w:p>
    <w:p w:rsidR="00000000" w:rsidRPr="00994415" w:rsidP="00994415">
      <w:pPr>
        <w:pStyle w:val="AllowPageBreak"/>
      </w:pPr>
    </w:p>
    <w:p w:rsidR="00000000" w:rsidRPr="00994415" w:rsidP="00994415">
      <w:pPr>
        <w:pStyle w:val="Heading1"/>
      </w:pPr>
      <w:bookmarkStart w:id="14" w:name="O_972131"/>
      <w:bookmarkEnd w:id="14"/>
      <w:r w:rsidRPr="00994415">
        <w:t>Links</w:t>
      </w:r>
    </w:p>
    <w:p w:rsidR="00000000" w:rsidRPr="00994415" w:rsidP="00E05BD3">
      <w:pPr>
        <w:pStyle w:val="BodyText"/>
      </w:pPr>
      <w:r w:rsidRPr="0099441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287848">
        <w:rPr>
          <w:rStyle w:val="Hyperlink"/>
        </w:rPr>
        <w:t>https://vetnet.gov.au/Pages/TrainingDocs.aspx?q=0d96fe23-5747-4c01-9d6f-3509ff8d3d47</w:t>
      </w:r>
      <w:r>
        <w:fldChar w:fldCharType="end"/>
      </w:r>
    </w:p>
    <w:p w:rsidR="00000000" w:rsidRPr="00994415" w:rsidP="00994415"/>
    <w:sectPr w:rsidSect="009944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415" w:rsidRPr="00E05BD3" w:rsidP="00E05B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BD3" w:rsidP="00994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5BD3" w:rsidP="009944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5BD3" w:rsidP="009944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415" w:rsidP="00994415">
    <w:pPr>
      <w:pStyle w:val="Footer"/>
      <w:framePr w:wrap="around"/>
    </w:pPr>
    <w:r>
      <w:fldChar w:fldCharType="begin"/>
    </w:r>
    <w:r>
      <w:instrText xml:space="preserve"> DOCPROPERTY  Subject  \* MERGEFORMAT </w:instrText>
    </w:r>
    <w:r>
      <w:fldChar w:fldCharType="separate"/>
    </w:r>
    <w:r w:rsidR="00E05BD3">
      <w:t>Approved</w:t>
    </w:r>
    <w:r w:rsidR="00E05BD3">
      <w:fldChar w:fldCharType="end"/>
    </w:r>
    <w:r>
      <w:tab/>
      <w:t xml:space="preserve">Page </w:t>
    </w:r>
    <w:r>
      <w:fldChar w:fldCharType="begin"/>
    </w:r>
    <w:r>
      <w:instrText xml:space="preserve"> PAGE  \* Arabic  \* MERGEFORMAT </w:instrText>
    </w:r>
    <w:r>
      <w:fldChar w:fldCharType="separate"/>
    </w:r>
    <w:r w:rsidR="00E05B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5BD3">
      <w:rPr>
        <w:noProof/>
      </w:rPr>
      <w:t>5</w:t>
    </w:r>
    <w:r>
      <w:rPr>
        <w:noProof/>
      </w:rPr>
      <w:fldChar w:fldCharType="end"/>
    </w:r>
  </w:p>
  <w:p w:rsidR="00994415" w:rsidP="00994415">
    <w:pPr>
      <w:pStyle w:val="Footer"/>
      <w:framePr w:wrap="around"/>
    </w:pPr>
    <w:r>
      <w:t xml:space="preserve">© Commonwealth of Australia, </w:t>
    </w:r>
    <w:r>
      <w:fldChar w:fldCharType="begin"/>
    </w:r>
    <w:r>
      <w:instrText xml:space="preserve"> DATE  \@ "yyyy"  \* MERGEFORMAT </w:instrText>
    </w:r>
    <w:r>
      <w:fldChar w:fldCharType="separate"/>
    </w:r>
    <w:r w:rsidR="00E05BD3">
      <w:rPr>
        <w:noProof/>
      </w:rPr>
      <w:t>2025</w:t>
    </w:r>
    <w:r>
      <w:fldChar w:fldCharType="end"/>
    </w:r>
    <w:r>
      <w:tab/>
    </w:r>
    <w:r>
      <w:fldChar w:fldCharType="begin"/>
    </w:r>
    <w:r>
      <w:instrText xml:space="preserve"> DOCPROPERTY  Author  \* MERGEFORMAT </w:instrText>
    </w:r>
    <w:r>
      <w:fldChar w:fldCharType="separate"/>
    </w:r>
    <w:r w:rsidR="00E05BD3">
      <w:t>Skills Insight</w:t>
    </w:r>
    <w:r w:rsidR="00E05BD3">
      <w:fldChar w:fldCharType="end"/>
    </w:r>
  </w:p>
  <w:p w:rsidR="00994415" w:rsidP="009944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B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415" w:rsidRPr="00E05BD3" w:rsidP="00E05B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BD3" w:rsidRPr="002D2AF8" w:rsidP="00994415">
    <w:pPr>
      <w:pStyle w:val="Header"/>
      <w:framePr w:wrap="around"/>
    </w:pPr>
    <w:r>
      <w:fldChar w:fldCharType="begin"/>
    </w:r>
    <w:r>
      <w:instrText xml:space="preserve"> TITLE   \* MERGEFORMAT </w:instrText>
    </w:r>
    <w:r>
      <w:fldChar w:fldCharType="separate"/>
    </w:r>
    <w:r>
      <w:t>FWPCOT3202 Navigate in remote or trackless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5BD3" w:rsidP="009944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415" w:rsidRPr="002D2AF8" w:rsidP="00994415">
    <w:pPr>
      <w:pStyle w:val="Header"/>
      <w:framePr w:wrap="around"/>
    </w:pPr>
    <w:r>
      <w:fldChar w:fldCharType="begin"/>
    </w:r>
    <w:r>
      <w:instrText xml:space="preserve"> TITLE   \* MERGEFORMAT </w:instrText>
    </w:r>
    <w:r>
      <w:fldChar w:fldCharType="separate"/>
    </w:r>
    <w:r w:rsidR="00E05BD3">
      <w:t>FWPCOT3202 Navigate in remote or trackless areas</w:t>
    </w:r>
    <w:r w:rsidR="00E05BD3">
      <w:fldChar w:fldCharType="end"/>
    </w:r>
    <w:r>
      <w:tab/>
      <w:t xml:space="preserve">Date this document was generated: </w:t>
    </w:r>
    <w:r>
      <w:fldChar w:fldCharType="begin"/>
    </w:r>
    <w:r>
      <w:instrText xml:space="preserve"> CREATEDATE  \@ "d MMMM yyyy"  \* MERGEFORMAT </w:instrText>
    </w:r>
    <w:r>
      <w:fldChar w:fldCharType="separate"/>
    </w:r>
    <w:r w:rsidR="00E05BD3">
      <w:rPr>
        <w:noProof/>
      </w:rPr>
      <w:t>2 March 2025</w:t>
    </w:r>
    <w:r>
      <w:fldChar w:fldCharType="end"/>
    </w:r>
  </w:p>
  <w:p w:rsidR="00994415" w:rsidP="00994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4E5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BCB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8E2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415"/>
    <w:pPr>
      <w:spacing w:before="360" w:after="60"/>
      <w:outlineLvl w:val="0"/>
    </w:pPr>
    <w:rPr>
      <w:sz w:val="32"/>
    </w:rPr>
  </w:style>
  <w:style w:type="paragraph" w:styleId="Heading2">
    <w:name w:val="heading 2"/>
    <w:basedOn w:val="HeadingBase"/>
    <w:next w:val="BodyText"/>
    <w:link w:val="Heading2Char"/>
    <w:qFormat/>
    <w:rsid w:val="00994415"/>
    <w:pPr>
      <w:keepLines/>
      <w:spacing w:before="240" w:after="120"/>
      <w:outlineLvl w:val="1"/>
    </w:pPr>
    <w:rPr>
      <w:sz w:val="28"/>
      <w:szCs w:val="40"/>
    </w:rPr>
  </w:style>
  <w:style w:type="paragraph" w:styleId="Heading3">
    <w:name w:val="heading 3"/>
    <w:basedOn w:val="HeadingBase"/>
    <w:next w:val="BodyText"/>
    <w:link w:val="Heading3Char"/>
    <w:qFormat/>
    <w:rsid w:val="00994415"/>
    <w:pPr>
      <w:spacing w:before="180" w:after="120"/>
      <w:outlineLvl w:val="2"/>
    </w:pPr>
    <w:rPr>
      <w:spacing w:val="-10"/>
      <w:kern w:val="32"/>
    </w:rPr>
  </w:style>
  <w:style w:type="paragraph" w:styleId="Heading4">
    <w:name w:val="heading 4"/>
    <w:basedOn w:val="HeadingBase"/>
    <w:next w:val="BodyText"/>
    <w:link w:val="Heading4Char"/>
    <w:qFormat/>
    <w:rsid w:val="00994415"/>
    <w:pPr>
      <w:spacing w:before="160" w:after="120"/>
      <w:outlineLvl w:val="3"/>
    </w:pPr>
    <w:rPr>
      <w:sz w:val="22"/>
    </w:rPr>
  </w:style>
  <w:style w:type="paragraph" w:styleId="Heading5">
    <w:name w:val="heading 5"/>
    <w:basedOn w:val="HeadingBase"/>
    <w:next w:val="Normal"/>
    <w:link w:val="Heading5Char"/>
    <w:qFormat/>
    <w:rsid w:val="00994415"/>
    <w:pPr>
      <w:spacing w:before="80"/>
      <w:outlineLvl w:val="4"/>
    </w:pPr>
    <w:rPr>
      <w:color w:val="918585"/>
      <w:sz w:val="20"/>
    </w:rPr>
  </w:style>
  <w:style w:type="paragraph" w:styleId="Heading6">
    <w:name w:val="heading 6"/>
    <w:basedOn w:val="HeadingBase"/>
    <w:next w:val="Normal"/>
    <w:link w:val="Heading6Char"/>
    <w:qFormat/>
    <w:rsid w:val="00994415"/>
    <w:pPr>
      <w:spacing w:before="60"/>
      <w:outlineLvl w:val="5"/>
    </w:pPr>
    <w:rPr>
      <w:color w:val="918585"/>
      <w:sz w:val="20"/>
    </w:rPr>
  </w:style>
  <w:style w:type="paragraph" w:styleId="Heading7">
    <w:name w:val="heading 7"/>
    <w:basedOn w:val="Normal"/>
    <w:next w:val="Normal"/>
    <w:link w:val="Heading7Char"/>
    <w:qFormat/>
    <w:rsid w:val="00994415"/>
    <w:pPr>
      <w:ind w:left="720"/>
      <w:outlineLvl w:val="6"/>
    </w:pPr>
    <w:rPr>
      <w:i/>
    </w:rPr>
  </w:style>
  <w:style w:type="paragraph" w:styleId="Heading8">
    <w:name w:val="heading 8"/>
    <w:basedOn w:val="Normal"/>
    <w:next w:val="Normal"/>
    <w:link w:val="Heading8Char"/>
    <w:qFormat/>
    <w:rsid w:val="00994415"/>
    <w:pPr>
      <w:ind w:left="720"/>
      <w:outlineLvl w:val="7"/>
    </w:pPr>
    <w:rPr>
      <w:i/>
    </w:rPr>
  </w:style>
  <w:style w:type="paragraph" w:styleId="Heading9">
    <w:name w:val="heading 9"/>
    <w:basedOn w:val="Normal"/>
    <w:next w:val="Normal"/>
    <w:link w:val="Heading9Char"/>
    <w:qFormat/>
    <w:rsid w:val="00994415"/>
    <w:pPr>
      <w:ind w:left="720"/>
      <w:outlineLvl w:val="8"/>
    </w:pPr>
    <w:rPr>
      <w:i/>
    </w:rPr>
  </w:style>
  <w:style w:type="character" w:default="1" w:styleId="DefaultParagraphFont">
    <w:name w:val="Default Paragraph Font"/>
    <w:uiPriority w:val="1"/>
    <w:unhideWhenUsed/>
    <w:rsid w:val="00994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415"/>
  </w:style>
  <w:style w:type="character" w:customStyle="1" w:styleId="Heading1Char">
    <w:name w:val="Heading 1 Char"/>
    <w:basedOn w:val="DefaultParagraphFont"/>
    <w:link w:val="Heading1"/>
    <w:rsid w:val="00994415"/>
    <w:rPr>
      <w:rFonts w:ascii="Times New Roman" w:eastAsia="Times New Roman" w:hAnsi="Times New Roman" w:cs="Times New Roman"/>
      <w:b/>
      <w:sz w:val="32"/>
      <w:szCs w:val="20"/>
      <w:lang w:eastAsia="en-US"/>
    </w:rPr>
  </w:style>
  <w:style w:type="paragraph" w:styleId="BodyText">
    <w:name w:val="Body Text"/>
    <w:basedOn w:val="Normal"/>
    <w:link w:val="BodyTextChar"/>
    <w:rsid w:val="009944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415"/>
    <w:rPr>
      <w:rFonts w:ascii="Times New Roman" w:eastAsia="Times New Roman" w:hAnsi="Times New Roman" w:cs="Times New Roman"/>
      <w:sz w:val="24"/>
      <w:lang w:eastAsia="en-US"/>
    </w:rPr>
  </w:style>
  <w:style w:type="paragraph" w:styleId="ListBullet">
    <w:name w:val="List Bullet"/>
    <w:basedOn w:val="List"/>
    <w:rsid w:val="00994415"/>
    <w:pPr>
      <w:numPr>
        <w:numId w:val="12"/>
      </w:numPr>
      <w:tabs>
        <w:tab w:val="clear" w:pos="340"/>
      </w:tabs>
      <w:spacing w:before="40" w:after="40"/>
    </w:pPr>
  </w:style>
  <w:style w:type="character" w:customStyle="1" w:styleId="SpecialBold">
    <w:name w:val="Special Bold"/>
    <w:basedOn w:val="DefaultParagraphFont"/>
    <w:rsid w:val="00994415"/>
    <w:rPr>
      <w:b/>
      <w:spacing w:val="0"/>
    </w:rPr>
  </w:style>
  <w:style w:type="paragraph" w:styleId="ListBullet2">
    <w:name w:val="List Bullet 2"/>
    <w:basedOn w:val="List2"/>
    <w:rsid w:val="00994415"/>
    <w:pPr>
      <w:numPr>
        <w:numId w:val="13"/>
      </w:numPr>
      <w:tabs>
        <w:tab w:val="clear" w:pos="680"/>
      </w:tabs>
    </w:pPr>
  </w:style>
  <w:style w:type="character" w:styleId="Emphasis">
    <w:name w:val="Emphasis"/>
    <w:basedOn w:val="DefaultParagraphFont"/>
    <w:qFormat/>
    <w:rsid w:val="00994415"/>
    <w:rPr>
      <w:i/>
    </w:rPr>
  </w:style>
  <w:style w:type="paragraph" w:customStyle="1" w:styleId="SuperHeading">
    <w:name w:val="SuperHeading"/>
    <w:basedOn w:val="Normal"/>
    <w:rsid w:val="00994415"/>
    <w:pPr>
      <w:spacing w:before="240" w:after="120"/>
      <w:outlineLvl w:val="0"/>
    </w:pPr>
    <w:rPr>
      <w:rFonts w:ascii="Times New Roman" w:hAnsi="Times New Roman"/>
      <w:b/>
      <w:sz w:val="32"/>
    </w:rPr>
  </w:style>
  <w:style w:type="paragraph" w:customStyle="1" w:styleId="AllowPageBreak">
    <w:name w:val="AllowPageBreak"/>
    <w:rsid w:val="00994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4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415"/>
    <w:rPr>
      <w:rFonts w:ascii="Courier New" w:eastAsia="Times New Roman" w:hAnsi="Courier New" w:cs="Times New Roman"/>
      <w:i/>
      <w:szCs w:val="20"/>
      <w:lang w:eastAsia="en-US"/>
    </w:rPr>
  </w:style>
  <w:style w:type="paragraph" w:customStyle="1" w:styleId="HeadingBase">
    <w:name w:val="Heading Base"/>
    <w:rsid w:val="00994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415"/>
    <w:pPr>
      <w:tabs>
        <w:tab w:val="right" w:leader="dot" w:pos="9072"/>
      </w:tabs>
      <w:ind w:left="567"/>
    </w:pPr>
    <w:rPr>
      <w:szCs w:val="22"/>
    </w:rPr>
  </w:style>
  <w:style w:type="paragraph" w:customStyle="1" w:styleId="TOCBase">
    <w:name w:val="TOC Base"/>
    <w:rsid w:val="00994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415"/>
    <w:pPr>
      <w:tabs>
        <w:tab w:val="right" w:leader="dot" w:pos="9072"/>
      </w:tabs>
      <w:spacing w:before="40" w:after="40"/>
      <w:ind w:left="284"/>
    </w:pPr>
    <w:rPr>
      <w:rFonts w:ascii="Times New Roman" w:hAnsi="Times New Roman"/>
    </w:rPr>
  </w:style>
  <w:style w:type="paragraph" w:styleId="TOC1">
    <w:name w:val="toc 1"/>
    <w:basedOn w:val="TOCBase"/>
    <w:next w:val="Normal"/>
    <w:rsid w:val="009944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415"/>
    <w:rPr>
      <w:rFonts w:ascii="Times New Roman" w:eastAsia="Times New Roman" w:hAnsi="Times New Roman" w:cs="Times New Roman"/>
      <w:sz w:val="16"/>
      <w:lang w:eastAsia="en-US"/>
    </w:rPr>
  </w:style>
  <w:style w:type="paragraph" w:styleId="Title">
    <w:name w:val="Title"/>
    <w:basedOn w:val="HeadingBase"/>
    <w:link w:val="TitleChar"/>
    <w:qFormat/>
    <w:rsid w:val="00994415"/>
    <w:pPr>
      <w:spacing w:before="5040"/>
      <w:jc w:val="center"/>
    </w:pPr>
    <w:rPr>
      <w:sz w:val="48"/>
      <w:szCs w:val="72"/>
      <w:lang w:val="en-US"/>
    </w:rPr>
  </w:style>
  <w:style w:type="character" w:customStyle="1" w:styleId="TitleChar">
    <w:name w:val="Title Char"/>
    <w:basedOn w:val="DefaultParagraphFont"/>
    <w:link w:val="Title"/>
    <w:rsid w:val="00994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415"/>
    <w:pPr>
      <w:tabs>
        <w:tab w:val="left" w:pos="3600"/>
        <w:tab w:val="left" w:pos="3958"/>
      </w:tabs>
    </w:pPr>
  </w:style>
  <w:style w:type="paragraph" w:styleId="List">
    <w:name w:val="List"/>
    <w:basedOn w:val="BodyText"/>
    <w:next w:val="BodyText"/>
    <w:rsid w:val="00994415"/>
    <w:pPr>
      <w:tabs>
        <w:tab w:val="left" w:pos="340"/>
      </w:tabs>
      <w:spacing w:before="60" w:after="60"/>
      <w:ind w:left="340" w:hanging="340"/>
    </w:pPr>
  </w:style>
  <w:style w:type="paragraph" w:customStyle="1" w:styleId="Note">
    <w:name w:val="Note"/>
    <w:basedOn w:val="BodyText"/>
    <w:rsid w:val="00994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415"/>
    <w:pPr>
      <w:framePr w:wrap="auto" w:hAnchor="text" w:y="6049"/>
    </w:pPr>
    <w:rPr>
      <w:color w:val="000000"/>
      <w:sz w:val="40"/>
    </w:rPr>
  </w:style>
  <w:style w:type="paragraph" w:customStyle="1" w:styleId="TOCTitle">
    <w:name w:val="TOCTitle"/>
    <w:basedOn w:val="Heading1"/>
    <w:rsid w:val="00994415"/>
    <w:pPr>
      <w:spacing w:after="240"/>
      <w:jc w:val="center"/>
      <w:outlineLvl w:val="9"/>
    </w:pPr>
    <w:rPr>
      <w:caps/>
    </w:rPr>
  </w:style>
  <w:style w:type="paragraph" w:customStyle="1" w:styleId="Version">
    <w:name w:val="Version"/>
    <w:rsid w:val="00994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415"/>
    <w:pPr>
      <w:keepNext w:val="0"/>
      <w:tabs>
        <w:tab w:val="right" w:pos="4176"/>
      </w:tabs>
      <w:ind w:left="198" w:hanging="198"/>
    </w:pPr>
    <w:rPr>
      <w:rFonts w:ascii="Garamond" w:hAnsi="Garamond"/>
    </w:rPr>
  </w:style>
  <w:style w:type="paragraph" w:styleId="IndexHeading">
    <w:name w:val="index heading"/>
    <w:basedOn w:val="Normal"/>
    <w:next w:val="Index1"/>
    <w:semiHidden/>
    <w:rsid w:val="00994415"/>
    <w:pPr>
      <w:spacing w:before="120" w:after="120"/>
    </w:pPr>
    <w:rPr>
      <w:rFonts w:ascii="Arial" w:hAnsi="Arial"/>
      <w:b/>
      <w:color w:val="918585"/>
      <w:sz w:val="24"/>
    </w:rPr>
  </w:style>
  <w:style w:type="paragraph" w:styleId="Header">
    <w:name w:val="header"/>
    <w:basedOn w:val="Normal"/>
    <w:link w:val="HeaderChar"/>
    <w:rsid w:val="00994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415"/>
    <w:rPr>
      <w:rFonts w:ascii="Times New Roman" w:eastAsia="Times New Roman" w:hAnsi="Times New Roman" w:cs="Times New Roman"/>
      <w:sz w:val="16"/>
      <w:szCs w:val="20"/>
      <w:lang w:val="en-GB" w:eastAsia="en-US"/>
    </w:rPr>
  </w:style>
  <w:style w:type="paragraph" w:customStyle="1" w:styleId="Chapter">
    <w:name w:val="Chapter"/>
    <w:basedOn w:val="Normal"/>
    <w:rsid w:val="00994415"/>
    <w:pPr>
      <w:spacing w:before="240"/>
    </w:pPr>
    <w:rPr>
      <w:rFonts w:ascii="Times New Roman" w:hAnsi="Times New Roman"/>
      <w:smallCaps/>
      <w:spacing w:val="80"/>
      <w:sz w:val="28"/>
    </w:rPr>
  </w:style>
  <w:style w:type="paragraph" w:customStyle="1" w:styleId="InChapter">
    <w:name w:val="InChapter"/>
    <w:basedOn w:val="Heading3"/>
    <w:rsid w:val="00994415"/>
    <w:pPr>
      <w:spacing w:after="240"/>
      <w:outlineLvl w:val="9"/>
    </w:pPr>
    <w:rPr>
      <w:noProof/>
    </w:rPr>
  </w:style>
  <w:style w:type="paragraph" w:styleId="Index2">
    <w:name w:val="index 2"/>
    <w:basedOn w:val="Normal"/>
    <w:next w:val="Normal"/>
    <w:semiHidden/>
    <w:rsid w:val="00994415"/>
    <w:pPr>
      <w:tabs>
        <w:tab w:val="right" w:pos="4176"/>
      </w:tabs>
      <w:ind w:left="568" w:hanging="284"/>
    </w:pPr>
    <w:rPr>
      <w:rFonts w:ascii="Garamond" w:hAnsi="Garamond"/>
    </w:rPr>
  </w:style>
  <w:style w:type="paragraph" w:customStyle="1" w:styleId="Byline">
    <w:name w:val="Byline"/>
    <w:rsid w:val="00994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415"/>
    <w:pPr>
      <w:tabs>
        <w:tab w:val="clear" w:pos="3600"/>
        <w:tab w:val="clear" w:pos="3958"/>
      </w:tabs>
      <w:jc w:val="right"/>
    </w:pPr>
  </w:style>
  <w:style w:type="paragraph" w:styleId="Caption">
    <w:name w:val="caption"/>
    <w:basedOn w:val="BodyText"/>
    <w:next w:val="Normal"/>
    <w:qFormat/>
    <w:rsid w:val="00994415"/>
    <w:pPr>
      <w:framePr w:w="2268" w:hSpace="181" w:vSpace="181" w:wrap="around" w:vAnchor="text" w:hAnchor="page" w:x="1135" w:y="285" w:anchorLock="1"/>
    </w:pPr>
    <w:rPr>
      <w:i/>
    </w:rPr>
  </w:style>
  <w:style w:type="paragraph" w:customStyle="1" w:styleId="MiniTOCTitle">
    <w:name w:val="MiniTOCTitle"/>
    <w:basedOn w:val="Heading4"/>
    <w:rsid w:val="00994415"/>
    <w:pPr>
      <w:spacing w:before="240"/>
      <w:outlineLvl w:val="9"/>
    </w:pPr>
    <w:rPr>
      <w:noProof/>
      <w:sz w:val="24"/>
    </w:rPr>
  </w:style>
  <w:style w:type="paragraph" w:customStyle="1" w:styleId="MiniTOCItem">
    <w:name w:val="MiniTOCItem"/>
    <w:basedOn w:val="ListBullet"/>
    <w:rsid w:val="00994415"/>
    <w:pPr>
      <w:numPr>
        <w:numId w:val="0"/>
      </w:numPr>
      <w:tabs>
        <w:tab w:val="right" w:leader="dot" w:pos="6521"/>
      </w:tabs>
      <w:spacing w:before="0" w:after="0"/>
    </w:pPr>
  </w:style>
  <w:style w:type="paragraph" w:customStyle="1" w:styleId="TOFTitle">
    <w:name w:val="TOFTitle"/>
    <w:basedOn w:val="TOCTitle"/>
    <w:rsid w:val="00994415"/>
  </w:style>
  <w:style w:type="paragraph" w:styleId="TableofFigures">
    <w:name w:val="table of figures"/>
    <w:basedOn w:val="Normal"/>
    <w:next w:val="Normal"/>
    <w:semiHidden/>
    <w:rsid w:val="00994415"/>
    <w:pPr>
      <w:tabs>
        <w:tab w:val="right" w:leader="dot" w:pos="9072"/>
      </w:tabs>
      <w:ind w:left="970" w:hanging="403"/>
    </w:pPr>
    <w:rPr>
      <w:rFonts w:ascii="Times New Roman" w:hAnsi="Times New Roman"/>
      <w:b/>
    </w:rPr>
  </w:style>
  <w:style w:type="paragraph" w:styleId="ListNumber">
    <w:name w:val="List Number"/>
    <w:basedOn w:val="List"/>
    <w:rsid w:val="00994415"/>
    <w:pPr>
      <w:numPr>
        <w:numId w:val="15"/>
      </w:numPr>
      <w:tabs>
        <w:tab w:val="clear" w:pos="340"/>
      </w:tabs>
    </w:pPr>
  </w:style>
  <w:style w:type="character" w:customStyle="1" w:styleId="WingdingSymbols">
    <w:name w:val="Wingding Symbols"/>
    <w:rsid w:val="00994415"/>
    <w:rPr>
      <w:rFonts w:ascii="Wingdings" w:hAnsi="Wingdings"/>
    </w:rPr>
  </w:style>
  <w:style w:type="paragraph" w:customStyle="1" w:styleId="TableHeading">
    <w:name w:val="Table Heading"/>
    <w:basedOn w:val="HeadingBase"/>
    <w:rsid w:val="00994415"/>
    <w:pPr>
      <w:keepLines/>
      <w:pBdr>
        <w:bottom w:val="single" w:sz="6" w:space="1" w:color="918585"/>
      </w:pBdr>
      <w:spacing w:before="240"/>
    </w:pPr>
  </w:style>
  <w:style w:type="character" w:customStyle="1" w:styleId="HotSpot">
    <w:name w:val="HotSpot"/>
    <w:rsid w:val="00994415"/>
    <w:rPr>
      <w:color w:val="0033CC"/>
      <w:u w:val="none"/>
    </w:rPr>
  </w:style>
  <w:style w:type="paragraph" w:customStyle="1" w:styleId="BodyTextRight">
    <w:name w:val="Body Text Right"/>
    <w:basedOn w:val="BodyText"/>
    <w:rsid w:val="00994415"/>
    <w:pPr>
      <w:spacing w:before="0" w:after="0"/>
      <w:jc w:val="right"/>
    </w:pPr>
  </w:style>
  <w:style w:type="paragraph" w:styleId="Index3">
    <w:name w:val="index 3"/>
    <w:basedOn w:val="ListNumber2"/>
    <w:next w:val="Normal"/>
    <w:semiHidden/>
    <w:rsid w:val="00994415"/>
    <w:pPr>
      <w:numPr>
        <w:numId w:val="0"/>
      </w:numPr>
      <w:tabs>
        <w:tab w:val="right" w:leader="dot" w:pos="4176"/>
      </w:tabs>
    </w:pPr>
  </w:style>
  <w:style w:type="paragraph" w:styleId="ListNumber2">
    <w:name w:val="List Number 2"/>
    <w:basedOn w:val="List2"/>
    <w:rsid w:val="00994415"/>
    <w:pPr>
      <w:numPr>
        <w:numId w:val="10"/>
      </w:numPr>
      <w:tabs>
        <w:tab w:val="clear" w:pos="1060"/>
      </w:tabs>
    </w:pPr>
  </w:style>
  <w:style w:type="paragraph" w:customStyle="1" w:styleId="MarginNote">
    <w:name w:val="Margin Note"/>
    <w:basedOn w:val="BodyText"/>
    <w:rsid w:val="00994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415"/>
    <w:rPr>
      <w:sz w:val="32"/>
    </w:rPr>
  </w:style>
  <w:style w:type="paragraph" w:customStyle="1" w:styleId="HeadingProcedure">
    <w:name w:val="Heading Procedure"/>
    <w:basedOn w:val="HeadingBase"/>
    <w:next w:val="Normal"/>
    <w:rsid w:val="00994415"/>
    <w:pPr>
      <w:tabs>
        <w:tab w:val="left" w:pos="0"/>
      </w:tabs>
      <w:spacing w:before="120" w:after="60"/>
    </w:pPr>
    <w:rPr>
      <w:i/>
      <w:color w:val="918585"/>
      <w:sz w:val="22"/>
    </w:rPr>
  </w:style>
  <w:style w:type="paragraph" w:customStyle="1" w:styleId="TableBodyText">
    <w:name w:val="Table Body Text"/>
    <w:basedOn w:val="BodyText"/>
    <w:rsid w:val="00994415"/>
    <w:pPr>
      <w:spacing w:before="60" w:after="60"/>
    </w:pPr>
  </w:style>
  <w:style w:type="paragraph" w:styleId="ListContinue">
    <w:name w:val="List Continue"/>
    <w:basedOn w:val="List"/>
    <w:rsid w:val="00994415"/>
    <w:pPr>
      <w:ind w:firstLine="0"/>
    </w:pPr>
  </w:style>
  <w:style w:type="paragraph" w:customStyle="1" w:styleId="ListNote">
    <w:name w:val="List Note"/>
    <w:basedOn w:val="List"/>
    <w:rsid w:val="00994415"/>
    <w:pPr>
      <w:pBdr>
        <w:top w:val="single" w:sz="6" w:space="2" w:color="918585"/>
        <w:bottom w:val="single" w:sz="6" w:space="2" w:color="918585"/>
      </w:pBdr>
      <w:tabs>
        <w:tab w:val="left" w:pos="1021"/>
      </w:tabs>
      <w:ind w:firstLine="0"/>
    </w:pPr>
  </w:style>
  <w:style w:type="paragraph" w:customStyle="1" w:styleId="Warning">
    <w:name w:val="Warning"/>
    <w:basedOn w:val="BodyText"/>
    <w:rsid w:val="00994415"/>
    <w:pPr>
      <w:shd w:val="clear" w:color="auto" w:fill="D9D9D9"/>
      <w:tabs>
        <w:tab w:val="left" w:pos="992"/>
      </w:tabs>
      <w:ind w:left="119" w:right="119"/>
    </w:pPr>
    <w:rPr>
      <w:sz w:val="20"/>
    </w:rPr>
  </w:style>
  <w:style w:type="paragraph" w:customStyle="1" w:styleId="MarginIcons">
    <w:name w:val="Margin Icons"/>
    <w:basedOn w:val="BodyText"/>
    <w:rsid w:val="00994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415"/>
    <w:rPr>
      <w:rFonts w:ascii="Courier New" w:hAnsi="Courier New"/>
    </w:rPr>
  </w:style>
  <w:style w:type="paragraph" w:customStyle="1" w:styleId="NoteBullet">
    <w:name w:val="Note Bullet"/>
    <w:basedOn w:val="Note"/>
    <w:rsid w:val="00994415"/>
    <w:pPr>
      <w:tabs>
        <w:tab w:val="clear" w:pos="680"/>
      </w:tabs>
      <w:spacing w:before="60" w:after="60"/>
    </w:pPr>
  </w:style>
  <w:style w:type="paragraph" w:customStyle="1" w:styleId="SubHeading2">
    <w:name w:val="SubHeading2"/>
    <w:basedOn w:val="HeadingBase"/>
    <w:rsid w:val="00994415"/>
    <w:pPr>
      <w:spacing w:before="240" w:after="60"/>
    </w:pPr>
    <w:rPr>
      <w:sz w:val="20"/>
    </w:rPr>
  </w:style>
  <w:style w:type="paragraph" w:customStyle="1" w:styleId="SubHeading1">
    <w:name w:val="SubHeading1"/>
    <w:basedOn w:val="HeadingBase"/>
    <w:rsid w:val="00994415"/>
    <w:pPr>
      <w:spacing w:before="240" w:after="60"/>
    </w:pPr>
    <w:rPr>
      <w:color w:val="918585"/>
      <w:sz w:val="22"/>
    </w:rPr>
  </w:style>
  <w:style w:type="paragraph" w:customStyle="1" w:styleId="SideHeading">
    <w:name w:val="Side Heading"/>
    <w:basedOn w:val="HeadingBase"/>
    <w:rsid w:val="00994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415"/>
    <w:pPr>
      <w:tabs>
        <w:tab w:val="num" w:pos="360"/>
      </w:tabs>
    </w:pPr>
  </w:style>
  <w:style w:type="paragraph" w:styleId="PlainText">
    <w:name w:val="Plain Text"/>
    <w:basedOn w:val="Normal"/>
    <w:link w:val="PlainTextChar"/>
    <w:rsid w:val="00994415"/>
    <w:rPr>
      <w:sz w:val="20"/>
    </w:rPr>
  </w:style>
  <w:style w:type="character" w:customStyle="1" w:styleId="PlainTextChar">
    <w:name w:val="Plain Text Char"/>
    <w:basedOn w:val="DefaultParagraphFont"/>
    <w:link w:val="PlainText"/>
    <w:rsid w:val="00994415"/>
    <w:rPr>
      <w:rFonts w:ascii="Courier New" w:eastAsia="Times New Roman" w:hAnsi="Courier New" w:cs="Times New Roman"/>
      <w:sz w:val="20"/>
      <w:szCs w:val="20"/>
      <w:lang w:eastAsia="en-US"/>
    </w:rPr>
  </w:style>
  <w:style w:type="character" w:customStyle="1" w:styleId="MenuOption">
    <w:name w:val="Menu Option"/>
    <w:basedOn w:val="DefaultParagraphFont"/>
    <w:rsid w:val="00994415"/>
    <w:rPr>
      <w:b/>
      <w:smallCaps/>
    </w:rPr>
  </w:style>
  <w:style w:type="paragraph" w:customStyle="1" w:styleId="TableListNumber">
    <w:name w:val="Table List Number"/>
    <w:basedOn w:val="ListNumber"/>
    <w:rsid w:val="00994415"/>
    <w:pPr>
      <w:numPr>
        <w:numId w:val="0"/>
      </w:numPr>
    </w:pPr>
  </w:style>
  <w:style w:type="paragraph" w:styleId="TOC4">
    <w:name w:val="toc 4"/>
    <w:basedOn w:val="TOCBase"/>
    <w:next w:val="Normal"/>
    <w:semiHidden/>
    <w:rsid w:val="00994415"/>
    <w:pPr>
      <w:tabs>
        <w:tab w:val="right" w:leader="dot" w:pos="9071"/>
      </w:tabs>
      <w:ind w:left="1701"/>
    </w:pPr>
  </w:style>
  <w:style w:type="paragraph" w:customStyle="1" w:styleId="ListAlpha">
    <w:name w:val="List Alpha"/>
    <w:basedOn w:val="List"/>
    <w:rsid w:val="00994415"/>
    <w:pPr>
      <w:numPr>
        <w:numId w:val="9"/>
      </w:numPr>
    </w:pPr>
  </w:style>
  <w:style w:type="paragraph" w:customStyle="1" w:styleId="ListAlpha2">
    <w:name w:val="List Alpha 2"/>
    <w:basedOn w:val="List2"/>
    <w:rsid w:val="00994415"/>
    <w:pPr>
      <w:numPr>
        <w:numId w:val="8"/>
      </w:numPr>
    </w:pPr>
  </w:style>
  <w:style w:type="paragraph" w:styleId="List2">
    <w:name w:val="List 2"/>
    <w:basedOn w:val="BodyText"/>
    <w:rsid w:val="00994415"/>
    <w:pPr>
      <w:tabs>
        <w:tab w:val="left" w:pos="680"/>
      </w:tabs>
      <w:spacing w:before="60" w:after="60"/>
      <w:ind w:left="680" w:hanging="340"/>
    </w:pPr>
  </w:style>
  <w:style w:type="paragraph" w:styleId="List3">
    <w:name w:val="List 3"/>
    <w:basedOn w:val="BodyText"/>
    <w:rsid w:val="00994415"/>
    <w:pPr>
      <w:tabs>
        <w:tab w:val="left" w:pos="1021"/>
      </w:tabs>
      <w:spacing w:before="60" w:after="60"/>
      <w:ind w:left="1020" w:hanging="340"/>
    </w:pPr>
  </w:style>
  <w:style w:type="paragraph" w:styleId="List4">
    <w:name w:val="List 4"/>
    <w:basedOn w:val="BodyText"/>
    <w:rsid w:val="00994415"/>
    <w:pPr>
      <w:tabs>
        <w:tab w:val="left" w:pos="1361"/>
      </w:tabs>
      <w:spacing w:before="60" w:after="60"/>
      <w:ind w:left="1361" w:hanging="340"/>
    </w:pPr>
  </w:style>
  <w:style w:type="paragraph" w:styleId="List5">
    <w:name w:val="List 5"/>
    <w:basedOn w:val="BodyText"/>
    <w:rsid w:val="00994415"/>
    <w:pPr>
      <w:tabs>
        <w:tab w:val="left" w:pos="1701"/>
      </w:tabs>
      <w:spacing w:before="60" w:after="60"/>
      <w:ind w:left="1701" w:hanging="340"/>
    </w:pPr>
  </w:style>
  <w:style w:type="paragraph" w:styleId="ListBullet3">
    <w:name w:val="List Bullet 3"/>
    <w:basedOn w:val="List3"/>
    <w:rsid w:val="00994415"/>
    <w:pPr>
      <w:numPr>
        <w:numId w:val="14"/>
      </w:numPr>
      <w:tabs>
        <w:tab w:val="clear" w:pos="1021"/>
      </w:tabs>
      <w:ind w:left="1037" w:hanging="357"/>
    </w:pPr>
  </w:style>
  <w:style w:type="paragraph" w:styleId="ListBullet4">
    <w:name w:val="List Bullet 4"/>
    <w:basedOn w:val="List4"/>
    <w:rsid w:val="00994415"/>
    <w:pPr>
      <w:numPr>
        <w:numId w:val="3"/>
      </w:numPr>
      <w:tabs>
        <w:tab w:val="clear" w:pos="1361"/>
      </w:tabs>
    </w:pPr>
  </w:style>
  <w:style w:type="paragraph" w:styleId="ListBullet5">
    <w:name w:val="List Bullet 5"/>
    <w:basedOn w:val="List5"/>
    <w:rsid w:val="00994415"/>
    <w:pPr>
      <w:numPr>
        <w:numId w:val="4"/>
      </w:numPr>
    </w:pPr>
  </w:style>
  <w:style w:type="paragraph" w:styleId="ListContinue2">
    <w:name w:val="List Continue 2"/>
    <w:basedOn w:val="List2"/>
    <w:rsid w:val="00994415"/>
    <w:pPr>
      <w:ind w:firstLine="0"/>
    </w:pPr>
  </w:style>
  <w:style w:type="paragraph" w:styleId="ListContinue3">
    <w:name w:val="List Continue 3"/>
    <w:basedOn w:val="List3"/>
    <w:rsid w:val="00994415"/>
    <w:pPr>
      <w:ind w:left="1021" w:firstLine="0"/>
    </w:pPr>
  </w:style>
  <w:style w:type="paragraph" w:styleId="ListContinue4">
    <w:name w:val="List Continue 4"/>
    <w:basedOn w:val="List4"/>
    <w:rsid w:val="00994415"/>
    <w:pPr>
      <w:ind w:firstLine="0"/>
    </w:pPr>
  </w:style>
  <w:style w:type="paragraph" w:styleId="ListContinue5">
    <w:name w:val="List Continue 5"/>
    <w:basedOn w:val="List5"/>
    <w:rsid w:val="00994415"/>
    <w:pPr>
      <w:ind w:firstLine="0"/>
    </w:pPr>
  </w:style>
  <w:style w:type="paragraph" w:styleId="ListNumber3">
    <w:name w:val="List Number 3"/>
    <w:basedOn w:val="List3"/>
    <w:rsid w:val="00994415"/>
    <w:pPr>
      <w:numPr>
        <w:numId w:val="5"/>
      </w:numPr>
    </w:pPr>
  </w:style>
  <w:style w:type="paragraph" w:styleId="ListNumber4">
    <w:name w:val="List Number 4"/>
    <w:basedOn w:val="List4"/>
    <w:rsid w:val="00994415"/>
    <w:pPr>
      <w:numPr>
        <w:numId w:val="6"/>
      </w:numPr>
    </w:pPr>
  </w:style>
  <w:style w:type="paragraph" w:styleId="ListNumber5">
    <w:name w:val="List Number 5"/>
    <w:basedOn w:val="List5"/>
    <w:rsid w:val="00994415"/>
    <w:pPr>
      <w:numPr>
        <w:numId w:val="7"/>
      </w:numPr>
    </w:pPr>
  </w:style>
  <w:style w:type="paragraph" w:styleId="BlockText">
    <w:name w:val="Block Text"/>
    <w:basedOn w:val="Normal"/>
    <w:rsid w:val="00994415"/>
    <w:pPr>
      <w:spacing w:after="120"/>
      <w:ind w:left="1440" w:right="1440"/>
    </w:pPr>
  </w:style>
  <w:style w:type="character" w:customStyle="1" w:styleId="Subscript">
    <w:name w:val="Subscript"/>
    <w:basedOn w:val="DefaultParagraphFont"/>
    <w:rsid w:val="00994415"/>
    <w:rPr>
      <w:sz w:val="16"/>
      <w:vertAlign w:val="subscript"/>
    </w:rPr>
  </w:style>
  <w:style w:type="character" w:customStyle="1" w:styleId="Superscript">
    <w:name w:val="Superscript"/>
    <w:basedOn w:val="DefaultParagraphFont"/>
    <w:rsid w:val="00994415"/>
    <w:rPr>
      <w:sz w:val="16"/>
      <w:vertAlign w:val="superscript"/>
    </w:rPr>
  </w:style>
  <w:style w:type="character" w:customStyle="1" w:styleId="Symbols">
    <w:name w:val="Symbols"/>
    <w:basedOn w:val="DefaultParagraphFont"/>
    <w:rsid w:val="00994415"/>
    <w:rPr>
      <w:rFonts w:ascii="Symbol" w:hAnsi="Symbol"/>
    </w:rPr>
  </w:style>
  <w:style w:type="character" w:customStyle="1" w:styleId="MenuOptions">
    <w:name w:val="Menu Options"/>
    <w:basedOn w:val="DefaultParagraphFont"/>
    <w:rsid w:val="00994415"/>
    <w:rPr>
      <w:rFonts w:ascii="Arial Narrow" w:hAnsi="Arial Narrow"/>
      <w:smallCaps/>
    </w:rPr>
  </w:style>
  <w:style w:type="character" w:customStyle="1" w:styleId="Buttons">
    <w:name w:val="Buttons"/>
    <w:basedOn w:val="DefaultParagraphFont"/>
    <w:rsid w:val="00994415"/>
    <w:rPr>
      <w:b/>
    </w:rPr>
  </w:style>
  <w:style w:type="character" w:customStyle="1" w:styleId="Underlined">
    <w:name w:val="Underlined"/>
    <w:basedOn w:val="DefaultParagraphFont"/>
    <w:rsid w:val="00994415"/>
    <w:rPr>
      <w:u w:val="single"/>
    </w:rPr>
  </w:style>
  <w:style w:type="paragraph" w:customStyle="1" w:styleId="TableBodyTextRight">
    <w:name w:val="Table Body Text Right"/>
    <w:basedOn w:val="TableBodyText"/>
    <w:rsid w:val="00994415"/>
    <w:pPr>
      <w:widowControl w:val="0"/>
      <w:autoSpaceDE w:val="0"/>
      <w:autoSpaceDN w:val="0"/>
      <w:adjustRightInd w:val="0"/>
      <w:jc w:val="right"/>
    </w:pPr>
    <w:rPr>
      <w:rFonts w:cs="Arial"/>
      <w:szCs w:val="18"/>
    </w:rPr>
  </w:style>
  <w:style w:type="paragraph" w:customStyle="1" w:styleId="CopyrightText">
    <w:name w:val="Copyright Text"/>
    <w:basedOn w:val="BodyText"/>
    <w:rsid w:val="00994415"/>
    <w:rPr>
      <w:sz w:val="18"/>
    </w:rPr>
  </w:style>
  <w:style w:type="paragraph" w:customStyle="1" w:styleId="BodySmallRight">
    <w:name w:val="Body Small Right"/>
    <w:basedOn w:val="BodyTextRight"/>
    <w:rsid w:val="00994415"/>
    <w:rPr>
      <w:sz w:val="18"/>
      <w:szCs w:val="18"/>
    </w:rPr>
  </w:style>
  <w:style w:type="paragraph" w:customStyle="1" w:styleId="MarginEdition">
    <w:name w:val="Margin Edition"/>
    <w:basedOn w:val="MarginNote"/>
    <w:rsid w:val="00994415"/>
    <w:pPr>
      <w:spacing w:before="0" w:after="0"/>
    </w:pPr>
    <w:rPr>
      <w:rFonts w:ascii="Times New Roman" w:hAnsi="Times New Roman"/>
      <w:color w:val="999999"/>
    </w:rPr>
  </w:style>
  <w:style w:type="paragraph" w:customStyle="1" w:styleId="Spacer">
    <w:name w:val="Spacer"/>
    <w:basedOn w:val="Normal"/>
    <w:rsid w:val="00994415"/>
    <w:rPr>
      <w:sz w:val="2"/>
      <w:szCs w:val="2"/>
    </w:rPr>
  </w:style>
  <w:style w:type="character" w:customStyle="1" w:styleId="Small">
    <w:name w:val="Small"/>
    <w:basedOn w:val="DefaultParagraphFont"/>
    <w:rsid w:val="00994415"/>
    <w:rPr>
      <w:sz w:val="16"/>
    </w:rPr>
  </w:style>
  <w:style w:type="paragraph" w:customStyle="1" w:styleId="WideTable">
    <w:name w:val="Wide Table"/>
    <w:basedOn w:val="Normal"/>
    <w:rsid w:val="00994415"/>
    <w:pPr>
      <w:ind w:left="-1418"/>
    </w:pPr>
    <w:rPr>
      <w:sz w:val="2"/>
      <w:szCs w:val="2"/>
    </w:rPr>
  </w:style>
  <w:style w:type="character" w:styleId="PageNumber">
    <w:name w:val="page number"/>
    <w:basedOn w:val="DefaultParagraphFont"/>
    <w:rsid w:val="00994415"/>
  </w:style>
  <w:style w:type="paragraph" w:styleId="Quote">
    <w:name w:val="Quote"/>
    <w:basedOn w:val="Heading1"/>
    <w:link w:val="QuoteChar"/>
    <w:qFormat/>
    <w:rsid w:val="00994415"/>
    <w:rPr>
      <w:b w:val="0"/>
      <w:sz w:val="72"/>
      <w:szCs w:val="72"/>
      <w:lang w:val="en-NZ"/>
    </w:rPr>
  </w:style>
  <w:style w:type="character" w:customStyle="1" w:styleId="QuoteChar">
    <w:name w:val="Quote Char"/>
    <w:basedOn w:val="DefaultParagraphFont"/>
    <w:link w:val="Quote"/>
    <w:rsid w:val="00994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415"/>
    <w:pPr>
      <w:pageBreakBefore/>
    </w:pPr>
  </w:style>
  <w:style w:type="paragraph" w:customStyle="1" w:styleId="Border">
    <w:name w:val="Border"/>
    <w:basedOn w:val="Normal"/>
    <w:qFormat/>
    <w:rsid w:val="00994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415"/>
    <w:rPr>
      <w:b/>
      <w:bCs/>
      <w:i/>
      <w:iCs/>
      <w:color w:val="auto"/>
    </w:rPr>
  </w:style>
  <w:style w:type="paragraph" w:styleId="IntenseQuote">
    <w:name w:val="Intense Quote"/>
    <w:basedOn w:val="Normal"/>
    <w:next w:val="Normal"/>
    <w:link w:val="IntenseQuoteChar"/>
    <w:uiPriority w:val="30"/>
    <w:qFormat/>
    <w:rsid w:val="00994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415"/>
    <w:rPr>
      <w:smallCaps/>
      <w:color w:val="auto"/>
      <w:u w:val="single"/>
    </w:rPr>
  </w:style>
  <w:style w:type="character" w:styleId="IntenseReference">
    <w:name w:val="Intense Reference"/>
    <w:basedOn w:val="DefaultParagraphFont"/>
    <w:uiPriority w:val="32"/>
    <w:qFormat/>
    <w:rsid w:val="00994415"/>
    <w:rPr>
      <w:b/>
      <w:bCs/>
      <w:smallCaps/>
      <w:color w:val="auto"/>
      <w:spacing w:val="5"/>
      <w:u w:val="single"/>
    </w:rPr>
  </w:style>
  <w:style w:type="paragraph" w:customStyle="1" w:styleId="2ColumnHeading">
    <w:name w:val="2Column Heading"/>
    <w:basedOn w:val="BodyText"/>
    <w:qFormat/>
    <w:rsid w:val="00994415"/>
    <w:pPr>
      <w:spacing w:after="60"/>
      <w:ind w:left="-2268"/>
    </w:pPr>
    <w:rPr>
      <w:b/>
    </w:rPr>
  </w:style>
  <w:style w:type="paragraph" w:customStyle="1" w:styleId="Heading1TOC">
    <w:name w:val="Heading1 TOC"/>
    <w:basedOn w:val="Normal"/>
    <w:qFormat/>
    <w:rsid w:val="00994415"/>
    <w:pPr>
      <w:spacing w:before="240" w:after="120"/>
    </w:pPr>
    <w:rPr>
      <w:rFonts w:ascii="Times New Roman" w:hAnsi="Times New Roman"/>
      <w:b/>
      <w:sz w:val="32"/>
    </w:rPr>
  </w:style>
  <w:style w:type="paragraph" w:customStyle="1" w:styleId="Heading2TOC">
    <w:name w:val="Heading2 TOC"/>
    <w:basedOn w:val="Normal"/>
    <w:qFormat/>
    <w:rsid w:val="00994415"/>
    <w:pPr>
      <w:spacing w:before="240" w:after="60"/>
    </w:pPr>
    <w:rPr>
      <w:rFonts w:ascii="Times New Roman" w:hAnsi="Times New Roman"/>
      <w:b/>
      <w:sz w:val="28"/>
    </w:rPr>
  </w:style>
  <w:style w:type="character" w:customStyle="1" w:styleId="Underline">
    <w:name w:val="Underline"/>
    <w:basedOn w:val="DefaultParagraphFont"/>
    <w:qFormat/>
    <w:rsid w:val="00994415"/>
    <w:rPr>
      <w:u w:val="single"/>
    </w:rPr>
  </w:style>
  <w:style w:type="character" w:customStyle="1" w:styleId="BoldandItalics">
    <w:name w:val="Bold and Italics"/>
    <w:qFormat/>
    <w:rsid w:val="00994415"/>
    <w:rPr>
      <w:b/>
      <w:i/>
      <w:u w:val="none"/>
    </w:rPr>
  </w:style>
  <w:style w:type="paragraph" w:styleId="BalloonText">
    <w:name w:val="Balloon Text"/>
    <w:basedOn w:val="Normal"/>
    <w:link w:val="BalloonTextChar"/>
    <w:rsid w:val="00994415"/>
    <w:rPr>
      <w:rFonts w:ascii="Tahoma" w:hAnsi="Tahoma" w:cs="Tahoma"/>
      <w:sz w:val="16"/>
      <w:szCs w:val="16"/>
    </w:rPr>
  </w:style>
  <w:style w:type="character" w:customStyle="1" w:styleId="BalloonTextChar">
    <w:name w:val="Balloon Text Char"/>
    <w:basedOn w:val="DefaultParagraphFont"/>
    <w:link w:val="BalloonText"/>
    <w:rsid w:val="00994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4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415"/>
    <w:rPr>
      <w:b/>
      <w:color w:val="660033"/>
      <w:spacing w:val="0"/>
    </w:rPr>
  </w:style>
  <w:style w:type="paragraph" w:customStyle="1" w:styleId="Nameditemlist">
    <w:name w:val="Named item list"/>
    <w:basedOn w:val="BodyText"/>
    <w:qFormat/>
    <w:rsid w:val="00994415"/>
    <w:pPr>
      <w:tabs>
        <w:tab w:val="left" w:pos="2835"/>
      </w:tabs>
      <w:ind w:left="2835" w:hanging="2835"/>
    </w:pPr>
  </w:style>
  <w:style w:type="paragraph" w:customStyle="1" w:styleId="BodyTextnopadding">
    <w:name w:val="Body Text no padding"/>
    <w:basedOn w:val="BodyText"/>
    <w:qFormat/>
    <w:rsid w:val="00994415"/>
    <w:pPr>
      <w:spacing w:before="0" w:after="0"/>
    </w:pPr>
  </w:style>
  <w:style w:type="paragraph" w:customStyle="1" w:styleId="BodyTextBold">
    <w:name w:val="Body Text Bold"/>
    <w:basedOn w:val="BodyText"/>
    <w:qFormat/>
    <w:rsid w:val="00994415"/>
    <w:rPr>
      <w:b/>
    </w:rPr>
  </w:style>
  <w:style w:type="character" w:styleId="Hyperlink">
    <w:name w:val="Hyperlink"/>
    <w:basedOn w:val="DefaultParagraphFont"/>
    <w:uiPriority w:val="99"/>
    <w:unhideWhenUsed/>
    <w:rsid w:val="00E05B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6920</Characters>
  <Application>Microsoft Office Word</Application>
  <DocSecurity>0</DocSecurity>
  <Lines>238</Lines>
  <Paragraphs>174</Paragraphs>
  <ScaleCrop>false</ScaleCrop>
  <Company>Author-it Software Corporation Ltd.</Company>
  <LinksUpToDate>false</LinksUpToDate>
  <CharactersWithSpaces>7833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FWPCOT3202 Navigate in remote or trackless areas</dc:title>
  <dc:subject>Approved</dc:subject>
  <dc:creator>Skills Insight</dc:creator>
  <cp:keywords>Release: 2</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