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756" w:rsidP="00EC4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FWPCOT2274 Fell trees manually (basic)</w:t>
      </w:r>
      <w:r>
        <w:fldChar w:fldCharType="end"/>
      </w:r>
    </w:p>
    <w:p w:rsidR="00EC4756" w:rsidP="00EC4756">
      <w:pPr>
        <w:pStyle w:val="Version"/>
        <w:sectPr w:rsidSect="006E0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616" w:rsidP="006E0616">
      <w:pPr>
        <w:pStyle w:val="SuperHeading"/>
      </w:pPr>
      <w:r w:rsidRPr="006E0616">
        <w:t>Assessment Requirements for FWPCOT2274 Fell trees manually (basic)</w:t>
      </w:r>
    </w:p>
    <w:p w:rsidR="00000000" w:rsidRPr="006E0616" w:rsidP="006E0616">
      <w:pPr>
        <w:pStyle w:val="Heading1"/>
      </w:pPr>
      <w:bookmarkStart w:id="1" w:name="O_1241730"/>
      <w:bookmarkEnd w:id="1"/>
      <w:r w:rsidRPr="006E0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0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16">
            <w:pPr>
              <w:pStyle w:val="BodyTextBold"/>
              <w:rPr>
                <w:lang w:val="en-NZ"/>
              </w:rPr>
            </w:pPr>
            <w:r w:rsidRPr="006E06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16">
            <w:pPr>
              <w:pStyle w:val="BodyTextBold"/>
              <w:rPr>
                <w:lang w:val="en-NZ"/>
              </w:rPr>
            </w:pPr>
            <w:r w:rsidRPr="006E0616">
              <w:t>Comments</w:t>
            </w:r>
          </w:p>
        </w:tc>
      </w:tr>
      <w:tr w:rsidTr="006E0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16">
            <w:pPr>
              <w:pStyle w:val="BodyText"/>
              <w:rPr>
                <w:lang w:val="en-NZ"/>
              </w:rPr>
            </w:pPr>
            <w:r w:rsidRPr="006E06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16" w:rsidP="006E0616">
            <w:pPr>
              <w:pStyle w:val="BodyText"/>
            </w:pPr>
            <w:r w:rsidRPr="006E0616">
              <w:t>This version released with FWP Forest and Wood Products Training Package Version 8.0.</w:t>
            </w:r>
          </w:p>
        </w:tc>
      </w:tr>
    </w:tbl>
    <w:p w:rsidR="00000000" w:rsidRPr="006E0616" w:rsidP="006E0616">
      <w:pPr>
        <w:pStyle w:val="BodyText"/>
      </w:pPr>
    </w:p>
    <w:p w:rsidR="00000000" w:rsidRPr="006E0616" w:rsidP="006E0616">
      <w:pPr>
        <w:pStyle w:val="AllowPageBreak"/>
      </w:pPr>
    </w:p>
    <w:p w:rsidR="00000000" w:rsidRPr="006E0616" w:rsidP="006E0616">
      <w:pPr>
        <w:pStyle w:val="Heading1"/>
      </w:pPr>
      <w:bookmarkStart w:id="2" w:name="O_1241731"/>
      <w:bookmarkEnd w:id="2"/>
      <w:r w:rsidRPr="006E0616">
        <w:t>Performance Evidence</w:t>
      </w:r>
    </w:p>
    <w:p w:rsidR="00000000" w:rsidRPr="006E0616" w:rsidP="00EC4756">
      <w:pPr>
        <w:pStyle w:val="BodyText"/>
      </w:pPr>
      <w:r w:rsidRPr="006E0616">
        <w:t>An individual demonstrating competency must satisfy all of the elements and performance criteria in this unit.</w:t>
      </w:r>
    </w:p>
    <w:p w:rsidR="00000000" w:rsidRPr="006E0616" w:rsidP="00EC4756">
      <w:pPr>
        <w:pStyle w:val="BodyText"/>
      </w:pPr>
      <w:r w:rsidRPr="006E0616">
        <w:t>There must be evidence that the individual has:</w:t>
      </w:r>
    </w:p>
    <w:p w:rsidR="00000000" w:rsidRPr="006E0616" w:rsidP="006E0616">
      <w:pPr>
        <w:pStyle w:val="ListBullet"/>
      </w:pPr>
      <w:r w:rsidRPr="006E0616">
        <w:t>demonstrated a standard scarf and a standard back cut appropriate for felli</w:t>
      </w:r>
      <w:r w:rsidRPr="006E0616">
        <w:t>ng a tree with basic characteristics on four occasions</w:t>
      </w:r>
    </w:p>
    <w:p w:rsidR="00000000" w:rsidRPr="006E0616" w:rsidP="006E0616">
      <w:pPr>
        <w:pStyle w:val="ListBullet"/>
      </w:pPr>
      <w:r w:rsidRPr="006E0616">
        <w:t xml:space="preserve">planned and felled two trees with basic characteristics and, in performing this task, has used a standard scarf cut facing the direction of intended fall and ensured that: </w:t>
      </w:r>
    </w:p>
    <w:p w:rsidR="00000000" w:rsidRPr="006E0616" w:rsidP="006E0616">
      <w:pPr>
        <w:pStyle w:val="ListBullet2"/>
      </w:pPr>
      <w:r w:rsidRPr="006E0616">
        <w:t xml:space="preserve">the scarf cut includes a top cut angled at 30° to 45° and a depth of </w:t>
      </w:r>
      <w:r>
        <w:t>¼</w:t>
      </w:r>
      <w:r w:rsidRPr="006E0616">
        <w:t xml:space="preserve"> to 1/3 of the tree diameter and a horizontal flat bottom cut that meets precisely with the lowest part of the top cut</w:t>
      </w:r>
    </w:p>
    <w:p w:rsidR="00000000" w:rsidRPr="006E0616" w:rsidP="006E0616">
      <w:pPr>
        <w:pStyle w:val="ListBullet2"/>
      </w:pPr>
      <w:r w:rsidRPr="006E0616">
        <w:t xml:space="preserve">the back cut is parallel to and above the scarf line by 1/10 (or </w:t>
      </w:r>
      <w:r w:rsidRPr="006E0616">
        <w:t>10%) of the tree diameter</w:t>
      </w:r>
    </w:p>
    <w:p w:rsidR="00000000" w:rsidRPr="006E0616" w:rsidP="006E0616">
      <w:pPr>
        <w:pStyle w:val="ListBullet2"/>
      </w:pPr>
      <w:r w:rsidRPr="006E0616">
        <w:t>a minimum 1/10 (or 10%) of the tree diameter remains uncut, leaving hinge wood</w:t>
      </w:r>
    </w:p>
    <w:p w:rsidR="00000000" w:rsidRPr="006E0616" w:rsidP="006E0616">
      <w:pPr>
        <w:pStyle w:val="ListBullet2"/>
      </w:pPr>
      <w:r w:rsidRPr="006E0616">
        <w:t>in felling these two trees, the individual has followed workplace policy and procedures and current workplace health and safety legislation and regulat</w:t>
      </w:r>
      <w:r w:rsidRPr="006E0616">
        <w:t>ions and ensured that the felling techniques used for each tree were consistent with current Australian Standards and industry codes of practice applicable to felling basic trees</w:t>
      </w:r>
    </w:p>
    <w:p w:rsidR="00000000" w:rsidRPr="006E0616" w:rsidP="006E0616">
      <w:pPr>
        <w:pStyle w:val="ListBullet"/>
      </w:pPr>
      <w:r w:rsidRPr="006E0616">
        <w:t>inspected and carried out routine maintenance on one chainsaw and its cuttin</w:t>
      </w:r>
      <w:r w:rsidRPr="006E0616">
        <w:t>g attachments, on one occasion, according to manufacturer requirements.</w:t>
      </w:r>
    </w:p>
    <w:p w:rsidR="00000000" w:rsidRPr="006E0616" w:rsidP="006E0616">
      <w:pPr>
        <w:pStyle w:val="AllowPageBreak"/>
      </w:pPr>
    </w:p>
    <w:p w:rsidR="00000000" w:rsidRPr="006E0616" w:rsidP="006E0616">
      <w:pPr>
        <w:pStyle w:val="Heading1"/>
      </w:pPr>
      <w:bookmarkStart w:id="3" w:name="O_1241732"/>
      <w:bookmarkEnd w:id="3"/>
      <w:r w:rsidRPr="006E0616">
        <w:t>Knowledge Evidence</w:t>
      </w:r>
    </w:p>
    <w:p w:rsidR="00000000" w:rsidRPr="006E0616" w:rsidP="00EC4756">
      <w:pPr>
        <w:pStyle w:val="BodyText"/>
      </w:pPr>
      <w:r w:rsidRPr="006E0616">
        <w:t>An individual must be able to demonstrate the knowledge required to perform the tasks outlined in the elements and performance criteria of this un</w:t>
      </w:r>
      <w:r w:rsidRPr="006E0616">
        <w:t>it. This includes knowledge of:</w:t>
      </w:r>
    </w:p>
    <w:p w:rsidR="00000000" w:rsidRPr="006E0616" w:rsidP="006E0616">
      <w:pPr>
        <w:pStyle w:val="ListBullet"/>
      </w:pPr>
      <w:r w:rsidRPr="006E0616">
        <w:t xml:space="preserve">Australian Standards and codes of practice applicable to tree felling operations </w:t>
      </w:r>
    </w:p>
    <w:p w:rsidR="00000000" w:rsidRPr="006E0616" w:rsidP="006E0616">
      <w:pPr>
        <w:pStyle w:val="ListBullet"/>
      </w:pPr>
      <w:r w:rsidRPr="006E0616">
        <w:t>hazards and risks related to felling trees with chainsaws, and methods to minimise associated risks, including:</w:t>
      </w:r>
    </w:p>
    <w:p w:rsidR="00000000" w:rsidRPr="006E0616" w:rsidP="006E0616">
      <w:pPr>
        <w:pStyle w:val="ListBullet2"/>
      </w:pPr>
      <w:r w:rsidRPr="006E0616">
        <w:t>physical conditions of the s</w:t>
      </w:r>
      <w:r w:rsidRPr="006E0616">
        <w:t xml:space="preserve">ite </w:t>
      </w:r>
    </w:p>
    <w:p w:rsidR="00000000" w:rsidRPr="006E0616" w:rsidP="006E0616">
      <w:pPr>
        <w:pStyle w:val="ListBullet2"/>
      </w:pPr>
      <w:r w:rsidRPr="006E0616">
        <w:t>unsafe/hazardous trees</w:t>
      </w:r>
    </w:p>
    <w:p w:rsidR="00000000" w:rsidRPr="006E0616" w:rsidP="006E0616">
      <w:pPr>
        <w:pStyle w:val="ListBullet2"/>
      </w:pPr>
      <w:r w:rsidRPr="006E0616">
        <w:t>fire and other emergency situations</w:t>
      </w:r>
    </w:p>
    <w:p w:rsidR="00000000" w:rsidRPr="006E0616" w:rsidP="006E0616">
      <w:pPr>
        <w:pStyle w:val="ListBullet2"/>
      </w:pPr>
      <w:r w:rsidRPr="006E0616">
        <w:t>overhead and underground services</w:t>
      </w:r>
    </w:p>
    <w:p w:rsidR="00000000" w:rsidRPr="006E0616" w:rsidP="006E0616">
      <w:pPr>
        <w:pStyle w:val="ListBullet2"/>
      </w:pPr>
      <w:r w:rsidRPr="006E0616">
        <w:t>nearby structures</w:t>
      </w:r>
    </w:p>
    <w:p w:rsidR="00000000" w:rsidRPr="006E0616" w:rsidP="006E0616">
      <w:pPr>
        <w:pStyle w:val="ListBullet2"/>
      </w:pPr>
      <w:r w:rsidRPr="006E0616">
        <w:t>standing vegetation in the intended direction of fall</w:t>
      </w:r>
    </w:p>
    <w:p w:rsidR="00000000" w:rsidRPr="006E0616" w:rsidP="006E0616">
      <w:pPr>
        <w:pStyle w:val="ListBullet2"/>
      </w:pPr>
      <w:r w:rsidRPr="006E0616">
        <w:t xml:space="preserve">falling branches </w:t>
      </w:r>
    </w:p>
    <w:p w:rsidR="00000000" w:rsidRPr="006E0616" w:rsidP="006E0616">
      <w:pPr>
        <w:pStyle w:val="ListBullet2"/>
      </w:pPr>
      <w:r w:rsidRPr="006E0616">
        <w:t>weather conditions</w:t>
      </w:r>
    </w:p>
    <w:p w:rsidR="00000000" w:rsidRPr="006E0616" w:rsidP="006E0616">
      <w:pPr>
        <w:pStyle w:val="ListBullet2"/>
      </w:pPr>
      <w:r w:rsidRPr="006E0616">
        <w:t>impediments of escape routes</w:t>
      </w:r>
    </w:p>
    <w:p w:rsidR="00000000" w:rsidRPr="006E0616" w:rsidP="006E0616">
      <w:pPr>
        <w:pStyle w:val="ListBullet2"/>
      </w:pPr>
      <w:r w:rsidRPr="006E0616">
        <w:t>vehicle and traffic access</w:t>
      </w:r>
    </w:p>
    <w:p w:rsidR="00000000" w:rsidRPr="006E0616" w:rsidP="006E0616">
      <w:pPr>
        <w:pStyle w:val="ListBullet2"/>
      </w:pPr>
      <w:r w:rsidRPr="006E0616">
        <w:t>people on or near worksite</w:t>
      </w:r>
    </w:p>
    <w:p w:rsidR="00000000" w:rsidRPr="006E0616" w:rsidP="006E0616">
      <w:pPr>
        <w:pStyle w:val="ListBullet2"/>
      </w:pPr>
      <w:r w:rsidRPr="006E0616">
        <w:t>machinery on or near worksite</w:t>
      </w:r>
    </w:p>
    <w:p w:rsidR="00000000" w:rsidRPr="006E0616" w:rsidP="006E0616">
      <w:pPr>
        <w:pStyle w:val="ListBullet2"/>
      </w:pPr>
      <w:r w:rsidRPr="006E0616">
        <w:t>carrying and transporting a chainsaw</w:t>
      </w:r>
    </w:p>
    <w:p w:rsidR="00000000" w:rsidRPr="006E0616" w:rsidP="006E0616">
      <w:pPr>
        <w:pStyle w:val="ListBullet2"/>
      </w:pPr>
      <w:r w:rsidRPr="006E0616">
        <w:t>user fatigue</w:t>
      </w:r>
    </w:p>
    <w:p w:rsidR="00000000" w:rsidRPr="006E0616" w:rsidP="006E0616">
      <w:pPr>
        <w:pStyle w:val="ListBullet"/>
      </w:pPr>
      <w:r w:rsidRPr="006E0616">
        <w:t>hazards related to maintaining chainsaws, and methods to minimise associated risks</w:t>
      </w:r>
    </w:p>
    <w:p w:rsidR="00000000" w:rsidRPr="006E0616" w:rsidP="006E0616">
      <w:pPr>
        <w:pStyle w:val="ListBullet"/>
      </w:pPr>
      <w:r w:rsidRPr="006E0616">
        <w:t>features of unsafe/hazardous basic tre</w:t>
      </w:r>
      <w:r w:rsidRPr="006E0616">
        <w:t>es and defects of trees and how they affect tree felling activities</w:t>
      </w:r>
    </w:p>
    <w:p w:rsidR="00000000" w:rsidRPr="006E0616" w:rsidP="006E0616">
      <w:pPr>
        <w:pStyle w:val="ListBullet"/>
      </w:pPr>
      <w:r w:rsidRPr="006E0616">
        <w:t>characteristics of basic trees</w:t>
      </w:r>
    </w:p>
    <w:p w:rsidR="00000000" w:rsidRPr="006E0616" w:rsidP="006E0616">
      <w:pPr>
        <w:pStyle w:val="ListBullet"/>
      </w:pPr>
      <w:r w:rsidRPr="006E0616">
        <w:t>methods used to identify basic trees:</w:t>
      </w:r>
    </w:p>
    <w:p w:rsidR="00000000" w:rsidRPr="006E0616" w:rsidP="006E0616">
      <w:pPr>
        <w:pStyle w:val="ListBullet2"/>
      </w:pPr>
      <w:r w:rsidRPr="006E0616">
        <w:t>that contain hazards and are deemed unsafe to fell</w:t>
      </w:r>
    </w:p>
    <w:p w:rsidR="00000000" w:rsidRPr="006E0616" w:rsidP="006E0616">
      <w:pPr>
        <w:pStyle w:val="ListBullet2"/>
      </w:pPr>
      <w:r w:rsidRPr="006E0616">
        <w:t>that are considered outside own skill level</w:t>
      </w:r>
    </w:p>
    <w:p w:rsidR="00000000" w:rsidRPr="006E0616" w:rsidP="006E0616">
      <w:pPr>
        <w:pStyle w:val="ListBullet2"/>
      </w:pPr>
      <w:r w:rsidRPr="006E0616">
        <w:t>where cuts made may lead to loss of control of tree in felling</w:t>
      </w:r>
    </w:p>
    <w:p w:rsidR="00000000" w:rsidRPr="006E0616" w:rsidP="006E0616">
      <w:pPr>
        <w:pStyle w:val="ListBullet"/>
      </w:pPr>
      <w:r w:rsidRPr="006E0616">
        <w:t>types and purposes of cuts to fell basic trees, including scarf cutting and back cutting using different methods to provide hinge wood and wedges to maintain control of tree</w:t>
      </w:r>
    </w:p>
    <w:p w:rsidR="00000000" w:rsidRPr="006E0616" w:rsidP="006E0616">
      <w:pPr>
        <w:pStyle w:val="ListBullet"/>
      </w:pPr>
      <w:r w:rsidRPr="006E0616">
        <w:t>methods for assess</w:t>
      </w:r>
      <w:r w:rsidRPr="006E0616">
        <w:t>ing chain condition</w:t>
      </w:r>
    </w:p>
    <w:p w:rsidR="00000000" w:rsidRPr="006E0616" w:rsidP="006E0616">
      <w:pPr>
        <w:pStyle w:val="ListBullet"/>
      </w:pPr>
      <w:r w:rsidRPr="006E0616">
        <w:t>types, safe use, operation and maintenance of chainsaws, support tools and attachments</w:t>
      </w:r>
    </w:p>
    <w:p w:rsidR="00000000" w:rsidRPr="006E0616" w:rsidP="006E0616">
      <w:pPr>
        <w:pStyle w:val="ListBullet"/>
      </w:pPr>
      <w:r w:rsidRPr="006E0616">
        <w:t>workplace procedures specific to felling trees with chainsaws, including:</w:t>
      </w:r>
    </w:p>
    <w:p w:rsidR="00000000" w:rsidRPr="006E0616" w:rsidP="006E0616">
      <w:pPr>
        <w:pStyle w:val="ListBullet2"/>
      </w:pPr>
      <w:r w:rsidRPr="006E0616">
        <w:t>workplace health and safety, with particular emphasis on equipment lock-ou</w:t>
      </w:r>
      <w:r w:rsidRPr="006E0616">
        <w:t xml:space="preserve">t, use of personal protective equipment (PPE), safe manual handling and fire prevention measures </w:t>
      </w:r>
    </w:p>
    <w:p w:rsidR="00000000" w:rsidRPr="006E0616" w:rsidP="006E0616">
      <w:pPr>
        <w:pStyle w:val="ListBullet2"/>
      </w:pPr>
      <w:r w:rsidRPr="006E0616">
        <w:t>communication reporting lines</w:t>
      </w:r>
    </w:p>
    <w:p w:rsidR="00000000" w:rsidRPr="006E0616" w:rsidP="006E0616">
      <w:pPr>
        <w:pStyle w:val="ListBullet2"/>
      </w:pPr>
      <w:r w:rsidRPr="006E0616">
        <w:t>recording and reporting repairs, maintenance activities and equipment faults</w:t>
      </w:r>
    </w:p>
    <w:p w:rsidR="00000000" w:rsidRPr="006E0616" w:rsidP="006E0616">
      <w:pPr>
        <w:pStyle w:val="ListBullet"/>
      </w:pPr>
      <w:r w:rsidRPr="006E0616">
        <w:t>environmental protection requirements and practice</w:t>
      </w:r>
      <w:r w:rsidRPr="006E0616">
        <w:t>s that meet legal obligations and requirements of the industry, state and local standards and/or codes of practice for felling trees with chainsaws, including:</w:t>
      </w:r>
    </w:p>
    <w:p w:rsidR="00000000" w:rsidRPr="006E0616" w:rsidP="006E0616">
      <w:pPr>
        <w:pStyle w:val="ListBullet2"/>
      </w:pPr>
      <w:r w:rsidRPr="006E0616">
        <w:t xml:space="preserve">protection of natural and cultural assets </w:t>
      </w:r>
    </w:p>
    <w:p w:rsidR="00000000" w:rsidRPr="006E0616" w:rsidP="006E0616">
      <w:pPr>
        <w:pStyle w:val="ListBullet2"/>
      </w:pPr>
      <w:r w:rsidRPr="006E0616">
        <w:t>cleaning plant, tools and equipment</w:t>
      </w:r>
    </w:p>
    <w:p w:rsidR="00000000" w:rsidRPr="006E0616" w:rsidP="006E0616">
      <w:pPr>
        <w:pStyle w:val="ListBullet2"/>
      </w:pPr>
      <w:r w:rsidRPr="006E0616">
        <w:t>disposing of, re</w:t>
      </w:r>
      <w:r w:rsidRPr="006E0616">
        <w:t>cycling and reusing materials</w:t>
      </w:r>
    </w:p>
    <w:p w:rsidR="00000000" w:rsidRPr="006E0616" w:rsidP="006E0616">
      <w:pPr>
        <w:pStyle w:val="ListBullet2"/>
      </w:pPr>
      <w:r w:rsidRPr="006E0616">
        <w:t>disposing of hazardous substances.</w:t>
      </w:r>
    </w:p>
    <w:p w:rsidR="00000000" w:rsidRPr="006E0616" w:rsidP="006E0616">
      <w:pPr>
        <w:pStyle w:val="AllowPageBreak"/>
      </w:pPr>
    </w:p>
    <w:p w:rsidR="00000000" w:rsidRPr="006E0616" w:rsidP="006E0616">
      <w:pPr>
        <w:pStyle w:val="Heading1"/>
      </w:pPr>
      <w:bookmarkStart w:id="4" w:name="O_1241733"/>
      <w:bookmarkEnd w:id="4"/>
      <w:r w:rsidRPr="006E0616">
        <w:t>Assessment Conditions</w:t>
      </w:r>
    </w:p>
    <w:p w:rsidR="00000000" w:rsidRPr="006E0616" w:rsidP="00EC4756">
      <w:pPr>
        <w:pStyle w:val="BodyText"/>
      </w:pPr>
      <w:r w:rsidRPr="006E0616">
        <w:t xml:space="preserve">Assessment of the skills in this unit of competency must take place under the following conditions: </w:t>
      </w:r>
    </w:p>
    <w:p w:rsidR="00000000" w:rsidRPr="006E0616" w:rsidP="006E0616">
      <w:pPr>
        <w:pStyle w:val="ListBullet"/>
      </w:pPr>
      <w:r w:rsidRPr="006E0616">
        <w:t>physical conditions:</w:t>
      </w:r>
    </w:p>
    <w:p w:rsidR="00000000" w:rsidRPr="006E0616" w:rsidP="006E0616">
      <w:pPr>
        <w:pStyle w:val="ListBullet2"/>
      </w:pPr>
      <w:r w:rsidRPr="006E0616">
        <w:t xml:space="preserve">skills must be demonstrated in the workplace or an environment that accurately represents workplace conditions </w:t>
      </w:r>
    </w:p>
    <w:p w:rsidR="00000000" w:rsidRPr="006E0616" w:rsidP="006E0616">
      <w:pPr>
        <w:pStyle w:val="ListBullet"/>
      </w:pPr>
      <w:r w:rsidRPr="006E0616">
        <w:t>resources, equipment and materials:</w:t>
      </w:r>
    </w:p>
    <w:p w:rsidR="00000000" w:rsidRPr="006E0616" w:rsidP="006E0616">
      <w:pPr>
        <w:pStyle w:val="ListBullet2"/>
      </w:pPr>
      <w:r w:rsidRPr="006E0616">
        <w:t>chainsaw and accessories</w:t>
      </w:r>
    </w:p>
    <w:p w:rsidR="00000000" w:rsidRPr="006E0616" w:rsidP="006E0616">
      <w:pPr>
        <w:pStyle w:val="ListBullet2"/>
      </w:pPr>
      <w:r w:rsidRPr="006E0616">
        <w:t>suitable trees to fell</w:t>
      </w:r>
    </w:p>
    <w:p w:rsidR="00000000" w:rsidRPr="006E0616" w:rsidP="006E0616">
      <w:pPr>
        <w:pStyle w:val="ListBullet2"/>
      </w:pPr>
      <w:r w:rsidRPr="006E0616">
        <w:t>PPE required in tree felling operations</w:t>
      </w:r>
    </w:p>
    <w:p w:rsidR="00000000" w:rsidRPr="006E0616" w:rsidP="006E0616">
      <w:pPr>
        <w:pStyle w:val="ListBullet2"/>
      </w:pPr>
      <w:r w:rsidRPr="006E0616">
        <w:t>communication syst</w:t>
      </w:r>
      <w:r w:rsidRPr="006E0616">
        <w:t>em</w:t>
      </w:r>
    </w:p>
    <w:p w:rsidR="00000000" w:rsidRPr="006E0616" w:rsidP="006E0616">
      <w:pPr>
        <w:pStyle w:val="ListBullet"/>
      </w:pPr>
      <w:r w:rsidRPr="006E0616">
        <w:t>specifications:</w:t>
      </w:r>
    </w:p>
    <w:p w:rsidR="00000000" w:rsidRPr="006E0616" w:rsidP="006E0616">
      <w:pPr>
        <w:pStyle w:val="ListBullet2"/>
      </w:pPr>
      <w:r w:rsidRPr="006E0616">
        <w:t>workplace safety and environmental policies and/or procedures applicable to tree felling and chainsaw operations</w:t>
      </w:r>
    </w:p>
    <w:p w:rsidR="00000000" w:rsidRPr="006E0616" w:rsidP="006E0616">
      <w:pPr>
        <w:pStyle w:val="ListBullet2"/>
      </w:pPr>
      <w:r w:rsidRPr="006E0616">
        <w:t>site emergency procedure</w:t>
      </w:r>
    </w:p>
    <w:p w:rsidR="00000000" w:rsidRPr="006E0616" w:rsidP="006E0616">
      <w:pPr>
        <w:pStyle w:val="ListBullet2"/>
      </w:pPr>
      <w:r w:rsidRPr="006E0616">
        <w:t>workplace standard operating procedures or operator manual for chainsaws.</w:t>
      </w:r>
    </w:p>
    <w:p w:rsidR="00000000" w:rsidRPr="006E0616" w:rsidP="00EC4756">
      <w:pPr>
        <w:pStyle w:val="BodyText"/>
      </w:pPr>
      <w:r w:rsidRPr="006E0616">
        <w:t xml:space="preserve">Assessors of this unit </w:t>
      </w:r>
      <w:r w:rsidRPr="006E0616">
        <w:t>must satisfy the requirements for assessors in applicable vocational education and training legislation, frameworks and/or standards.</w:t>
      </w:r>
    </w:p>
    <w:p w:rsidR="00000000" w:rsidRPr="006E0616" w:rsidP="006E0616">
      <w:pPr>
        <w:pStyle w:val="Heading1"/>
      </w:pPr>
      <w:bookmarkStart w:id="5" w:name="O_1241736"/>
      <w:bookmarkEnd w:id="5"/>
      <w:r w:rsidRPr="006E0616">
        <w:t>Links</w:t>
      </w:r>
    </w:p>
    <w:p w:rsidR="00000000" w:rsidRPr="006E0616" w:rsidP="00EC4756">
      <w:pPr>
        <w:pStyle w:val="BodyText"/>
      </w:pPr>
      <w:r w:rsidRPr="006E06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E0B0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0616" w:rsidP="006E0616"/>
    <w:sectPr w:rsidSect="006E06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16" w:rsidRPr="00EC4756" w:rsidP="00EC4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56" w:rsidP="006E0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756" w:rsidP="006E0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4756" w:rsidP="006E0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616" w:rsidRPr="00EC4756" w:rsidP="00EC4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56" w:rsidRPr="002D2AF8" w:rsidP="006E0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FWPCOT2274 Fell trees manually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C4756" w:rsidP="006E0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44A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46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2CF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616"/>
  </w:style>
  <w:style w:type="character" w:customStyle="1" w:styleId="Heading1Char">
    <w:name w:val="Heading 1 Char"/>
    <w:basedOn w:val="DefaultParagraphFont"/>
    <w:link w:val="Heading1"/>
    <w:rsid w:val="006E0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6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6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0616"/>
    <w:rPr>
      <w:b/>
    </w:rPr>
  </w:style>
  <w:style w:type="character" w:customStyle="1" w:styleId="Heading2Char">
    <w:name w:val="Heading 2 Char"/>
    <w:basedOn w:val="DefaultParagraphFont"/>
    <w:link w:val="Heading2"/>
    <w:rsid w:val="006E0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616"/>
    <w:rPr>
      <w:b/>
      <w:spacing w:val="0"/>
    </w:rPr>
  </w:style>
  <w:style w:type="paragraph" w:customStyle="1" w:styleId="SuperTitle">
    <w:name w:val="SuperTitle"/>
    <w:basedOn w:val="Title"/>
    <w:rsid w:val="006E0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6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616"/>
    <w:rPr>
      <w:i/>
    </w:rPr>
  </w:style>
  <w:style w:type="paragraph" w:styleId="Caption">
    <w:name w:val="caption"/>
    <w:basedOn w:val="BodyText"/>
    <w:next w:val="Normal"/>
    <w:qFormat/>
    <w:rsid w:val="006E0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616"/>
  </w:style>
  <w:style w:type="paragraph" w:styleId="TableofFigures">
    <w:name w:val="table of figures"/>
    <w:basedOn w:val="Normal"/>
    <w:next w:val="Normal"/>
    <w:semiHidden/>
    <w:rsid w:val="006E0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6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616"/>
    <w:rPr>
      <w:rFonts w:ascii="Wingdings" w:hAnsi="Wingdings"/>
    </w:rPr>
  </w:style>
  <w:style w:type="paragraph" w:customStyle="1" w:styleId="TableHeading">
    <w:name w:val="Table Heading"/>
    <w:basedOn w:val="HeadingBase"/>
    <w:rsid w:val="006E0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616"/>
    <w:rPr>
      <w:color w:val="0033CC"/>
      <w:u w:val="none"/>
    </w:rPr>
  </w:style>
  <w:style w:type="paragraph" w:customStyle="1" w:styleId="BodyTextRight">
    <w:name w:val="Body Text Right"/>
    <w:basedOn w:val="BodyText"/>
    <w:rsid w:val="006E0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616"/>
    <w:rPr>
      <w:sz w:val="32"/>
    </w:rPr>
  </w:style>
  <w:style w:type="paragraph" w:customStyle="1" w:styleId="HeadingProcedure">
    <w:name w:val="Heading Procedure"/>
    <w:basedOn w:val="HeadingBase"/>
    <w:next w:val="Normal"/>
    <w:rsid w:val="006E0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616"/>
    <w:pPr>
      <w:spacing w:before="60" w:after="60"/>
    </w:pPr>
  </w:style>
  <w:style w:type="paragraph" w:styleId="ListContinue">
    <w:name w:val="List Continue"/>
    <w:basedOn w:val="List"/>
    <w:rsid w:val="006E0616"/>
    <w:pPr>
      <w:ind w:firstLine="0"/>
    </w:pPr>
  </w:style>
  <w:style w:type="paragraph" w:customStyle="1" w:styleId="ListNote">
    <w:name w:val="List Note"/>
    <w:basedOn w:val="List"/>
    <w:rsid w:val="006E0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616"/>
    <w:rPr>
      <w:rFonts w:ascii="Courier New" w:hAnsi="Courier New"/>
    </w:rPr>
  </w:style>
  <w:style w:type="paragraph" w:customStyle="1" w:styleId="NoteBullet">
    <w:name w:val="Note Bullet"/>
    <w:basedOn w:val="Note"/>
    <w:rsid w:val="006E0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616"/>
    <w:rPr>
      <w:b/>
      <w:smallCaps/>
    </w:rPr>
  </w:style>
  <w:style w:type="paragraph" w:customStyle="1" w:styleId="TableListNumber">
    <w:name w:val="Table List Number"/>
    <w:basedOn w:val="ListNumber"/>
    <w:rsid w:val="006E0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616"/>
    <w:pPr>
      <w:numPr>
        <w:numId w:val="9"/>
      </w:numPr>
    </w:pPr>
  </w:style>
  <w:style w:type="paragraph" w:customStyle="1" w:styleId="ListAlpha2">
    <w:name w:val="List Alpha 2"/>
    <w:basedOn w:val="List2"/>
    <w:rsid w:val="006E0616"/>
    <w:pPr>
      <w:numPr>
        <w:numId w:val="8"/>
      </w:numPr>
    </w:pPr>
  </w:style>
  <w:style w:type="paragraph" w:styleId="List2">
    <w:name w:val="List 2"/>
    <w:basedOn w:val="BodyText"/>
    <w:rsid w:val="006E0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616"/>
    <w:pPr>
      <w:numPr>
        <w:numId w:val="4"/>
      </w:numPr>
    </w:pPr>
  </w:style>
  <w:style w:type="paragraph" w:styleId="ListContinue2">
    <w:name w:val="List Continue 2"/>
    <w:basedOn w:val="List2"/>
    <w:rsid w:val="006E0616"/>
    <w:pPr>
      <w:ind w:firstLine="0"/>
    </w:pPr>
  </w:style>
  <w:style w:type="paragraph" w:styleId="ListContinue3">
    <w:name w:val="List Continue 3"/>
    <w:basedOn w:val="List3"/>
    <w:rsid w:val="006E0616"/>
    <w:pPr>
      <w:ind w:left="1021" w:firstLine="0"/>
    </w:pPr>
  </w:style>
  <w:style w:type="paragraph" w:styleId="ListContinue4">
    <w:name w:val="List Continue 4"/>
    <w:basedOn w:val="List4"/>
    <w:rsid w:val="006E0616"/>
    <w:pPr>
      <w:ind w:firstLine="0"/>
    </w:pPr>
  </w:style>
  <w:style w:type="paragraph" w:styleId="ListContinue5">
    <w:name w:val="List Continue 5"/>
    <w:basedOn w:val="List5"/>
    <w:rsid w:val="006E0616"/>
    <w:pPr>
      <w:ind w:firstLine="0"/>
    </w:pPr>
  </w:style>
  <w:style w:type="paragraph" w:styleId="ListNumber3">
    <w:name w:val="List Number 3"/>
    <w:basedOn w:val="List3"/>
    <w:rsid w:val="006E0616"/>
    <w:pPr>
      <w:numPr>
        <w:numId w:val="5"/>
      </w:numPr>
    </w:pPr>
  </w:style>
  <w:style w:type="paragraph" w:styleId="ListNumber4">
    <w:name w:val="List Number 4"/>
    <w:basedOn w:val="List4"/>
    <w:rsid w:val="006E0616"/>
    <w:pPr>
      <w:numPr>
        <w:numId w:val="6"/>
      </w:numPr>
    </w:pPr>
  </w:style>
  <w:style w:type="paragraph" w:styleId="ListNumber5">
    <w:name w:val="List Number 5"/>
    <w:basedOn w:val="List5"/>
    <w:rsid w:val="006E0616"/>
    <w:pPr>
      <w:numPr>
        <w:numId w:val="7"/>
      </w:numPr>
    </w:pPr>
  </w:style>
  <w:style w:type="paragraph" w:styleId="BlockText">
    <w:name w:val="Block Text"/>
    <w:basedOn w:val="Normal"/>
    <w:rsid w:val="006E0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616"/>
    <w:rPr>
      <w:sz w:val="16"/>
      <w:vertAlign w:val="superscript"/>
    </w:rPr>
  </w:style>
  <w:style w:type="character" w:customStyle="1" w:styleId="Symbols">
    <w:name w:val="Symbols"/>
    <w:basedOn w:val="DefaultParagraphFont"/>
    <w:rsid w:val="006E0616"/>
    <w:rPr>
      <w:rFonts w:ascii="Symbol" w:hAnsi="Symbol"/>
    </w:rPr>
  </w:style>
  <w:style w:type="character" w:customStyle="1" w:styleId="MenuOptions">
    <w:name w:val="Menu Options"/>
    <w:basedOn w:val="DefaultParagraphFont"/>
    <w:rsid w:val="006E0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616"/>
    <w:rPr>
      <w:b/>
    </w:rPr>
  </w:style>
  <w:style w:type="character" w:customStyle="1" w:styleId="Underlined">
    <w:name w:val="Underlined"/>
    <w:basedOn w:val="DefaultParagraphFont"/>
    <w:rsid w:val="006E0616"/>
    <w:rPr>
      <w:u w:val="single"/>
    </w:rPr>
  </w:style>
  <w:style w:type="paragraph" w:customStyle="1" w:styleId="TableBodyTextRight">
    <w:name w:val="Table Body Text Right"/>
    <w:basedOn w:val="TableBodyText"/>
    <w:rsid w:val="006E0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616"/>
    <w:rPr>
      <w:sz w:val="18"/>
    </w:rPr>
  </w:style>
  <w:style w:type="paragraph" w:customStyle="1" w:styleId="BodySmallRight">
    <w:name w:val="Body Small Right"/>
    <w:basedOn w:val="BodyTextRight"/>
    <w:rsid w:val="006E0616"/>
    <w:rPr>
      <w:sz w:val="18"/>
      <w:szCs w:val="18"/>
    </w:rPr>
  </w:style>
  <w:style w:type="paragraph" w:customStyle="1" w:styleId="MarginEdition">
    <w:name w:val="Margin Edition"/>
    <w:basedOn w:val="MarginNote"/>
    <w:rsid w:val="006E0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616"/>
    <w:rPr>
      <w:sz w:val="2"/>
      <w:szCs w:val="2"/>
    </w:rPr>
  </w:style>
  <w:style w:type="character" w:customStyle="1" w:styleId="Small">
    <w:name w:val="Small"/>
    <w:basedOn w:val="DefaultParagraphFont"/>
    <w:rsid w:val="006E0616"/>
    <w:rPr>
      <w:sz w:val="16"/>
    </w:rPr>
  </w:style>
  <w:style w:type="paragraph" w:customStyle="1" w:styleId="WideTable">
    <w:name w:val="Wide Table"/>
    <w:basedOn w:val="Normal"/>
    <w:rsid w:val="006E0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616"/>
  </w:style>
  <w:style w:type="paragraph" w:styleId="Quote">
    <w:name w:val="Quote"/>
    <w:basedOn w:val="Heading1"/>
    <w:link w:val="QuoteChar"/>
    <w:qFormat/>
    <w:rsid w:val="006E0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616"/>
    <w:pPr>
      <w:pageBreakBefore/>
    </w:pPr>
  </w:style>
  <w:style w:type="paragraph" w:customStyle="1" w:styleId="Border">
    <w:name w:val="Border"/>
    <w:basedOn w:val="Normal"/>
    <w:qFormat/>
    <w:rsid w:val="006E0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616"/>
    <w:rPr>
      <w:u w:val="single"/>
    </w:rPr>
  </w:style>
  <w:style w:type="character" w:customStyle="1" w:styleId="BoldandItalics">
    <w:name w:val="Bold and Italics"/>
    <w:qFormat/>
    <w:rsid w:val="006E0616"/>
    <w:rPr>
      <w:b/>
      <w:i/>
      <w:u w:val="none"/>
    </w:rPr>
  </w:style>
  <w:style w:type="paragraph" w:styleId="BalloonText">
    <w:name w:val="Balloon Text"/>
    <w:basedOn w:val="Normal"/>
    <w:link w:val="BalloonTextChar"/>
    <w:rsid w:val="006E0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6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4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4259</Characters>
  <Application>Microsoft Office Word</Application>
  <DocSecurity>0</DocSecurity>
  <Lines>106</Lines>
  <Paragraphs>84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FWPCOT2274 Fell trees manually (basic)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2023-02-22T06:41:00Z</dcterms:created>
  <dcterms:modified xsi:type="dcterms:W3CDTF">2023-02-22T06:41:00Z</dcterms:modified>
</cp:coreProperties>
</file>