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AAC" w:rsidP="00CE7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FWPCOT2270 Cut wood material with pole saw for unblocking machinery components</w:t>
      </w:r>
      <w:r>
        <w:fldChar w:fldCharType="end"/>
      </w:r>
    </w:p>
    <w:p w:rsidR="00CE7AAC" w:rsidP="00CE7AAC">
      <w:pPr>
        <w:pStyle w:val="Version"/>
        <w:sectPr w:rsidSect="003822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22B7" w:rsidP="003822B7">
      <w:pPr>
        <w:pStyle w:val="SuperHeading"/>
      </w:pPr>
      <w:r w:rsidRPr="003822B7">
        <w:t>Assessment Requirements for FWPCOT2270 Cut wood material with pole saw for unblocking machinery components</w:t>
      </w:r>
    </w:p>
    <w:p w:rsidR="00000000" w:rsidRPr="003822B7" w:rsidP="003822B7">
      <w:pPr>
        <w:pStyle w:val="Heading1"/>
      </w:pPr>
      <w:bookmarkStart w:id="1" w:name="O_1241654"/>
      <w:bookmarkEnd w:id="1"/>
      <w:r w:rsidRPr="003822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22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B7">
            <w:pPr>
              <w:pStyle w:val="BodyTextBold"/>
              <w:rPr>
                <w:lang w:val="en-NZ"/>
              </w:rPr>
            </w:pPr>
            <w:r w:rsidRPr="003822B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B7">
            <w:pPr>
              <w:pStyle w:val="BodyTextBold"/>
              <w:rPr>
                <w:lang w:val="en-NZ"/>
              </w:rPr>
            </w:pPr>
            <w:r w:rsidRPr="003822B7">
              <w:t>Comments</w:t>
            </w:r>
          </w:p>
        </w:tc>
      </w:tr>
      <w:tr w:rsidTr="003822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2B7">
            <w:pPr>
              <w:pStyle w:val="BodyText"/>
              <w:rPr>
                <w:lang w:val="en-NZ"/>
              </w:rPr>
            </w:pPr>
            <w:r w:rsidRPr="003822B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2B7" w:rsidP="003822B7">
            <w:pPr>
              <w:pStyle w:val="BodyText"/>
            </w:pPr>
            <w:r w:rsidRPr="003822B7">
              <w:t>This version released with FWP Forest and Wood Products Training Package Version 8.0.</w:t>
            </w:r>
          </w:p>
        </w:tc>
      </w:tr>
    </w:tbl>
    <w:p w:rsidR="00000000" w:rsidRPr="003822B7" w:rsidP="003822B7">
      <w:pPr>
        <w:pStyle w:val="BodyText"/>
      </w:pPr>
    </w:p>
    <w:p w:rsidR="00000000" w:rsidRPr="003822B7" w:rsidP="003822B7">
      <w:pPr>
        <w:pStyle w:val="AllowPageBreak"/>
      </w:pPr>
    </w:p>
    <w:p w:rsidR="00000000" w:rsidRPr="003822B7" w:rsidP="003822B7">
      <w:pPr>
        <w:pStyle w:val="Heading1"/>
      </w:pPr>
      <w:bookmarkStart w:id="2" w:name="O_1241655"/>
      <w:bookmarkEnd w:id="2"/>
      <w:r w:rsidRPr="003822B7">
        <w:t>Performance Evidence</w:t>
      </w:r>
    </w:p>
    <w:p w:rsidR="00000000" w:rsidRPr="003822B7" w:rsidP="00CE7AAC">
      <w:pPr>
        <w:pStyle w:val="BodyText"/>
      </w:pPr>
      <w:r w:rsidRPr="003822B7">
        <w:t xml:space="preserve">An individual demonstrating competency must satisfy all of the elements and performance criteria in this unit. </w:t>
      </w:r>
    </w:p>
    <w:p w:rsidR="00000000" w:rsidRPr="003822B7" w:rsidP="00CE7AAC">
      <w:pPr>
        <w:pStyle w:val="BodyText"/>
      </w:pPr>
      <w:r w:rsidRPr="003822B7">
        <w:t>There must be ev</w:t>
      </w:r>
      <w:r w:rsidRPr="003822B7">
        <w:t>idence that, on one occasion, the individual has used a manual blade pole saw or a power-driven pole-mounted chain saw to cut wood material at a reachable distance to unblock mechanical components of machinery.</w:t>
      </w:r>
    </w:p>
    <w:p w:rsidR="00000000" w:rsidRPr="003822B7" w:rsidP="00CE7AAC">
      <w:pPr>
        <w:pStyle w:val="BodyText"/>
      </w:pPr>
      <w:r w:rsidRPr="003822B7">
        <w:t>In performing this task, the individual has:</w:t>
      </w:r>
    </w:p>
    <w:p w:rsidR="00000000" w:rsidRPr="003822B7" w:rsidP="003822B7">
      <w:pPr>
        <w:pStyle w:val="ListBullet"/>
      </w:pPr>
      <w:r w:rsidRPr="003822B7">
        <w:t xml:space="preserve">followed workplace procedures and safe work practices </w:t>
      </w:r>
    </w:p>
    <w:p w:rsidR="00000000" w:rsidRPr="003822B7" w:rsidP="003822B7">
      <w:pPr>
        <w:pStyle w:val="ListBullet"/>
      </w:pPr>
      <w:r w:rsidRPr="003822B7">
        <w:t>conducted pre-operational checks and adjustments of pole saw</w:t>
      </w:r>
    </w:p>
    <w:p w:rsidR="00000000" w:rsidRPr="003822B7" w:rsidP="003822B7">
      <w:pPr>
        <w:pStyle w:val="ListBullet"/>
      </w:pPr>
      <w:r w:rsidRPr="003822B7">
        <w:t>locked out machinery and assessed materials to be cut for safe working conditions</w:t>
      </w:r>
    </w:p>
    <w:p w:rsidR="00000000" w:rsidRPr="003822B7" w:rsidP="003822B7">
      <w:pPr>
        <w:pStyle w:val="ListBullet"/>
      </w:pPr>
      <w:r w:rsidRPr="003822B7">
        <w:t>adjusted operating techniques in response to wood material and machinery conditions</w:t>
      </w:r>
    </w:p>
    <w:p w:rsidR="00000000" w:rsidRPr="003822B7" w:rsidP="003822B7">
      <w:pPr>
        <w:pStyle w:val="ListBullet"/>
      </w:pPr>
      <w:r w:rsidRPr="003822B7">
        <w:t>carried out routine maintenance on pole saw, including cleaning, lubrication, chain tensioning and replacement</w:t>
      </w:r>
    </w:p>
    <w:p w:rsidR="00000000" w:rsidRPr="003822B7" w:rsidP="003822B7">
      <w:pPr>
        <w:pStyle w:val="ListBullet"/>
      </w:pPr>
      <w:r w:rsidRPr="003822B7">
        <w:t>recorded and reported cutting activities and maintenance.</w:t>
      </w:r>
    </w:p>
    <w:p w:rsidR="00000000" w:rsidRPr="003822B7" w:rsidP="003822B7">
      <w:pPr>
        <w:pStyle w:val="AllowPageBreak"/>
      </w:pPr>
    </w:p>
    <w:p w:rsidR="00000000" w:rsidRPr="003822B7" w:rsidP="003822B7">
      <w:pPr>
        <w:pStyle w:val="Heading1"/>
      </w:pPr>
      <w:bookmarkStart w:id="3" w:name="O_1241656"/>
      <w:bookmarkEnd w:id="3"/>
      <w:r w:rsidRPr="003822B7">
        <w:t>Knowledge Evidence</w:t>
      </w:r>
    </w:p>
    <w:p w:rsidR="00000000" w:rsidRPr="003822B7" w:rsidP="00CE7AAC">
      <w:pPr>
        <w:pStyle w:val="BodyText"/>
      </w:pPr>
      <w:r w:rsidRPr="003822B7">
        <w:t>An individual must be able to demonstrate the knowledge required to perform the tasks outlined in the elements and performance criteria of this unit. This includes knowledge of:</w:t>
      </w:r>
    </w:p>
    <w:p w:rsidR="00000000" w:rsidRPr="003822B7" w:rsidP="003822B7">
      <w:pPr>
        <w:pStyle w:val="ListBullet"/>
      </w:pPr>
      <w:r w:rsidRPr="003822B7">
        <w:t>workplace procedures related to using pole</w:t>
      </w:r>
      <w:r w:rsidRPr="003822B7">
        <w:t xml:space="preserve"> saws for unblocking machinery components, including:</w:t>
      </w:r>
    </w:p>
    <w:p w:rsidR="00000000" w:rsidRPr="003822B7" w:rsidP="003822B7">
      <w:pPr>
        <w:pStyle w:val="ListBullet2"/>
      </w:pPr>
      <w:r w:rsidRPr="003822B7">
        <w:t>health and safety, with emphasis on use of personal protective equipment (PPE) and machine lock-out</w:t>
      </w:r>
    </w:p>
    <w:p w:rsidR="00000000" w:rsidRPr="003822B7" w:rsidP="003822B7">
      <w:pPr>
        <w:pStyle w:val="ListBullet2"/>
      </w:pPr>
      <w:r w:rsidRPr="003822B7">
        <w:t>pole saw operation</w:t>
      </w:r>
    </w:p>
    <w:p w:rsidR="00000000" w:rsidRPr="003822B7" w:rsidP="003822B7">
      <w:pPr>
        <w:pStyle w:val="ListBullet2"/>
      </w:pPr>
      <w:r w:rsidRPr="003822B7">
        <w:t>communication channels and protocols</w:t>
      </w:r>
    </w:p>
    <w:p w:rsidR="00000000" w:rsidRPr="003822B7" w:rsidP="003822B7">
      <w:pPr>
        <w:pStyle w:val="ListBullet2"/>
      </w:pPr>
      <w:r w:rsidRPr="003822B7">
        <w:t>recording and reporting workplace information</w:t>
      </w:r>
    </w:p>
    <w:p w:rsidR="00000000" w:rsidRPr="003822B7" w:rsidP="003822B7">
      <w:pPr>
        <w:pStyle w:val="ListBullet2"/>
      </w:pPr>
      <w:r w:rsidRPr="003822B7">
        <w:t>environmental protection</w:t>
      </w:r>
    </w:p>
    <w:p w:rsidR="00000000" w:rsidRPr="003822B7" w:rsidP="003822B7">
      <w:pPr>
        <w:pStyle w:val="ListBullet"/>
      </w:pPr>
      <w:r w:rsidRPr="003822B7">
        <w:t xml:space="preserve">hazards and associated risks with using pole saw to unblock machinery components </w:t>
      </w:r>
    </w:p>
    <w:p w:rsidR="00000000" w:rsidRPr="003822B7" w:rsidP="003822B7">
      <w:pPr>
        <w:pStyle w:val="ListBullet"/>
      </w:pPr>
      <w:r w:rsidRPr="003822B7">
        <w:t>types of pole saws used to unblock machinery components, including:</w:t>
      </w:r>
    </w:p>
    <w:p w:rsidR="00000000" w:rsidRPr="003822B7" w:rsidP="003822B7">
      <w:pPr>
        <w:pStyle w:val="ListBullet2"/>
      </w:pPr>
      <w:r w:rsidRPr="003822B7">
        <w:t>manual blade pole saws</w:t>
      </w:r>
    </w:p>
    <w:p w:rsidR="00000000" w:rsidRPr="003822B7" w:rsidP="003822B7">
      <w:pPr>
        <w:pStyle w:val="ListBullet2"/>
      </w:pPr>
      <w:r w:rsidRPr="003822B7">
        <w:t>power-driven pole-mounted chain saws</w:t>
      </w:r>
    </w:p>
    <w:p w:rsidR="00000000" w:rsidRPr="003822B7" w:rsidP="003822B7">
      <w:pPr>
        <w:pStyle w:val="ListBullet"/>
      </w:pPr>
      <w:r w:rsidRPr="003822B7">
        <w:t>pole saw components, including blades, conveyors, chains, roller drums, pulleys</w:t>
      </w:r>
    </w:p>
    <w:p w:rsidR="00000000" w:rsidRPr="003822B7" w:rsidP="003822B7">
      <w:pPr>
        <w:pStyle w:val="ListBullet"/>
      </w:pPr>
      <w:r w:rsidRPr="003822B7">
        <w:t>methods for assessing condition of pole saw chain</w:t>
      </w:r>
    </w:p>
    <w:p w:rsidR="00000000" w:rsidRPr="003822B7" w:rsidP="003822B7">
      <w:pPr>
        <w:pStyle w:val="ListBullet"/>
      </w:pPr>
      <w:r w:rsidRPr="003822B7">
        <w:t>common fault-finding techniques and resolution strategies relevant to use of pole saws.</w:t>
      </w:r>
    </w:p>
    <w:p w:rsidR="00000000" w:rsidRPr="003822B7" w:rsidP="003822B7">
      <w:pPr>
        <w:pStyle w:val="AllowPageBreak"/>
      </w:pPr>
    </w:p>
    <w:p w:rsidR="00000000" w:rsidRPr="003822B7" w:rsidP="003822B7">
      <w:pPr>
        <w:pStyle w:val="Heading1"/>
      </w:pPr>
      <w:bookmarkStart w:id="4" w:name="O_1241657"/>
      <w:bookmarkEnd w:id="4"/>
      <w:r w:rsidRPr="003822B7">
        <w:t>Assessment Conditio</w:t>
      </w:r>
      <w:r w:rsidRPr="003822B7">
        <w:t>ns</w:t>
      </w:r>
    </w:p>
    <w:p w:rsidR="00000000" w:rsidRPr="003822B7" w:rsidP="00CE7AAC">
      <w:pPr>
        <w:pStyle w:val="BodyText"/>
      </w:pPr>
      <w:r w:rsidRPr="003822B7">
        <w:t xml:space="preserve">Assessment of the skills in this unit of competency must take place under the following conditions: </w:t>
      </w:r>
    </w:p>
    <w:p w:rsidR="00000000" w:rsidRPr="003822B7" w:rsidP="003822B7">
      <w:pPr>
        <w:pStyle w:val="ListBullet"/>
      </w:pPr>
      <w:r w:rsidRPr="003822B7">
        <w:t>physical conditions:</w:t>
      </w:r>
    </w:p>
    <w:p w:rsidR="00000000" w:rsidRPr="003822B7" w:rsidP="003822B7">
      <w:pPr>
        <w:pStyle w:val="ListBullet2"/>
      </w:pPr>
      <w:r w:rsidRPr="003822B7">
        <w:t xml:space="preserve">skills must be demonstrated in a timber processing plant, a timber product manufacturing plant or an environment that accurately </w:t>
      </w:r>
      <w:r w:rsidRPr="003822B7">
        <w:t>represents workplace conditions</w:t>
      </w:r>
    </w:p>
    <w:p w:rsidR="00000000" w:rsidRPr="003822B7" w:rsidP="003822B7">
      <w:pPr>
        <w:pStyle w:val="ListBullet"/>
      </w:pPr>
      <w:r w:rsidRPr="003822B7">
        <w:t>resources, equipment and materials:</w:t>
      </w:r>
    </w:p>
    <w:p w:rsidR="00000000" w:rsidRPr="003822B7" w:rsidP="003822B7">
      <w:pPr>
        <w:pStyle w:val="ListBullet2"/>
      </w:pPr>
      <w:r w:rsidRPr="003822B7">
        <w:t xml:space="preserve">pole saw used for unblocking machinery components </w:t>
      </w:r>
    </w:p>
    <w:p w:rsidR="00000000" w:rsidRPr="003822B7" w:rsidP="003822B7">
      <w:pPr>
        <w:pStyle w:val="ListBullet2"/>
      </w:pPr>
      <w:r w:rsidRPr="003822B7">
        <w:t>machinery to demonstrate wood material cutting and unblocking with a pole saw</w:t>
      </w:r>
    </w:p>
    <w:p w:rsidR="00000000" w:rsidRPr="003822B7" w:rsidP="003822B7">
      <w:pPr>
        <w:pStyle w:val="ListBullet2"/>
      </w:pPr>
      <w:r w:rsidRPr="003822B7">
        <w:t>PPE required for safely operating a pole saw</w:t>
      </w:r>
    </w:p>
    <w:p w:rsidR="00000000" w:rsidRPr="003822B7" w:rsidP="003822B7">
      <w:pPr>
        <w:pStyle w:val="ListBullet"/>
      </w:pPr>
      <w:r w:rsidRPr="003822B7">
        <w:t>specifications:</w:t>
      </w:r>
    </w:p>
    <w:p w:rsidR="00000000" w:rsidRPr="003822B7" w:rsidP="003822B7">
      <w:pPr>
        <w:pStyle w:val="ListBullet2"/>
      </w:pPr>
      <w:r w:rsidRPr="003822B7">
        <w:t>workplace health and safety and environmental protection policies and/or procedures applicable to use of pole saw for unblocking machinery components</w:t>
      </w:r>
    </w:p>
    <w:p w:rsidR="00000000" w:rsidRPr="003822B7" w:rsidP="003822B7">
      <w:pPr>
        <w:pStyle w:val="ListBullet2"/>
      </w:pPr>
      <w:r w:rsidRPr="003822B7">
        <w:t>workplace procedures for use of pole saw.</w:t>
      </w:r>
    </w:p>
    <w:p w:rsidR="00000000" w:rsidRPr="003822B7" w:rsidP="00CE7AAC">
      <w:pPr>
        <w:pStyle w:val="BodyText"/>
      </w:pPr>
      <w:r w:rsidRPr="003822B7">
        <w:t>Assessors of this unit must satisfy the require</w:t>
      </w:r>
      <w:r w:rsidRPr="003822B7">
        <w:t>ments for assessors in applicable vocational education and training legislation, frameworks and/or standards.</w:t>
      </w:r>
    </w:p>
    <w:p w:rsidR="00000000" w:rsidRPr="003822B7" w:rsidP="003822B7">
      <w:pPr>
        <w:pStyle w:val="Heading1"/>
      </w:pPr>
      <w:bookmarkStart w:id="5" w:name="O_1241660"/>
      <w:bookmarkEnd w:id="5"/>
      <w:r w:rsidRPr="003822B7">
        <w:t>Links</w:t>
      </w:r>
    </w:p>
    <w:p w:rsidR="00000000" w:rsidRPr="003822B7" w:rsidP="00CE7AAC">
      <w:pPr>
        <w:pStyle w:val="BodyText"/>
      </w:pPr>
      <w:r w:rsidRPr="003822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E693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822B7" w:rsidP="003822B7"/>
    <w:sectPr w:rsidSect="003822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2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2B7" w:rsidRPr="00CE7AAC" w:rsidP="00CE7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2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AC" w:rsidP="003822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7AAC" w:rsidP="003822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E7AAC" w:rsidP="003822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2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2B7" w:rsidRPr="00CE7AAC" w:rsidP="00CE7A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2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AC" w:rsidRPr="002D2AF8" w:rsidP="003822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FWPCOT2270 Cut wood material with pole saw for unblocking machinery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E7AAC" w:rsidP="003822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EC29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68A0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FA73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2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2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2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2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2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2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2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2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2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2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2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2B7"/>
  </w:style>
  <w:style w:type="character" w:customStyle="1" w:styleId="Heading1Char">
    <w:name w:val="Heading 1 Char"/>
    <w:basedOn w:val="DefaultParagraphFont"/>
    <w:link w:val="Heading1"/>
    <w:rsid w:val="003822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2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2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22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22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22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2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22B7"/>
    <w:rPr>
      <w:b/>
    </w:rPr>
  </w:style>
  <w:style w:type="character" w:customStyle="1" w:styleId="Heading2Char">
    <w:name w:val="Heading 2 Char"/>
    <w:basedOn w:val="DefaultParagraphFont"/>
    <w:link w:val="Heading2"/>
    <w:rsid w:val="003822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2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2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2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2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2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2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2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2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2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2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2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2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2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2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22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22B7"/>
    <w:rPr>
      <w:b/>
      <w:spacing w:val="0"/>
    </w:rPr>
  </w:style>
  <w:style w:type="paragraph" w:customStyle="1" w:styleId="SuperTitle">
    <w:name w:val="SuperTitle"/>
    <w:basedOn w:val="Title"/>
    <w:rsid w:val="003822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2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2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22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2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2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2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2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2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2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2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2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22B7"/>
    <w:rPr>
      <w:i/>
    </w:rPr>
  </w:style>
  <w:style w:type="paragraph" w:styleId="Caption">
    <w:name w:val="caption"/>
    <w:basedOn w:val="BodyText"/>
    <w:next w:val="Normal"/>
    <w:qFormat/>
    <w:rsid w:val="003822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2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2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2B7"/>
  </w:style>
  <w:style w:type="paragraph" w:styleId="TableofFigures">
    <w:name w:val="table of figures"/>
    <w:basedOn w:val="Normal"/>
    <w:next w:val="Normal"/>
    <w:semiHidden/>
    <w:rsid w:val="003822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2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22B7"/>
    <w:rPr>
      <w:rFonts w:ascii="Wingdings" w:hAnsi="Wingdings"/>
    </w:rPr>
  </w:style>
  <w:style w:type="paragraph" w:customStyle="1" w:styleId="TableHeading">
    <w:name w:val="Table Heading"/>
    <w:basedOn w:val="HeadingBase"/>
    <w:rsid w:val="003822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2B7"/>
    <w:rPr>
      <w:color w:val="0033CC"/>
      <w:u w:val="none"/>
    </w:rPr>
  </w:style>
  <w:style w:type="paragraph" w:customStyle="1" w:styleId="BodyTextRight">
    <w:name w:val="Body Text Right"/>
    <w:basedOn w:val="BodyText"/>
    <w:rsid w:val="003822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2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2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2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2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2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2B7"/>
    <w:rPr>
      <w:sz w:val="32"/>
    </w:rPr>
  </w:style>
  <w:style w:type="paragraph" w:customStyle="1" w:styleId="HeadingProcedure">
    <w:name w:val="Heading Procedure"/>
    <w:basedOn w:val="HeadingBase"/>
    <w:next w:val="Normal"/>
    <w:rsid w:val="003822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2B7"/>
    <w:pPr>
      <w:spacing w:before="60" w:after="60"/>
    </w:pPr>
  </w:style>
  <w:style w:type="paragraph" w:styleId="ListContinue">
    <w:name w:val="List Continue"/>
    <w:basedOn w:val="List"/>
    <w:rsid w:val="003822B7"/>
    <w:pPr>
      <w:ind w:firstLine="0"/>
    </w:pPr>
  </w:style>
  <w:style w:type="paragraph" w:customStyle="1" w:styleId="ListNote">
    <w:name w:val="List Note"/>
    <w:basedOn w:val="List"/>
    <w:rsid w:val="003822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2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2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2B7"/>
    <w:rPr>
      <w:rFonts w:ascii="Courier New" w:hAnsi="Courier New"/>
    </w:rPr>
  </w:style>
  <w:style w:type="paragraph" w:customStyle="1" w:styleId="NoteBullet">
    <w:name w:val="Note Bullet"/>
    <w:basedOn w:val="Note"/>
    <w:rsid w:val="003822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2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2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2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2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22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2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2B7"/>
    <w:rPr>
      <w:b/>
      <w:smallCaps/>
    </w:rPr>
  </w:style>
  <w:style w:type="paragraph" w:customStyle="1" w:styleId="TableListNumber">
    <w:name w:val="Table List Number"/>
    <w:basedOn w:val="ListNumber"/>
    <w:rsid w:val="003822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2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2B7"/>
    <w:pPr>
      <w:numPr>
        <w:numId w:val="9"/>
      </w:numPr>
    </w:pPr>
  </w:style>
  <w:style w:type="paragraph" w:customStyle="1" w:styleId="ListAlpha2">
    <w:name w:val="List Alpha 2"/>
    <w:basedOn w:val="List2"/>
    <w:rsid w:val="003822B7"/>
    <w:pPr>
      <w:numPr>
        <w:numId w:val="8"/>
      </w:numPr>
    </w:pPr>
  </w:style>
  <w:style w:type="paragraph" w:styleId="List2">
    <w:name w:val="List 2"/>
    <w:basedOn w:val="BodyText"/>
    <w:rsid w:val="003822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2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2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2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2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2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22B7"/>
    <w:pPr>
      <w:numPr>
        <w:numId w:val="4"/>
      </w:numPr>
    </w:pPr>
  </w:style>
  <w:style w:type="paragraph" w:styleId="ListContinue2">
    <w:name w:val="List Continue 2"/>
    <w:basedOn w:val="List2"/>
    <w:rsid w:val="003822B7"/>
    <w:pPr>
      <w:ind w:firstLine="0"/>
    </w:pPr>
  </w:style>
  <w:style w:type="paragraph" w:styleId="ListContinue3">
    <w:name w:val="List Continue 3"/>
    <w:basedOn w:val="List3"/>
    <w:rsid w:val="003822B7"/>
    <w:pPr>
      <w:ind w:left="1021" w:firstLine="0"/>
    </w:pPr>
  </w:style>
  <w:style w:type="paragraph" w:styleId="ListContinue4">
    <w:name w:val="List Continue 4"/>
    <w:basedOn w:val="List4"/>
    <w:rsid w:val="003822B7"/>
    <w:pPr>
      <w:ind w:firstLine="0"/>
    </w:pPr>
  </w:style>
  <w:style w:type="paragraph" w:styleId="ListContinue5">
    <w:name w:val="List Continue 5"/>
    <w:basedOn w:val="List5"/>
    <w:rsid w:val="003822B7"/>
    <w:pPr>
      <w:ind w:firstLine="0"/>
    </w:pPr>
  </w:style>
  <w:style w:type="paragraph" w:styleId="ListNumber3">
    <w:name w:val="List Number 3"/>
    <w:basedOn w:val="List3"/>
    <w:rsid w:val="003822B7"/>
    <w:pPr>
      <w:numPr>
        <w:numId w:val="5"/>
      </w:numPr>
    </w:pPr>
  </w:style>
  <w:style w:type="paragraph" w:styleId="ListNumber4">
    <w:name w:val="List Number 4"/>
    <w:basedOn w:val="List4"/>
    <w:rsid w:val="003822B7"/>
    <w:pPr>
      <w:numPr>
        <w:numId w:val="6"/>
      </w:numPr>
    </w:pPr>
  </w:style>
  <w:style w:type="paragraph" w:styleId="ListNumber5">
    <w:name w:val="List Number 5"/>
    <w:basedOn w:val="List5"/>
    <w:rsid w:val="003822B7"/>
    <w:pPr>
      <w:numPr>
        <w:numId w:val="7"/>
      </w:numPr>
    </w:pPr>
  </w:style>
  <w:style w:type="paragraph" w:styleId="BlockText">
    <w:name w:val="Block Text"/>
    <w:basedOn w:val="Normal"/>
    <w:rsid w:val="003822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2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2B7"/>
    <w:rPr>
      <w:sz w:val="16"/>
      <w:vertAlign w:val="superscript"/>
    </w:rPr>
  </w:style>
  <w:style w:type="character" w:customStyle="1" w:styleId="Symbols">
    <w:name w:val="Symbols"/>
    <w:basedOn w:val="DefaultParagraphFont"/>
    <w:rsid w:val="003822B7"/>
    <w:rPr>
      <w:rFonts w:ascii="Symbol" w:hAnsi="Symbol"/>
    </w:rPr>
  </w:style>
  <w:style w:type="character" w:customStyle="1" w:styleId="MenuOptions">
    <w:name w:val="Menu Options"/>
    <w:basedOn w:val="DefaultParagraphFont"/>
    <w:rsid w:val="003822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2B7"/>
    <w:rPr>
      <w:b/>
    </w:rPr>
  </w:style>
  <w:style w:type="character" w:customStyle="1" w:styleId="Underlined">
    <w:name w:val="Underlined"/>
    <w:basedOn w:val="DefaultParagraphFont"/>
    <w:rsid w:val="003822B7"/>
    <w:rPr>
      <w:u w:val="single"/>
    </w:rPr>
  </w:style>
  <w:style w:type="paragraph" w:customStyle="1" w:styleId="TableBodyTextRight">
    <w:name w:val="Table Body Text Right"/>
    <w:basedOn w:val="TableBodyText"/>
    <w:rsid w:val="003822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2B7"/>
    <w:rPr>
      <w:sz w:val="18"/>
    </w:rPr>
  </w:style>
  <w:style w:type="paragraph" w:customStyle="1" w:styleId="BodySmallRight">
    <w:name w:val="Body Small Right"/>
    <w:basedOn w:val="BodyTextRight"/>
    <w:rsid w:val="003822B7"/>
    <w:rPr>
      <w:sz w:val="18"/>
      <w:szCs w:val="18"/>
    </w:rPr>
  </w:style>
  <w:style w:type="paragraph" w:customStyle="1" w:styleId="MarginEdition">
    <w:name w:val="Margin Edition"/>
    <w:basedOn w:val="MarginNote"/>
    <w:rsid w:val="003822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2B7"/>
    <w:rPr>
      <w:sz w:val="2"/>
      <w:szCs w:val="2"/>
    </w:rPr>
  </w:style>
  <w:style w:type="character" w:customStyle="1" w:styleId="Small">
    <w:name w:val="Small"/>
    <w:basedOn w:val="DefaultParagraphFont"/>
    <w:rsid w:val="003822B7"/>
    <w:rPr>
      <w:sz w:val="16"/>
    </w:rPr>
  </w:style>
  <w:style w:type="paragraph" w:customStyle="1" w:styleId="WideTable">
    <w:name w:val="Wide Table"/>
    <w:basedOn w:val="Normal"/>
    <w:rsid w:val="003822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2B7"/>
  </w:style>
  <w:style w:type="paragraph" w:styleId="Quote">
    <w:name w:val="Quote"/>
    <w:basedOn w:val="Heading1"/>
    <w:link w:val="QuoteChar"/>
    <w:qFormat/>
    <w:rsid w:val="003822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2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2B7"/>
    <w:pPr>
      <w:pageBreakBefore/>
    </w:pPr>
  </w:style>
  <w:style w:type="paragraph" w:customStyle="1" w:styleId="Border">
    <w:name w:val="Border"/>
    <w:basedOn w:val="Normal"/>
    <w:qFormat/>
    <w:rsid w:val="003822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2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2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2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2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2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2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2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2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2B7"/>
    <w:rPr>
      <w:u w:val="single"/>
    </w:rPr>
  </w:style>
  <w:style w:type="character" w:customStyle="1" w:styleId="BoldandItalics">
    <w:name w:val="Bold and Italics"/>
    <w:qFormat/>
    <w:rsid w:val="003822B7"/>
    <w:rPr>
      <w:b/>
      <w:i/>
      <w:u w:val="none"/>
    </w:rPr>
  </w:style>
  <w:style w:type="paragraph" w:styleId="BalloonText">
    <w:name w:val="Balloon Text"/>
    <w:basedOn w:val="Normal"/>
    <w:link w:val="BalloonTextChar"/>
    <w:rsid w:val="003822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2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2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2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2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2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2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7A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456</Words>
  <Characters>2934</Characters>
  <Application>Microsoft Office Word</Application>
  <DocSecurity>0</DocSecurity>
  <Lines>73</Lines>
  <Paragraphs>56</Paragraphs>
  <ScaleCrop>false</ScaleCrop>
  <Company>Author-it Software Corporation Ltd.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FWPCOT2270 Cut wood material with pole saw for unblocking machinery components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2024-04-26T01:38:00Z</dcterms:created>
  <dcterms:modified xsi:type="dcterms:W3CDTF">2024-04-26T01:38:00Z</dcterms:modified>
</cp:coreProperties>
</file>