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4E7" w:rsidP="004E6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FWPCOT2262 Cut material to shape using a saw</w:t>
      </w:r>
      <w:r>
        <w:fldChar w:fldCharType="end"/>
      </w:r>
    </w:p>
    <w:p w:rsidR="004E64E7" w:rsidP="004E64E7">
      <w:pPr>
        <w:pStyle w:val="Version"/>
        <w:sectPr w:rsidSect="00C15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B6" w:rsidP="00C15EB6">
      <w:pPr>
        <w:pStyle w:val="SuperHeading"/>
      </w:pPr>
      <w:r w:rsidRPr="00C15EB6">
        <w:t>Assessment Requirements for FWPCOT2262 Cut material to shape using a saw</w:t>
      </w:r>
    </w:p>
    <w:p w:rsidR="00000000" w:rsidRPr="00C15EB6" w:rsidP="00C15EB6">
      <w:pPr>
        <w:pStyle w:val="Heading1"/>
      </w:pPr>
      <w:bookmarkStart w:id="1" w:name="O_1105131"/>
      <w:bookmarkEnd w:id="1"/>
      <w:r w:rsidRPr="00C15E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5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B6">
            <w:pPr>
              <w:pStyle w:val="BodyTextBold"/>
              <w:rPr>
                <w:lang w:val="en-NZ"/>
              </w:rPr>
            </w:pPr>
            <w:r w:rsidRPr="00C15E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B6">
            <w:pPr>
              <w:pStyle w:val="BodyTextBold"/>
              <w:rPr>
                <w:lang w:val="en-NZ"/>
              </w:rPr>
            </w:pPr>
            <w:r w:rsidRPr="00C15EB6">
              <w:t>Comments</w:t>
            </w:r>
          </w:p>
        </w:tc>
      </w:tr>
      <w:tr w:rsidTr="00C15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B6">
            <w:pPr>
              <w:pStyle w:val="BodyText"/>
              <w:rPr>
                <w:lang w:val="en-NZ"/>
              </w:rPr>
            </w:pPr>
            <w:r w:rsidRPr="00C15E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B6" w:rsidP="00C15EB6">
            <w:pPr>
              <w:pStyle w:val="BodyText"/>
            </w:pPr>
            <w:r w:rsidRPr="00C15EB6">
              <w:t>This version released with FWP Forest and Wood Products Training Package Version 6.0.</w:t>
            </w:r>
          </w:p>
        </w:tc>
      </w:tr>
    </w:tbl>
    <w:p w:rsidR="00000000" w:rsidRPr="00C15EB6" w:rsidP="00C15EB6">
      <w:pPr>
        <w:pStyle w:val="BodyText"/>
      </w:pPr>
    </w:p>
    <w:p w:rsidR="00000000" w:rsidRPr="00C15EB6" w:rsidP="00C15EB6">
      <w:pPr>
        <w:pStyle w:val="AllowPageBreak"/>
      </w:pPr>
    </w:p>
    <w:p w:rsidR="00000000" w:rsidRPr="00C15EB6" w:rsidP="00C15EB6">
      <w:pPr>
        <w:pStyle w:val="Heading1"/>
      </w:pPr>
      <w:bookmarkStart w:id="2" w:name="O_1105132"/>
      <w:bookmarkEnd w:id="2"/>
      <w:r w:rsidRPr="00C15EB6">
        <w:t>Performance Evidence</w:t>
      </w:r>
    </w:p>
    <w:p w:rsidR="00000000" w:rsidRPr="00C15EB6" w:rsidP="004E64E7">
      <w:pPr>
        <w:pStyle w:val="BodyText"/>
      </w:pPr>
      <w:r w:rsidRPr="00C15EB6">
        <w:t>An individual demonstrating competency must satisfy all of the elements and performance criteria in this unit.</w:t>
      </w:r>
    </w:p>
    <w:p w:rsidR="00000000" w:rsidRPr="00C15EB6" w:rsidP="004E64E7">
      <w:pPr>
        <w:pStyle w:val="BodyText"/>
      </w:pPr>
      <w:r w:rsidRPr="00C15EB6">
        <w:t xml:space="preserve">There must be evidence that the individual has, for at least two different work orders, cut material to shape and completed </w:t>
      </w:r>
      <w:r w:rsidRPr="00C15EB6">
        <w:t>basic non-specialist maintenance, using one or more of the following saws:</w:t>
      </w:r>
    </w:p>
    <w:p w:rsidR="00000000" w:rsidRPr="00C15EB6" w:rsidP="00C15EB6">
      <w:pPr>
        <w:pStyle w:val="ListBullet"/>
      </w:pPr>
      <w:r w:rsidRPr="00C15EB6">
        <w:t>band saw</w:t>
      </w:r>
    </w:p>
    <w:p w:rsidR="00000000" w:rsidRPr="00C15EB6" w:rsidP="00C15EB6">
      <w:pPr>
        <w:pStyle w:val="ListBullet"/>
      </w:pPr>
      <w:r w:rsidRPr="00C15EB6">
        <w:t>jig saw</w:t>
      </w:r>
    </w:p>
    <w:p w:rsidR="00000000" w:rsidRPr="00C15EB6" w:rsidP="00C15EB6">
      <w:pPr>
        <w:pStyle w:val="ListBullet"/>
      </w:pPr>
      <w:r w:rsidRPr="00C15EB6">
        <w:t>computer numerical control (CNC) saw.</w:t>
      </w:r>
    </w:p>
    <w:p w:rsidR="00000000" w:rsidRPr="00C15EB6" w:rsidP="004E64E7">
      <w:pPr>
        <w:pStyle w:val="BodyText"/>
      </w:pPr>
      <w:r w:rsidRPr="00C15EB6">
        <w:t xml:space="preserve">Material to be cut must include two or more of the following: </w:t>
      </w:r>
    </w:p>
    <w:p w:rsidR="00000000" w:rsidRPr="00C15EB6" w:rsidP="00C15EB6">
      <w:pPr>
        <w:pStyle w:val="ListBullet"/>
      </w:pPr>
      <w:r w:rsidRPr="00C15EB6">
        <w:t>native timber species</w:t>
      </w:r>
    </w:p>
    <w:p w:rsidR="00000000" w:rsidRPr="00C15EB6" w:rsidP="00C15EB6">
      <w:pPr>
        <w:pStyle w:val="ListBullet"/>
      </w:pPr>
      <w:r w:rsidRPr="00C15EB6">
        <w:t>imported timber species</w:t>
      </w:r>
    </w:p>
    <w:p w:rsidR="00000000" w:rsidRPr="00C15EB6" w:rsidP="00C15EB6">
      <w:pPr>
        <w:pStyle w:val="ListBullet"/>
      </w:pPr>
      <w:r w:rsidRPr="00C15EB6">
        <w:t>dressed timber</w:t>
      </w:r>
    </w:p>
    <w:p w:rsidR="00000000" w:rsidRPr="00C15EB6" w:rsidP="00C15EB6">
      <w:pPr>
        <w:pStyle w:val="ListBullet"/>
      </w:pPr>
      <w:r w:rsidRPr="00C15EB6">
        <w:t>in-the-rough timber</w:t>
      </w:r>
    </w:p>
    <w:p w:rsidR="00000000" w:rsidRPr="00C15EB6" w:rsidP="00C15EB6">
      <w:pPr>
        <w:pStyle w:val="ListBullet"/>
      </w:pPr>
      <w:r w:rsidRPr="00C15EB6">
        <w:t>stress and non-stress graded timber</w:t>
      </w:r>
    </w:p>
    <w:p w:rsidR="00000000" w:rsidRPr="00C15EB6" w:rsidP="00C15EB6">
      <w:pPr>
        <w:pStyle w:val="ListBullet"/>
      </w:pPr>
      <w:r w:rsidRPr="00C15EB6">
        <w:t>preservative treated timber</w:t>
      </w:r>
    </w:p>
    <w:p w:rsidR="00000000" w:rsidRPr="00C15EB6" w:rsidP="00C15EB6">
      <w:pPr>
        <w:pStyle w:val="ListBullet"/>
      </w:pPr>
      <w:r w:rsidRPr="00C15EB6">
        <w:t>medium density fibreboard</w:t>
      </w:r>
    </w:p>
    <w:p w:rsidR="00000000" w:rsidRPr="00C15EB6" w:rsidP="00C15EB6">
      <w:pPr>
        <w:pStyle w:val="ListBullet"/>
      </w:pPr>
      <w:r w:rsidRPr="00C15EB6">
        <w:t>laminated veneer</w:t>
      </w:r>
    </w:p>
    <w:p w:rsidR="00000000" w:rsidRPr="00C15EB6" w:rsidP="00C15EB6">
      <w:pPr>
        <w:pStyle w:val="ListBullet"/>
      </w:pPr>
      <w:r w:rsidRPr="00C15EB6">
        <w:t>chipboard</w:t>
      </w:r>
    </w:p>
    <w:p w:rsidR="00000000" w:rsidRPr="00C15EB6" w:rsidP="00C15EB6">
      <w:pPr>
        <w:pStyle w:val="ListBullet"/>
      </w:pPr>
      <w:r w:rsidRPr="00C15EB6">
        <w:t>fibreboard and other manufactured board products.</w:t>
      </w:r>
    </w:p>
    <w:p w:rsidR="00000000" w:rsidRPr="00C15EB6" w:rsidP="00C15EB6">
      <w:pPr>
        <w:pStyle w:val="AllowPageBreak"/>
      </w:pPr>
    </w:p>
    <w:p w:rsidR="00000000" w:rsidRPr="00C15EB6" w:rsidP="00C15EB6">
      <w:pPr>
        <w:pStyle w:val="Heading1"/>
      </w:pPr>
      <w:bookmarkStart w:id="3" w:name="O_1105133"/>
      <w:bookmarkEnd w:id="3"/>
      <w:r w:rsidRPr="00C15EB6">
        <w:t>Knowledge Evidence</w:t>
      </w:r>
    </w:p>
    <w:p w:rsidR="00000000" w:rsidRPr="00C15EB6" w:rsidP="004E64E7">
      <w:pPr>
        <w:pStyle w:val="BodyText"/>
      </w:pPr>
      <w:r w:rsidRPr="00C15EB6">
        <w:t>An individual must be able to d</w:t>
      </w:r>
      <w:r w:rsidRPr="00C15EB6">
        <w:t>emonstrate the knowledge required to perform the tasks outlined in the elements and performance criteria of this unit. This includes knowledge of:</w:t>
      </w:r>
    </w:p>
    <w:p w:rsidR="00000000" w:rsidRPr="00C15EB6" w:rsidP="00C15EB6">
      <w:pPr>
        <w:pStyle w:val="ListBullet"/>
      </w:pPr>
      <w:r w:rsidRPr="00C15EB6">
        <w:t>types, purpose, features, operation and basic non-specialist repair and maintenance of tools and equipment u</w:t>
      </w:r>
      <w:r w:rsidRPr="00C15EB6">
        <w:t>sed for cutting material to shape, including:</w:t>
      </w:r>
    </w:p>
    <w:p w:rsidR="00000000" w:rsidRPr="00C15EB6" w:rsidP="00C15EB6">
      <w:pPr>
        <w:pStyle w:val="ListBullet2"/>
      </w:pPr>
      <w:r w:rsidRPr="00C15EB6">
        <w:t>measuring equipment</w:t>
      </w:r>
    </w:p>
    <w:p w:rsidR="00000000" w:rsidRPr="00C15EB6" w:rsidP="00C15EB6">
      <w:pPr>
        <w:pStyle w:val="ListBullet2"/>
      </w:pPr>
      <w:r w:rsidRPr="00C15EB6">
        <w:t>band saws</w:t>
      </w:r>
    </w:p>
    <w:p w:rsidR="00000000" w:rsidRPr="00C15EB6" w:rsidP="00C15EB6">
      <w:pPr>
        <w:pStyle w:val="ListBullet2"/>
      </w:pPr>
      <w:r w:rsidRPr="00C15EB6">
        <w:t>jig saws</w:t>
      </w:r>
    </w:p>
    <w:p w:rsidR="00000000" w:rsidRPr="00C15EB6" w:rsidP="00C15EB6">
      <w:pPr>
        <w:pStyle w:val="ListBullet2"/>
      </w:pPr>
      <w:r w:rsidRPr="00C15EB6">
        <w:t>CNC saws</w:t>
      </w:r>
    </w:p>
    <w:p w:rsidR="00000000" w:rsidRPr="00C15EB6" w:rsidP="00C15EB6">
      <w:pPr>
        <w:pStyle w:val="ListBullet2"/>
      </w:pPr>
      <w:r w:rsidRPr="00C15EB6">
        <w:t>machine guides</w:t>
      </w:r>
    </w:p>
    <w:p w:rsidR="00000000" w:rsidRPr="00C15EB6" w:rsidP="00C15EB6">
      <w:pPr>
        <w:pStyle w:val="ListBullet2"/>
      </w:pPr>
      <w:r w:rsidRPr="00C15EB6">
        <w:t>methods for assessing saw blade condition</w:t>
      </w:r>
    </w:p>
    <w:p w:rsidR="00000000" w:rsidRPr="00C15EB6" w:rsidP="00C15EB6">
      <w:pPr>
        <w:pStyle w:val="ListBullet"/>
      </w:pPr>
      <w:r w:rsidRPr="00C15EB6">
        <w:t>shapes, feed rates and finish used for timber products</w:t>
      </w:r>
    </w:p>
    <w:p w:rsidR="00000000" w:rsidRPr="00C15EB6" w:rsidP="00C15EB6">
      <w:pPr>
        <w:pStyle w:val="ListBullet"/>
      </w:pPr>
      <w:r w:rsidRPr="00C15EB6">
        <w:t>environmental requirements for forest products processing settings:</w:t>
      </w:r>
    </w:p>
    <w:p w:rsidR="00000000" w:rsidRPr="00C15EB6" w:rsidP="00C15EB6">
      <w:pPr>
        <w:pStyle w:val="ListBullet2"/>
      </w:pPr>
      <w:r w:rsidRPr="00C15EB6">
        <w:t>cleaning plant, tools and equipment</w:t>
      </w:r>
    </w:p>
    <w:p w:rsidR="00000000" w:rsidRPr="00C15EB6" w:rsidP="00C15EB6">
      <w:pPr>
        <w:pStyle w:val="ListBullet2"/>
      </w:pPr>
      <w:r w:rsidRPr="00C15EB6">
        <w:t>disposing of, recycling and reusing timber</w:t>
      </w:r>
    </w:p>
    <w:p w:rsidR="00000000" w:rsidRPr="00C15EB6" w:rsidP="00C15EB6">
      <w:pPr>
        <w:pStyle w:val="ListBullet"/>
      </w:pPr>
      <w:r w:rsidRPr="00C15EB6">
        <w:t>storage layout and categories for:</w:t>
      </w:r>
    </w:p>
    <w:p w:rsidR="00000000" w:rsidRPr="00C15EB6" w:rsidP="00C15EB6">
      <w:pPr>
        <w:pStyle w:val="ListBullet2"/>
      </w:pPr>
      <w:r w:rsidRPr="00C15EB6">
        <w:t>raw materials</w:t>
      </w:r>
    </w:p>
    <w:p w:rsidR="00000000" w:rsidRPr="00C15EB6" w:rsidP="00C15EB6">
      <w:pPr>
        <w:pStyle w:val="ListBullet2"/>
      </w:pPr>
      <w:r w:rsidRPr="00C15EB6">
        <w:t>stacking finished materials</w:t>
      </w:r>
    </w:p>
    <w:p w:rsidR="00000000" w:rsidRPr="00C15EB6" w:rsidP="00C15EB6">
      <w:pPr>
        <w:pStyle w:val="ListBullet"/>
      </w:pPr>
      <w:r w:rsidRPr="00C15EB6">
        <w:t>typical timber defects and e</w:t>
      </w:r>
      <w:r w:rsidRPr="00C15EB6">
        <w:t>ffect on producing a quality finished shaped timber product:</w:t>
      </w:r>
    </w:p>
    <w:p w:rsidR="00000000" w:rsidRPr="00C15EB6" w:rsidP="00C15EB6">
      <w:pPr>
        <w:pStyle w:val="ListBullet2"/>
      </w:pPr>
      <w:r w:rsidRPr="00C15EB6">
        <w:t>warp</w:t>
      </w:r>
    </w:p>
    <w:p w:rsidR="00000000" w:rsidRPr="00C15EB6" w:rsidP="00C15EB6">
      <w:pPr>
        <w:pStyle w:val="ListBullet2"/>
      </w:pPr>
      <w:r w:rsidRPr="00C15EB6">
        <w:t>wane</w:t>
      </w:r>
    </w:p>
    <w:p w:rsidR="00000000" w:rsidRPr="00C15EB6" w:rsidP="00C15EB6">
      <w:pPr>
        <w:pStyle w:val="ListBullet2"/>
      </w:pPr>
      <w:r w:rsidRPr="00C15EB6">
        <w:t>cupping</w:t>
      </w:r>
    </w:p>
    <w:p w:rsidR="00000000" w:rsidRPr="00C15EB6" w:rsidP="00C15EB6">
      <w:pPr>
        <w:pStyle w:val="ListBullet2"/>
      </w:pPr>
      <w:r w:rsidRPr="00C15EB6">
        <w:t>shakes</w:t>
      </w:r>
    </w:p>
    <w:p w:rsidR="00000000" w:rsidRPr="00C15EB6" w:rsidP="00C15EB6">
      <w:pPr>
        <w:pStyle w:val="ListBullet2"/>
      </w:pPr>
      <w:r w:rsidRPr="00C15EB6">
        <w:t>insect defects</w:t>
      </w:r>
    </w:p>
    <w:p w:rsidR="00000000" w:rsidRPr="00C15EB6" w:rsidP="00C15EB6">
      <w:pPr>
        <w:pStyle w:val="ListBullet2"/>
      </w:pPr>
      <w:r w:rsidRPr="00C15EB6">
        <w:t>knots</w:t>
      </w:r>
    </w:p>
    <w:p w:rsidR="00000000" w:rsidRPr="00C15EB6" w:rsidP="00C15EB6">
      <w:pPr>
        <w:pStyle w:val="ListBullet2"/>
      </w:pPr>
      <w:r w:rsidRPr="00C15EB6">
        <w:t>resin pockets</w:t>
      </w:r>
    </w:p>
    <w:p w:rsidR="00000000" w:rsidRPr="00C15EB6" w:rsidP="00C15EB6">
      <w:pPr>
        <w:pStyle w:val="ListBullet"/>
      </w:pPr>
      <w:r w:rsidRPr="00C15EB6">
        <w:t>workplace policies and procedures specific to cutting material to shape</w:t>
      </w:r>
    </w:p>
    <w:p w:rsidR="00000000" w:rsidRPr="00C15EB6" w:rsidP="00C15EB6">
      <w:pPr>
        <w:pStyle w:val="ListBullet"/>
      </w:pPr>
      <w:r w:rsidRPr="00C15EB6">
        <w:t>workplace safety requirements relevant to cutting materials using a saw:</w:t>
      </w:r>
    </w:p>
    <w:p w:rsidR="00000000" w:rsidRPr="00C15EB6" w:rsidP="00C15EB6">
      <w:pPr>
        <w:pStyle w:val="ListBullet2"/>
      </w:pPr>
      <w:r w:rsidRPr="00C15EB6">
        <w:t>equipment lock-out</w:t>
      </w:r>
    </w:p>
    <w:p w:rsidR="00000000" w:rsidRPr="00C15EB6" w:rsidP="00C15EB6">
      <w:pPr>
        <w:pStyle w:val="ListBullet2"/>
      </w:pPr>
      <w:r w:rsidRPr="00C15EB6">
        <w:t>use and maintenance of personal protective equipment (PPE), equipment and machinery</w:t>
      </w:r>
    </w:p>
    <w:p w:rsidR="00000000" w:rsidRPr="00C15EB6" w:rsidP="00C15EB6">
      <w:pPr>
        <w:pStyle w:val="ListBullet2"/>
      </w:pPr>
      <w:r w:rsidRPr="00C15EB6">
        <w:t>hazard identification and control measures</w:t>
      </w:r>
    </w:p>
    <w:p w:rsidR="00000000" w:rsidRPr="00C15EB6" w:rsidP="00C15EB6">
      <w:pPr>
        <w:pStyle w:val="ListBullet2"/>
      </w:pPr>
      <w:r w:rsidRPr="00C15EB6">
        <w:t>job safety and environmental analysi</w:t>
      </w:r>
      <w:r w:rsidRPr="00C15EB6">
        <w:t>s (JSEA)</w:t>
      </w:r>
    </w:p>
    <w:p w:rsidR="00000000" w:rsidRPr="00C15EB6" w:rsidP="00C15EB6">
      <w:pPr>
        <w:pStyle w:val="ListBullet"/>
      </w:pPr>
      <w:r w:rsidRPr="00C15EB6">
        <w:t xml:space="preserve">recording and reporting production outcomes and equipment faults. </w:t>
      </w:r>
    </w:p>
    <w:p w:rsidR="00000000" w:rsidRPr="00C15EB6" w:rsidP="00C15EB6">
      <w:pPr>
        <w:pStyle w:val="AllowPageBreak"/>
      </w:pPr>
    </w:p>
    <w:p w:rsidR="00000000" w:rsidRPr="00C15EB6" w:rsidP="00C15EB6">
      <w:pPr>
        <w:pStyle w:val="Heading1"/>
      </w:pPr>
      <w:bookmarkStart w:id="4" w:name="O_1105134"/>
      <w:bookmarkEnd w:id="4"/>
      <w:r w:rsidRPr="00C15EB6">
        <w:t>Assessment Conditions</w:t>
      </w:r>
    </w:p>
    <w:p w:rsidR="00000000" w:rsidRPr="00C15EB6" w:rsidP="004E64E7">
      <w:pPr>
        <w:pStyle w:val="BodyText"/>
      </w:pPr>
      <w:r w:rsidRPr="00C15EB6">
        <w:t>Assessment of the skills in this unit of competency must take place under the following conditions:</w:t>
      </w:r>
    </w:p>
    <w:p w:rsidR="00000000" w:rsidRPr="00C15EB6" w:rsidP="00C15EB6">
      <w:pPr>
        <w:pStyle w:val="ListBullet"/>
      </w:pPr>
      <w:r w:rsidRPr="00C15EB6">
        <w:t>physical conditions:</w:t>
      </w:r>
    </w:p>
    <w:p w:rsidR="00000000" w:rsidRPr="00C15EB6" w:rsidP="00C15EB6">
      <w:pPr>
        <w:pStyle w:val="ListBullet2"/>
      </w:pPr>
      <w:r w:rsidRPr="00C15EB6">
        <w:t>skills must be demonstrated in a timber manufacturing or processing facility or an environment that accurately represents workplace conditions</w:t>
      </w:r>
    </w:p>
    <w:p w:rsidR="00000000" w:rsidRPr="00C15EB6" w:rsidP="00C15EB6">
      <w:pPr>
        <w:pStyle w:val="ListBullet"/>
      </w:pPr>
      <w:r w:rsidRPr="00C15EB6">
        <w:t>resources, equipment and materials:</w:t>
      </w:r>
    </w:p>
    <w:p w:rsidR="00000000" w:rsidRPr="00C15EB6" w:rsidP="00C15EB6">
      <w:pPr>
        <w:pStyle w:val="ListBullet2"/>
      </w:pPr>
      <w:r w:rsidRPr="00C15EB6">
        <w:t>materials to cut to shape according to Performance Evidence</w:t>
      </w:r>
    </w:p>
    <w:p w:rsidR="00000000" w:rsidRPr="00C15EB6" w:rsidP="00C15EB6">
      <w:pPr>
        <w:pStyle w:val="ListBullet2"/>
      </w:pPr>
      <w:r w:rsidRPr="00C15EB6">
        <w:t>band, jig or CN</w:t>
      </w:r>
      <w:r w:rsidRPr="00C15EB6">
        <w:t>C saw</w:t>
      </w:r>
    </w:p>
    <w:p w:rsidR="00000000" w:rsidRPr="00C15EB6" w:rsidP="00C15EB6">
      <w:pPr>
        <w:pStyle w:val="ListBullet2"/>
      </w:pPr>
      <w:r w:rsidRPr="00C15EB6">
        <w:t>PPE</w:t>
      </w:r>
    </w:p>
    <w:p w:rsidR="00000000" w:rsidRPr="00C15EB6" w:rsidP="00C15EB6">
      <w:pPr>
        <w:pStyle w:val="ListBullet"/>
      </w:pPr>
      <w:r w:rsidRPr="00C15EB6">
        <w:t>specifications:</w:t>
      </w:r>
    </w:p>
    <w:p w:rsidR="00000000" w:rsidRPr="00C15EB6" w:rsidP="00C15EB6">
      <w:pPr>
        <w:pStyle w:val="ListBullet2"/>
      </w:pPr>
      <w:r w:rsidRPr="00C15EB6">
        <w:t>access to work orders and workplace procedures for cutting materials according to the Performance Evidence</w:t>
      </w:r>
    </w:p>
    <w:p w:rsidR="00000000" w:rsidRPr="00C15EB6" w:rsidP="00C15EB6">
      <w:pPr>
        <w:pStyle w:val="ListBullet2"/>
      </w:pPr>
      <w:r w:rsidRPr="00C15EB6">
        <w:t>access to workplace safety and environmental policies and procedures applicable to cutting materials using a saw</w:t>
      </w:r>
    </w:p>
    <w:p w:rsidR="00000000" w:rsidRPr="00C15EB6" w:rsidP="00C15EB6">
      <w:pPr>
        <w:pStyle w:val="ListBullet2"/>
      </w:pPr>
      <w:r w:rsidRPr="00C15EB6">
        <w:t>access t</w:t>
      </w:r>
      <w:r w:rsidRPr="00C15EB6">
        <w:t>o saw manufacturer specifications and operator instructions</w:t>
      </w:r>
    </w:p>
    <w:p w:rsidR="00000000" w:rsidRPr="00C15EB6" w:rsidP="00C15EB6">
      <w:pPr>
        <w:pStyle w:val="ListBullet"/>
      </w:pPr>
      <w:r w:rsidRPr="00C15EB6">
        <w:t>relationships:</w:t>
      </w:r>
    </w:p>
    <w:p w:rsidR="00000000" w:rsidRPr="00C15EB6" w:rsidP="00C15EB6">
      <w:pPr>
        <w:pStyle w:val="ListBullet2"/>
      </w:pPr>
      <w:r w:rsidRPr="00C15EB6">
        <w:t xml:space="preserve">person to confirm work orders and report equipment faults and equipment maintenance. </w:t>
      </w:r>
    </w:p>
    <w:p w:rsidR="00000000" w:rsidRPr="00C15EB6" w:rsidP="004E64E7">
      <w:pPr>
        <w:pStyle w:val="BodyText"/>
      </w:pPr>
      <w:r w:rsidRPr="00C15EB6">
        <w:t>Assessors of this unit must satisfy the requirements for assessors in applicable vocational e</w:t>
      </w:r>
      <w:r w:rsidRPr="00C15EB6">
        <w:t>ducation and training legislation, frameworks and/or standards.</w:t>
      </w:r>
    </w:p>
    <w:p w:rsidR="00000000" w:rsidRPr="00C15EB6" w:rsidP="00C15EB6">
      <w:pPr>
        <w:pStyle w:val="Heading1"/>
      </w:pPr>
      <w:bookmarkStart w:id="5" w:name="O_1105137"/>
      <w:bookmarkEnd w:id="5"/>
      <w:r w:rsidRPr="00C15EB6">
        <w:t>Links</w:t>
      </w:r>
    </w:p>
    <w:p w:rsidR="00000000" w:rsidRPr="00C15EB6" w:rsidP="004E64E7">
      <w:pPr>
        <w:pStyle w:val="BodyText"/>
      </w:pPr>
      <w:r w:rsidRPr="00C15E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61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15EB6" w:rsidP="00C15EB6"/>
    <w:sectPr w:rsidSect="00C15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B6" w:rsidRPr="004E64E7" w:rsidP="004E6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E7" w:rsidP="00C15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4E7" w:rsidP="00C15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64E7" w:rsidP="00C15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B6" w:rsidRPr="004E64E7" w:rsidP="004E6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E7" w:rsidRPr="002D2AF8" w:rsidP="00C15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FWPCOT2262 Cut material to shape using a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E64E7" w:rsidP="00C15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86D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4A2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8A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B6"/>
  </w:style>
  <w:style w:type="character" w:customStyle="1" w:styleId="Heading1Char">
    <w:name w:val="Heading 1 Char"/>
    <w:basedOn w:val="DefaultParagraphFont"/>
    <w:link w:val="Heading1"/>
    <w:rsid w:val="00C15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E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5EB6"/>
    <w:rPr>
      <w:b/>
    </w:rPr>
  </w:style>
  <w:style w:type="character" w:customStyle="1" w:styleId="Heading2Char">
    <w:name w:val="Heading 2 Char"/>
    <w:basedOn w:val="DefaultParagraphFont"/>
    <w:link w:val="Heading2"/>
    <w:rsid w:val="00C15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EB6"/>
    <w:rPr>
      <w:b/>
      <w:spacing w:val="0"/>
    </w:rPr>
  </w:style>
  <w:style w:type="paragraph" w:customStyle="1" w:styleId="SuperTitle">
    <w:name w:val="SuperTitle"/>
    <w:basedOn w:val="Title"/>
    <w:rsid w:val="00C15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EB6"/>
    <w:rPr>
      <w:i/>
    </w:rPr>
  </w:style>
  <w:style w:type="paragraph" w:styleId="Caption">
    <w:name w:val="caption"/>
    <w:basedOn w:val="BodyText"/>
    <w:next w:val="Normal"/>
    <w:qFormat/>
    <w:rsid w:val="00C15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B6"/>
  </w:style>
  <w:style w:type="paragraph" w:styleId="TableofFigures">
    <w:name w:val="table of figures"/>
    <w:basedOn w:val="Normal"/>
    <w:next w:val="Normal"/>
    <w:semiHidden/>
    <w:rsid w:val="00C15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EB6"/>
    <w:rPr>
      <w:rFonts w:ascii="Wingdings" w:hAnsi="Wingdings"/>
    </w:rPr>
  </w:style>
  <w:style w:type="paragraph" w:customStyle="1" w:styleId="TableHeading">
    <w:name w:val="Table Heading"/>
    <w:basedOn w:val="HeadingBase"/>
    <w:rsid w:val="00C15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B6"/>
    <w:rPr>
      <w:color w:val="0033CC"/>
      <w:u w:val="none"/>
    </w:rPr>
  </w:style>
  <w:style w:type="paragraph" w:customStyle="1" w:styleId="BodyTextRight">
    <w:name w:val="Body Text Right"/>
    <w:basedOn w:val="BodyText"/>
    <w:rsid w:val="00C15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B6"/>
    <w:rPr>
      <w:sz w:val="32"/>
    </w:rPr>
  </w:style>
  <w:style w:type="paragraph" w:customStyle="1" w:styleId="HeadingProcedure">
    <w:name w:val="Heading Procedure"/>
    <w:basedOn w:val="HeadingBase"/>
    <w:next w:val="Normal"/>
    <w:rsid w:val="00C15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B6"/>
    <w:pPr>
      <w:spacing w:before="60" w:after="60"/>
    </w:pPr>
  </w:style>
  <w:style w:type="paragraph" w:styleId="ListContinue">
    <w:name w:val="List Continue"/>
    <w:basedOn w:val="List"/>
    <w:rsid w:val="00C15EB6"/>
    <w:pPr>
      <w:ind w:firstLine="0"/>
    </w:pPr>
  </w:style>
  <w:style w:type="paragraph" w:customStyle="1" w:styleId="ListNote">
    <w:name w:val="List Note"/>
    <w:basedOn w:val="List"/>
    <w:rsid w:val="00C15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B6"/>
    <w:rPr>
      <w:rFonts w:ascii="Courier New" w:hAnsi="Courier New"/>
    </w:rPr>
  </w:style>
  <w:style w:type="paragraph" w:customStyle="1" w:styleId="NoteBullet">
    <w:name w:val="Note Bullet"/>
    <w:basedOn w:val="Note"/>
    <w:rsid w:val="00C15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B6"/>
    <w:rPr>
      <w:b/>
      <w:smallCaps/>
    </w:rPr>
  </w:style>
  <w:style w:type="paragraph" w:customStyle="1" w:styleId="TableListNumber">
    <w:name w:val="Table List Number"/>
    <w:basedOn w:val="ListNumber"/>
    <w:rsid w:val="00C15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B6"/>
    <w:pPr>
      <w:numPr>
        <w:numId w:val="9"/>
      </w:numPr>
    </w:pPr>
  </w:style>
  <w:style w:type="paragraph" w:customStyle="1" w:styleId="ListAlpha2">
    <w:name w:val="List Alpha 2"/>
    <w:basedOn w:val="List2"/>
    <w:rsid w:val="00C15EB6"/>
    <w:pPr>
      <w:numPr>
        <w:numId w:val="8"/>
      </w:numPr>
    </w:pPr>
  </w:style>
  <w:style w:type="paragraph" w:styleId="List2">
    <w:name w:val="List 2"/>
    <w:basedOn w:val="BodyText"/>
    <w:rsid w:val="00C15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EB6"/>
    <w:pPr>
      <w:numPr>
        <w:numId w:val="4"/>
      </w:numPr>
    </w:pPr>
  </w:style>
  <w:style w:type="paragraph" w:styleId="ListContinue2">
    <w:name w:val="List Continue 2"/>
    <w:basedOn w:val="List2"/>
    <w:rsid w:val="00C15EB6"/>
    <w:pPr>
      <w:ind w:firstLine="0"/>
    </w:pPr>
  </w:style>
  <w:style w:type="paragraph" w:styleId="ListContinue3">
    <w:name w:val="List Continue 3"/>
    <w:basedOn w:val="List3"/>
    <w:rsid w:val="00C15EB6"/>
    <w:pPr>
      <w:ind w:left="1021" w:firstLine="0"/>
    </w:pPr>
  </w:style>
  <w:style w:type="paragraph" w:styleId="ListContinue4">
    <w:name w:val="List Continue 4"/>
    <w:basedOn w:val="List4"/>
    <w:rsid w:val="00C15EB6"/>
    <w:pPr>
      <w:ind w:firstLine="0"/>
    </w:pPr>
  </w:style>
  <w:style w:type="paragraph" w:styleId="ListContinue5">
    <w:name w:val="List Continue 5"/>
    <w:basedOn w:val="List5"/>
    <w:rsid w:val="00C15EB6"/>
    <w:pPr>
      <w:ind w:firstLine="0"/>
    </w:pPr>
  </w:style>
  <w:style w:type="paragraph" w:styleId="ListNumber3">
    <w:name w:val="List Number 3"/>
    <w:basedOn w:val="List3"/>
    <w:rsid w:val="00C15EB6"/>
    <w:pPr>
      <w:numPr>
        <w:numId w:val="5"/>
      </w:numPr>
    </w:pPr>
  </w:style>
  <w:style w:type="paragraph" w:styleId="ListNumber4">
    <w:name w:val="List Number 4"/>
    <w:basedOn w:val="List4"/>
    <w:rsid w:val="00C15EB6"/>
    <w:pPr>
      <w:numPr>
        <w:numId w:val="6"/>
      </w:numPr>
    </w:pPr>
  </w:style>
  <w:style w:type="paragraph" w:styleId="ListNumber5">
    <w:name w:val="List Number 5"/>
    <w:basedOn w:val="List5"/>
    <w:rsid w:val="00C15EB6"/>
    <w:pPr>
      <w:numPr>
        <w:numId w:val="7"/>
      </w:numPr>
    </w:pPr>
  </w:style>
  <w:style w:type="paragraph" w:styleId="BlockText">
    <w:name w:val="Block Text"/>
    <w:basedOn w:val="Normal"/>
    <w:rsid w:val="00C15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B6"/>
    <w:rPr>
      <w:sz w:val="16"/>
      <w:vertAlign w:val="superscript"/>
    </w:rPr>
  </w:style>
  <w:style w:type="character" w:customStyle="1" w:styleId="Symbols">
    <w:name w:val="Symbols"/>
    <w:basedOn w:val="DefaultParagraphFont"/>
    <w:rsid w:val="00C15EB6"/>
    <w:rPr>
      <w:rFonts w:ascii="Symbol" w:hAnsi="Symbol"/>
    </w:rPr>
  </w:style>
  <w:style w:type="character" w:customStyle="1" w:styleId="MenuOptions">
    <w:name w:val="Menu Options"/>
    <w:basedOn w:val="DefaultParagraphFont"/>
    <w:rsid w:val="00C15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B6"/>
    <w:rPr>
      <w:b/>
    </w:rPr>
  </w:style>
  <w:style w:type="character" w:customStyle="1" w:styleId="Underlined">
    <w:name w:val="Underlined"/>
    <w:basedOn w:val="DefaultParagraphFont"/>
    <w:rsid w:val="00C15EB6"/>
    <w:rPr>
      <w:u w:val="single"/>
    </w:rPr>
  </w:style>
  <w:style w:type="paragraph" w:customStyle="1" w:styleId="TableBodyTextRight">
    <w:name w:val="Table Body Text Right"/>
    <w:basedOn w:val="TableBodyText"/>
    <w:rsid w:val="00C15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B6"/>
    <w:rPr>
      <w:sz w:val="18"/>
    </w:rPr>
  </w:style>
  <w:style w:type="paragraph" w:customStyle="1" w:styleId="BodySmallRight">
    <w:name w:val="Body Small Right"/>
    <w:basedOn w:val="BodyTextRight"/>
    <w:rsid w:val="00C15EB6"/>
    <w:rPr>
      <w:sz w:val="18"/>
      <w:szCs w:val="18"/>
    </w:rPr>
  </w:style>
  <w:style w:type="paragraph" w:customStyle="1" w:styleId="MarginEdition">
    <w:name w:val="Margin Edition"/>
    <w:basedOn w:val="MarginNote"/>
    <w:rsid w:val="00C15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B6"/>
    <w:rPr>
      <w:sz w:val="2"/>
      <w:szCs w:val="2"/>
    </w:rPr>
  </w:style>
  <w:style w:type="character" w:customStyle="1" w:styleId="Small">
    <w:name w:val="Small"/>
    <w:basedOn w:val="DefaultParagraphFont"/>
    <w:rsid w:val="00C15EB6"/>
    <w:rPr>
      <w:sz w:val="16"/>
    </w:rPr>
  </w:style>
  <w:style w:type="paragraph" w:customStyle="1" w:styleId="WideTable">
    <w:name w:val="Wide Table"/>
    <w:basedOn w:val="Normal"/>
    <w:rsid w:val="00C15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B6"/>
  </w:style>
  <w:style w:type="paragraph" w:styleId="Quote">
    <w:name w:val="Quote"/>
    <w:basedOn w:val="Heading1"/>
    <w:link w:val="QuoteChar"/>
    <w:qFormat/>
    <w:rsid w:val="00C15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B6"/>
    <w:pPr>
      <w:pageBreakBefore/>
    </w:pPr>
  </w:style>
  <w:style w:type="paragraph" w:customStyle="1" w:styleId="Border">
    <w:name w:val="Border"/>
    <w:basedOn w:val="Normal"/>
    <w:qFormat/>
    <w:rsid w:val="00C15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B6"/>
    <w:rPr>
      <w:u w:val="single"/>
    </w:rPr>
  </w:style>
  <w:style w:type="character" w:customStyle="1" w:styleId="BoldandItalics">
    <w:name w:val="Bold and Italics"/>
    <w:qFormat/>
    <w:rsid w:val="00C15EB6"/>
    <w:rPr>
      <w:b/>
      <w:i/>
      <w:u w:val="none"/>
    </w:rPr>
  </w:style>
  <w:style w:type="paragraph" w:styleId="BalloonText">
    <w:name w:val="Balloon Text"/>
    <w:basedOn w:val="Normal"/>
    <w:link w:val="BalloonTextChar"/>
    <w:rsid w:val="00C15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6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3109</Characters>
  <Application>Microsoft Office Word</Application>
  <DocSecurity>0</DocSecurity>
  <Lines>100</Lines>
  <Paragraphs>85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FWPCOT2262 Cut material to shape using a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