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5D80" w:rsidP="00125D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FWPCOT2261 Process orders and prepare for despatch</w:t>
      </w:r>
      <w:r>
        <w:fldChar w:fldCharType="end"/>
      </w:r>
    </w:p>
    <w:p w:rsidR="00125D80" w:rsidP="00125D80">
      <w:pPr>
        <w:pStyle w:val="Version"/>
        <w:sectPr w:rsidSect="008223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232A" w:rsidP="0082232A">
      <w:pPr>
        <w:pStyle w:val="SuperHeading"/>
      </w:pPr>
      <w:r w:rsidRPr="0082232A">
        <w:t>FWPCOT2261 Process orders and prepare for despatch</w:t>
      </w:r>
    </w:p>
    <w:p w:rsidR="00000000" w:rsidRPr="0082232A" w:rsidP="0082232A">
      <w:pPr>
        <w:pStyle w:val="Heading1"/>
      </w:pPr>
      <w:bookmarkStart w:id="1" w:name="O_1105102"/>
      <w:bookmarkEnd w:id="1"/>
      <w:r w:rsidRPr="008223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223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2A">
            <w:pPr>
              <w:pStyle w:val="BodyTextBold"/>
              <w:rPr>
                <w:lang w:val="en-NZ"/>
              </w:rPr>
            </w:pPr>
            <w:r w:rsidRPr="0082232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2A">
            <w:pPr>
              <w:pStyle w:val="BodyTextBold"/>
              <w:rPr>
                <w:lang w:val="en-NZ"/>
              </w:rPr>
            </w:pPr>
            <w:r w:rsidRPr="0082232A">
              <w:t>Comments</w:t>
            </w:r>
          </w:p>
        </w:tc>
      </w:tr>
      <w:tr w:rsidTr="008223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2A">
            <w:pPr>
              <w:pStyle w:val="BodyText"/>
              <w:rPr>
                <w:lang w:val="en-NZ"/>
              </w:rPr>
            </w:pPr>
            <w:r w:rsidRPr="0082232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32A" w:rsidP="0082232A">
            <w:pPr>
              <w:pStyle w:val="BodyText"/>
            </w:pPr>
            <w:r w:rsidRPr="0082232A">
              <w:t>This version released with FWP Forest and Wood Products Training Package Version 6.0.</w:t>
            </w:r>
          </w:p>
        </w:tc>
      </w:tr>
    </w:tbl>
    <w:p w:rsidR="00000000" w:rsidRPr="0082232A" w:rsidP="0082232A">
      <w:pPr>
        <w:pStyle w:val="BodyText"/>
      </w:pPr>
    </w:p>
    <w:p w:rsidR="00000000" w:rsidRPr="0082232A" w:rsidP="0082232A">
      <w:pPr>
        <w:pStyle w:val="AllowPageBreak"/>
      </w:pPr>
    </w:p>
    <w:p w:rsidR="00000000" w:rsidRPr="0082232A" w:rsidP="0082232A">
      <w:pPr>
        <w:pStyle w:val="Heading1"/>
      </w:pPr>
      <w:bookmarkStart w:id="2" w:name="O_1105103"/>
      <w:bookmarkEnd w:id="2"/>
      <w:r w:rsidRPr="0082232A">
        <w:t>Application</w:t>
      </w:r>
    </w:p>
    <w:p w:rsidR="00000000" w:rsidRPr="0082232A" w:rsidP="00125D80">
      <w:pPr>
        <w:pStyle w:val="BodyText"/>
      </w:pPr>
      <w:r w:rsidRPr="0082232A">
        <w:t xml:space="preserve">This unit of competency describes the skills and knowledge required to process </w:t>
      </w:r>
      <w:r w:rsidRPr="0082232A">
        <w:t xml:space="preserve">orders, select, compile and wrap products, and prepare orders for despatch. </w:t>
      </w:r>
    </w:p>
    <w:p w:rsidR="00000000" w:rsidRPr="0082232A" w:rsidP="00125D80">
      <w:pPr>
        <w:pStyle w:val="BodyText"/>
      </w:pPr>
      <w:r w:rsidRPr="0082232A">
        <w:t>The unit applies to sawmill workers, production workers and manufacturing assistants who undertake specific activities under the direction of more experienced workers.</w:t>
      </w:r>
    </w:p>
    <w:p w:rsidR="00000000" w:rsidRPr="0082232A" w:rsidP="00125D80">
      <w:pPr>
        <w:pStyle w:val="BodyText"/>
      </w:pPr>
      <w:r w:rsidRPr="0082232A">
        <w:t>No licensin</w:t>
      </w:r>
      <w:r w:rsidRPr="0082232A">
        <w:t>g, legislative or certification requirements apply to this unit at the time of publication.</w:t>
      </w:r>
    </w:p>
    <w:p w:rsidR="00000000" w:rsidRPr="0082232A" w:rsidP="0082232A">
      <w:pPr>
        <w:pStyle w:val="Heading1"/>
      </w:pPr>
      <w:bookmarkStart w:id="3" w:name="O_1105104"/>
      <w:bookmarkEnd w:id="3"/>
      <w:r w:rsidRPr="0082232A">
        <w:t>Pre-requisite Unit</w:t>
      </w:r>
    </w:p>
    <w:p w:rsidR="00000000" w:rsidRPr="0082232A" w:rsidP="00125D80">
      <w:pPr>
        <w:pStyle w:val="BodyText"/>
      </w:pPr>
      <w:r w:rsidRPr="0082232A">
        <w:t>Nil</w:t>
      </w:r>
    </w:p>
    <w:p w:rsidR="00000000" w:rsidRPr="0082232A" w:rsidP="0082232A">
      <w:pPr>
        <w:pStyle w:val="Heading1"/>
      </w:pPr>
      <w:bookmarkStart w:id="4" w:name="O_1105106"/>
      <w:bookmarkEnd w:id="4"/>
      <w:r w:rsidRPr="0082232A">
        <w:t>Unit Sector</w:t>
      </w:r>
    </w:p>
    <w:p w:rsidR="00000000" w:rsidRPr="0082232A" w:rsidP="00125D80">
      <w:pPr>
        <w:pStyle w:val="BodyText"/>
      </w:pPr>
      <w:r w:rsidRPr="0082232A">
        <w:t>Common Technical (COT)</w:t>
      </w:r>
    </w:p>
    <w:p w:rsidR="00000000" w:rsidRPr="0082232A" w:rsidP="0082232A">
      <w:pPr>
        <w:pStyle w:val="Heading1"/>
      </w:pPr>
      <w:bookmarkStart w:id="5" w:name="O_1105107"/>
      <w:bookmarkEnd w:id="5"/>
      <w:r w:rsidRPr="0082232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25D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2A">
            <w:pPr>
              <w:pStyle w:val="BodyTextBold"/>
              <w:rPr>
                <w:lang w:val="en-NZ"/>
              </w:rPr>
            </w:pPr>
            <w:r w:rsidRPr="0082232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2A">
            <w:pPr>
              <w:pStyle w:val="BodyTextBold"/>
              <w:rPr>
                <w:lang w:val="en-NZ"/>
              </w:rPr>
            </w:pPr>
            <w:r w:rsidRPr="0082232A">
              <w:t>Performance Criteria</w:t>
            </w:r>
          </w:p>
        </w:tc>
      </w:tr>
      <w:tr w:rsidTr="00125D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32A" w:rsidP="0082232A">
            <w:pPr>
              <w:pStyle w:val="BodyText"/>
            </w:pPr>
            <w:r w:rsidRPr="0082232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2A">
            <w:pPr>
              <w:pStyle w:val="BodyText"/>
              <w:rPr>
                <w:lang w:val="en-NZ"/>
              </w:rPr>
            </w:pPr>
            <w:r w:rsidRPr="008223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5D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2A">
            <w:pPr>
              <w:pStyle w:val="BodyText"/>
              <w:rPr>
                <w:lang w:val="en-NZ"/>
              </w:rPr>
            </w:pPr>
            <w:r w:rsidRPr="0082232A">
              <w:t xml:space="preserve">1. Prepare for product orders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32A" w:rsidP="0082232A">
            <w:pPr>
              <w:pStyle w:val="BodyText"/>
            </w:pPr>
            <w:r w:rsidRPr="0082232A">
              <w:t>1.1 Determine job requirements from work order and consignment documentation, seeking clarification from appropriate person where required</w:t>
            </w:r>
          </w:p>
          <w:p w:rsidR="00000000" w:rsidRPr="0082232A" w:rsidP="0082232A">
            <w:pPr>
              <w:pStyle w:val="BodyText"/>
            </w:pPr>
            <w:r w:rsidRPr="0082232A">
              <w:t>1.2 Plan, schedule and sequence order processing according to workplace procedures</w:t>
            </w:r>
          </w:p>
          <w:p w:rsidR="00000000" w:rsidRPr="0082232A" w:rsidP="0082232A">
            <w:pPr>
              <w:pStyle w:val="BodyText"/>
            </w:pPr>
            <w:r w:rsidRPr="0082232A">
              <w:t>1.3 Confirm safety requirements fo</w:t>
            </w:r>
            <w:r w:rsidRPr="0082232A">
              <w:t>r task according to workplace safety procedures</w:t>
            </w:r>
          </w:p>
          <w:p w:rsidR="00000000" w:rsidP="0082232A">
            <w:pPr>
              <w:pStyle w:val="BodyText"/>
              <w:rPr>
                <w:lang w:val="en-NZ"/>
              </w:rPr>
            </w:pPr>
            <w:r w:rsidRPr="0082232A">
              <w:t>1.4 Select, fit and use personal protective equipment (PPE)</w:t>
            </w:r>
          </w:p>
        </w:tc>
      </w:tr>
      <w:tr w:rsidTr="00125D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2A">
            <w:pPr>
              <w:pStyle w:val="BodyText"/>
              <w:rPr>
                <w:lang w:val="en-NZ"/>
              </w:rPr>
            </w:pPr>
            <w:r w:rsidRPr="0082232A">
              <w:t>2. Process orders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32A" w:rsidP="0082232A">
            <w:pPr>
              <w:pStyle w:val="BodyText"/>
            </w:pPr>
            <w:r w:rsidRPr="0082232A">
              <w:t>2.1 Identify product location in warehouse and check against order documentation using product knowledge, labels and other identi</w:t>
            </w:r>
            <w:r w:rsidRPr="0082232A">
              <w:t xml:space="preserve">fication systems </w:t>
            </w:r>
          </w:p>
          <w:p w:rsidR="00000000" w:rsidRPr="0082232A" w:rsidP="0082232A">
            <w:pPr>
              <w:pStyle w:val="BodyText"/>
            </w:pPr>
            <w:r w:rsidRPr="0082232A">
              <w:t>2.2 Pick order according to workplace order picking method and sequence</w:t>
            </w:r>
          </w:p>
          <w:p w:rsidR="00000000" w:rsidRPr="0082232A" w:rsidP="0082232A">
            <w:pPr>
              <w:pStyle w:val="BodyText"/>
            </w:pPr>
            <w:r w:rsidRPr="0082232A">
              <w:t>2.3 Use order picking equipment to lift and transport order for loading</w:t>
            </w:r>
          </w:p>
          <w:p w:rsidR="00000000" w:rsidRPr="0082232A" w:rsidP="0082232A">
            <w:pPr>
              <w:pStyle w:val="BodyText"/>
            </w:pPr>
            <w:r w:rsidRPr="0082232A">
              <w:t>2.4 Separate and compile order at loading unit according to order documentation and despatch s</w:t>
            </w:r>
            <w:r w:rsidRPr="0082232A">
              <w:t>chedule</w:t>
            </w:r>
          </w:p>
          <w:p w:rsidR="00000000" w:rsidRPr="0082232A" w:rsidP="0082232A">
            <w:pPr>
              <w:pStyle w:val="BodyText"/>
            </w:pPr>
            <w:r w:rsidRPr="0082232A">
              <w:t>2.5 Stack order load to avoid damage during transportation</w:t>
            </w:r>
          </w:p>
          <w:p w:rsidR="00000000" w:rsidP="0082232A">
            <w:pPr>
              <w:pStyle w:val="BodyText"/>
              <w:rPr>
                <w:lang w:val="en-NZ"/>
              </w:rPr>
            </w:pPr>
            <w:r w:rsidRPr="0082232A">
              <w:t>2.6 Wrap order load as required by reusing or recycling materials and offcuts where possible</w:t>
            </w:r>
          </w:p>
        </w:tc>
      </w:tr>
      <w:tr w:rsidTr="00125D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2A">
            <w:pPr>
              <w:pStyle w:val="BodyText"/>
              <w:rPr>
                <w:lang w:val="en-NZ"/>
              </w:rPr>
            </w:pPr>
            <w:r w:rsidRPr="0082232A">
              <w:t>3. Prepare products for despatch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32A" w:rsidP="0082232A">
            <w:pPr>
              <w:pStyle w:val="BodyText"/>
            </w:pPr>
            <w:r w:rsidRPr="0082232A">
              <w:t>3.1 Complete records for despatch and product movement accordi</w:t>
            </w:r>
            <w:r w:rsidRPr="0082232A">
              <w:t>ng to work order and workplace procedures</w:t>
            </w:r>
          </w:p>
          <w:p w:rsidR="00000000" w:rsidRPr="0082232A" w:rsidP="0082232A">
            <w:pPr>
              <w:pStyle w:val="BodyText"/>
            </w:pPr>
            <w:r w:rsidRPr="0082232A">
              <w:t>3.2 Complete, attach and check load labels and documentation according to workplace procedures</w:t>
            </w:r>
          </w:p>
          <w:p w:rsidR="00000000" w:rsidRPr="0082232A" w:rsidP="0082232A">
            <w:pPr>
              <w:pStyle w:val="BodyText"/>
            </w:pPr>
            <w:r w:rsidRPr="0082232A">
              <w:t>3.3 Notify despatcher to coordinate product loading</w:t>
            </w:r>
          </w:p>
          <w:p w:rsidR="00000000" w:rsidRPr="0082232A" w:rsidP="0082232A">
            <w:pPr>
              <w:pStyle w:val="BodyText"/>
            </w:pPr>
            <w:r w:rsidRPr="0082232A">
              <w:t xml:space="preserve">3.4 Explain transportation requirements to despatcher according to </w:t>
            </w:r>
            <w:r w:rsidRPr="0082232A">
              <w:t>workplace procedures</w:t>
            </w:r>
          </w:p>
          <w:p w:rsidR="00000000" w:rsidRPr="0082232A" w:rsidP="0082232A">
            <w:pPr>
              <w:pStyle w:val="BodyText"/>
            </w:pPr>
            <w:r w:rsidRPr="0082232A">
              <w:t>3.5 Update stock records according to workplace requirements</w:t>
            </w:r>
          </w:p>
          <w:p w:rsidR="00000000" w:rsidRPr="0082232A" w:rsidP="0082232A">
            <w:pPr>
              <w:pStyle w:val="BodyText"/>
            </w:pPr>
            <w:r w:rsidRPr="0082232A">
              <w:t>3.6 Record order and despatch problems, and report to appropriate person</w:t>
            </w:r>
          </w:p>
        </w:tc>
      </w:tr>
    </w:tbl>
    <w:p w:rsidR="00000000" w:rsidRPr="0082232A" w:rsidP="0082232A">
      <w:pPr>
        <w:pStyle w:val="BodyText"/>
      </w:pPr>
    </w:p>
    <w:p w:rsidR="00000000" w:rsidRPr="0082232A" w:rsidP="0082232A">
      <w:pPr>
        <w:pStyle w:val="AllowPageBreak"/>
      </w:pPr>
    </w:p>
    <w:p w:rsidR="00000000" w:rsidRPr="0082232A" w:rsidP="0082232A">
      <w:pPr>
        <w:pStyle w:val="Heading1"/>
      </w:pPr>
      <w:bookmarkStart w:id="6" w:name="O_1105108"/>
      <w:bookmarkEnd w:id="6"/>
      <w:r w:rsidRPr="0082232A">
        <w:t>Foundation Skills</w:t>
      </w:r>
    </w:p>
    <w:p w:rsidR="00000000" w:rsidRPr="00125D80" w:rsidP="00125D80">
      <w:pPr>
        <w:pStyle w:val="BodyText"/>
        <w:rPr>
          <w:i/>
        </w:rPr>
      </w:pPr>
      <w:r w:rsidRPr="00125D8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23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2A">
            <w:pPr>
              <w:pStyle w:val="BodyTextBold"/>
              <w:rPr>
                <w:lang w:val="en-NZ"/>
              </w:rPr>
            </w:pPr>
            <w:r w:rsidRPr="0082232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2A">
            <w:pPr>
              <w:pStyle w:val="BodyTextBold"/>
              <w:rPr>
                <w:lang w:val="en-NZ"/>
              </w:rPr>
            </w:pPr>
            <w:r w:rsidRPr="0082232A">
              <w:t>Description</w:t>
            </w:r>
          </w:p>
        </w:tc>
      </w:tr>
      <w:tr w:rsidTr="008223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2A">
            <w:pPr>
              <w:pStyle w:val="BodyText"/>
              <w:rPr>
                <w:lang w:val="en-NZ"/>
              </w:rPr>
            </w:pPr>
            <w:r w:rsidRPr="0082232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2A">
            <w:pPr>
              <w:pStyle w:val="ListBullet"/>
              <w:rPr>
                <w:lang w:val="en-NZ"/>
              </w:rPr>
            </w:pPr>
            <w:r w:rsidRPr="0082232A">
              <w:t>Identify amount and volume of produc</w:t>
            </w:r>
            <w:r w:rsidRPr="0082232A">
              <w:t xml:space="preserve">ts and despatch requirements from product order </w:t>
            </w:r>
          </w:p>
        </w:tc>
      </w:tr>
      <w:tr w:rsidTr="008223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2A">
            <w:pPr>
              <w:pStyle w:val="BodyText"/>
              <w:rPr>
                <w:lang w:val="en-NZ"/>
              </w:rPr>
            </w:pPr>
            <w:r w:rsidRPr="0082232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2A">
            <w:pPr>
              <w:pStyle w:val="ListBullet"/>
              <w:rPr>
                <w:lang w:val="en-NZ"/>
              </w:rPr>
            </w:pPr>
            <w:r w:rsidRPr="0082232A">
              <w:t xml:space="preserve">Use required industry and workplace specific vocabulary to accurately and legibly complete despatch and product movement </w:t>
            </w:r>
            <w:r w:rsidRPr="0082232A">
              <w:t>records</w:t>
            </w:r>
          </w:p>
        </w:tc>
      </w:tr>
      <w:tr w:rsidTr="008223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2A">
            <w:pPr>
              <w:pStyle w:val="BodyText"/>
              <w:rPr>
                <w:lang w:val="en-NZ"/>
              </w:rPr>
            </w:pPr>
            <w:r w:rsidRPr="0082232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32A" w:rsidP="0082232A">
            <w:pPr>
              <w:pStyle w:val="ListBullet"/>
            </w:pPr>
            <w:r w:rsidRPr="0082232A">
              <w:t>Ask questions and actively listen to clarify work orders and consignment documentation</w:t>
            </w:r>
          </w:p>
          <w:p w:rsidR="00000000" w:rsidP="0082232A">
            <w:pPr>
              <w:pStyle w:val="ListBullet"/>
              <w:rPr>
                <w:lang w:val="en-NZ"/>
              </w:rPr>
            </w:pPr>
            <w:r w:rsidRPr="0082232A">
              <w:t>Provide clear and concise instructions, directions and information to despatcher</w:t>
            </w:r>
          </w:p>
        </w:tc>
      </w:tr>
      <w:tr w:rsidTr="008223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2A">
            <w:pPr>
              <w:pStyle w:val="BodyText"/>
              <w:rPr>
                <w:lang w:val="en-NZ"/>
              </w:rPr>
            </w:pPr>
            <w:r w:rsidRPr="0082232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32A" w:rsidP="0082232A">
            <w:pPr>
              <w:pStyle w:val="ListBullet"/>
            </w:pPr>
            <w:r w:rsidRPr="0082232A">
              <w:t xml:space="preserve">Determine volume and quantity from product order </w:t>
            </w:r>
          </w:p>
          <w:p w:rsidR="00000000" w:rsidRPr="0082232A" w:rsidP="0082232A">
            <w:pPr>
              <w:pStyle w:val="ListBullet"/>
            </w:pPr>
            <w:r w:rsidRPr="0082232A">
              <w:t xml:space="preserve">Calculate product loads to </w:t>
            </w:r>
            <w:r w:rsidRPr="0082232A">
              <w:t>attach load labels</w:t>
            </w:r>
          </w:p>
          <w:p w:rsidR="00000000" w:rsidRPr="0082232A" w:rsidP="0082232A">
            <w:pPr>
              <w:pStyle w:val="ListBullet"/>
            </w:pPr>
            <w:r w:rsidRPr="0082232A">
              <w:t>Input accurate numerical data into stock records</w:t>
            </w:r>
          </w:p>
        </w:tc>
      </w:tr>
    </w:tbl>
    <w:p w:rsidR="00000000" w:rsidRPr="0082232A" w:rsidP="0082232A">
      <w:pPr>
        <w:pStyle w:val="BodyText"/>
      </w:pPr>
    </w:p>
    <w:p w:rsidR="00000000" w:rsidRPr="0082232A" w:rsidP="0082232A">
      <w:pPr>
        <w:pStyle w:val="AllowPageBreak"/>
      </w:pPr>
    </w:p>
    <w:p w:rsidR="00000000" w:rsidRPr="0082232A" w:rsidP="0082232A">
      <w:pPr>
        <w:pStyle w:val="Heading1"/>
      </w:pPr>
      <w:bookmarkStart w:id="7" w:name="O_1105110"/>
      <w:bookmarkEnd w:id="7"/>
      <w:r w:rsidRPr="0082232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223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2A">
            <w:pPr>
              <w:pStyle w:val="BodyTextBold"/>
              <w:rPr>
                <w:lang w:val="en-NZ"/>
              </w:rPr>
            </w:pPr>
            <w:r w:rsidRPr="0082232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2A">
            <w:pPr>
              <w:pStyle w:val="BodyTextBold"/>
              <w:rPr>
                <w:lang w:val="en-NZ"/>
              </w:rPr>
            </w:pPr>
            <w:r w:rsidRPr="0082232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2A">
            <w:pPr>
              <w:pStyle w:val="BodyTextBold"/>
              <w:rPr>
                <w:lang w:val="en-NZ"/>
              </w:rPr>
            </w:pPr>
            <w:r w:rsidRPr="0082232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2A">
            <w:pPr>
              <w:pStyle w:val="BodyTextBold"/>
              <w:rPr>
                <w:lang w:val="en-NZ"/>
              </w:rPr>
            </w:pPr>
            <w:r w:rsidRPr="0082232A">
              <w:t>Equivalence status</w:t>
            </w:r>
          </w:p>
        </w:tc>
      </w:tr>
      <w:tr w:rsidTr="008223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2A">
            <w:pPr>
              <w:pStyle w:val="BodyText"/>
              <w:rPr>
                <w:lang w:val="en-NZ"/>
              </w:rPr>
            </w:pPr>
            <w:r w:rsidRPr="0082232A">
              <w:t>FWPCOT2261 Process orders and prepare for despatch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2A">
            <w:pPr>
              <w:pStyle w:val="BodyText"/>
              <w:rPr>
                <w:lang w:val="en-NZ"/>
              </w:rPr>
            </w:pPr>
            <w:r w:rsidRPr="0082232A">
              <w:t>FWPCOT2227 Process orders and despatch products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32A" w:rsidP="0082232A">
            <w:pPr>
              <w:pStyle w:val="BodyText"/>
            </w:pPr>
            <w:r w:rsidRPr="0082232A">
              <w:t>Retitled</w:t>
            </w:r>
          </w:p>
          <w:p w:rsidR="00000000" w:rsidRPr="0082232A" w:rsidP="0082232A">
            <w:pPr>
              <w:pStyle w:val="BodyText"/>
            </w:pPr>
            <w:r w:rsidRPr="0082232A">
              <w:t>Application wording updated</w:t>
            </w:r>
          </w:p>
          <w:p w:rsidR="00000000" w:rsidRPr="0082232A" w:rsidP="0082232A">
            <w:pPr>
              <w:pStyle w:val="BodyText"/>
            </w:pPr>
            <w:r w:rsidRPr="0082232A">
              <w:t>Elements and Performance Criteria reworded</w:t>
            </w:r>
          </w:p>
          <w:p w:rsidR="00000000" w:rsidRPr="0082232A" w:rsidP="0082232A">
            <w:pPr>
              <w:pStyle w:val="BodyText"/>
            </w:pPr>
            <w:r w:rsidRPr="0082232A">
              <w:t>Foundation Skills,</w:t>
            </w:r>
          </w:p>
          <w:p w:rsidR="00000000" w:rsidP="0082232A">
            <w:pPr>
              <w:pStyle w:val="BodyText"/>
              <w:rPr>
                <w:lang w:val="en-NZ"/>
              </w:rPr>
            </w:pPr>
            <w:r w:rsidRPr="0082232A">
              <w:t xml:space="preserve">Performance Evidence and Knowledge Evidence updated Assessment Conditions reviewed and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32A" w:rsidP="0082232A">
            <w:pPr>
              <w:pStyle w:val="BodyText"/>
            </w:pPr>
            <w:r w:rsidRPr="0082232A">
              <w:t>Not Equivalent</w:t>
            </w:r>
          </w:p>
        </w:tc>
      </w:tr>
    </w:tbl>
    <w:p w:rsidR="00000000" w:rsidRPr="0082232A" w:rsidP="0082232A">
      <w:pPr>
        <w:pStyle w:val="BodyText"/>
      </w:pPr>
    </w:p>
    <w:p w:rsidR="00000000" w:rsidRPr="0082232A" w:rsidP="0082232A">
      <w:pPr>
        <w:pStyle w:val="AllowPageBreak"/>
      </w:pPr>
    </w:p>
    <w:p w:rsidR="00000000" w:rsidRPr="0082232A" w:rsidP="0082232A">
      <w:pPr>
        <w:pStyle w:val="Heading1"/>
      </w:pPr>
      <w:bookmarkStart w:id="8" w:name="O_1105117"/>
      <w:bookmarkEnd w:id="8"/>
      <w:r w:rsidRPr="0082232A">
        <w:t>Links</w:t>
      </w:r>
    </w:p>
    <w:p w:rsidR="00000000" w:rsidRPr="0082232A" w:rsidP="00125D80">
      <w:pPr>
        <w:pStyle w:val="BodyText"/>
      </w:pPr>
      <w:r w:rsidRPr="008223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410D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2232A" w:rsidP="0082232A"/>
    <w:sectPr w:rsidSect="008223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3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32A" w:rsidRPr="00125D80" w:rsidP="00125D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3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80" w:rsidP="008223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5D80" w:rsidP="008223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25D80" w:rsidP="008223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3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232A" w:rsidRPr="00125D80" w:rsidP="00125D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3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80" w:rsidRPr="002D2AF8" w:rsidP="008223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FWPCOT2261 Process orders and prepare for despatch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125D80" w:rsidP="008223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50D0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36B1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3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23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23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23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23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23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23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23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23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23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23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232A"/>
  </w:style>
  <w:style w:type="character" w:customStyle="1" w:styleId="Heading1Char">
    <w:name w:val="Heading 1 Char"/>
    <w:basedOn w:val="DefaultParagraphFont"/>
    <w:link w:val="Heading1"/>
    <w:rsid w:val="008223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23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23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232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2232A"/>
    <w:rPr>
      <w:i/>
    </w:rPr>
  </w:style>
  <w:style w:type="paragraph" w:customStyle="1" w:styleId="SuperHeading">
    <w:name w:val="SuperHeading"/>
    <w:basedOn w:val="Normal"/>
    <w:rsid w:val="008223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23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2232A"/>
    <w:rPr>
      <w:b/>
    </w:rPr>
  </w:style>
  <w:style w:type="character" w:customStyle="1" w:styleId="Heading2Char">
    <w:name w:val="Heading 2 Char"/>
    <w:basedOn w:val="DefaultParagraphFont"/>
    <w:link w:val="Heading2"/>
    <w:rsid w:val="008223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23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23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23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23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23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23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23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23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23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23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23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23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23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23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23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23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23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23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23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232A"/>
    <w:rPr>
      <w:b/>
      <w:spacing w:val="0"/>
    </w:rPr>
  </w:style>
  <w:style w:type="paragraph" w:customStyle="1" w:styleId="SuperTitle">
    <w:name w:val="SuperTitle"/>
    <w:basedOn w:val="Title"/>
    <w:rsid w:val="008223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23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23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23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23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23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23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23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23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23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23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23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23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23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23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23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232A"/>
  </w:style>
  <w:style w:type="paragraph" w:styleId="TableofFigures">
    <w:name w:val="table of figures"/>
    <w:basedOn w:val="Normal"/>
    <w:next w:val="Normal"/>
    <w:semiHidden/>
    <w:rsid w:val="008223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23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232A"/>
    <w:rPr>
      <w:rFonts w:ascii="Wingdings" w:hAnsi="Wingdings"/>
    </w:rPr>
  </w:style>
  <w:style w:type="paragraph" w:customStyle="1" w:styleId="TableHeading">
    <w:name w:val="Table Heading"/>
    <w:basedOn w:val="HeadingBase"/>
    <w:rsid w:val="008223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232A"/>
    <w:rPr>
      <w:color w:val="0033CC"/>
      <w:u w:val="none"/>
    </w:rPr>
  </w:style>
  <w:style w:type="paragraph" w:customStyle="1" w:styleId="BodyTextRight">
    <w:name w:val="Body Text Right"/>
    <w:basedOn w:val="BodyText"/>
    <w:rsid w:val="008223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23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23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23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23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23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232A"/>
    <w:rPr>
      <w:sz w:val="32"/>
    </w:rPr>
  </w:style>
  <w:style w:type="paragraph" w:customStyle="1" w:styleId="HeadingProcedure">
    <w:name w:val="Heading Procedure"/>
    <w:basedOn w:val="HeadingBase"/>
    <w:next w:val="Normal"/>
    <w:rsid w:val="008223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232A"/>
    <w:pPr>
      <w:spacing w:before="60" w:after="60"/>
    </w:pPr>
  </w:style>
  <w:style w:type="paragraph" w:styleId="ListContinue">
    <w:name w:val="List Continue"/>
    <w:basedOn w:val="List"/>
    <w:rsid w:val="0082232A"/>
    <w:pPr>
      <w:ind w:firstLine="0"/>
    </w:pPr>
  </w:style>
  <w:style w:type="paragraph" w:customStyle="1" w:styleId="ListNote">
    <w:name w:val="List Note"/>
    <w:basedOn w:val="List"/>
    <w:rsid w:val="008223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23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23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232A"/>
    <w:rPr>
      <w:rFonts w:ascii="Courier New" w:hAnsi="Courier New"/>
    </w:rPr>
  </w:style>
  <w:style w:type="paragraph" w:customStyle="1" w:styleId="NoteBullet">
    <w:name w:val="Note Bullet"/>
    <w:basedOn w:val="Note"/>
    <w:rsid w:val="008223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23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23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23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23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23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23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232A"/>
    <w:rPr>
      <w:b/>
      <w:smallCaps/>
    </w:rPr>
  </w:style>
  <w:style w:type="paragraph" w:customStyle="1" w:styleId="TableListNumber">
    <w:name w:val="Table List Number"/>
    <w:basedOn w:val="ListNumber"/>
    <w:rsid w:val="008223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23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232A"/>
    <w:pPr>
      <w:numPr>
        <w:numId w:val="8"/>
      </w:numPr>
    </w:pPr>
  </w:style>
  <w:style w:type="paragraph" w:customStyle="1" w:styleId="ListAlpha2">
    <w:name w:val="List Alpha 2"/>
    <w:basedOn w:val="List2"/>
    <w:rsid w:val="0082232A"/>
    <w:pPr>
      <w:numPr>
        <w:numId w:val="7"/>
      </w:numPr>
    </w:pPr>
  </w:style>
  <w:style w:type="paragraph" w:styleId="List2">
    <w:name w:val="List 2"/>
    <w:basedOn w:val="BodyText"/>
    <w:rsid w:val="008223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23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23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23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23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23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232A"/>
    <w:pPr>
      <w:numPr>
        <w:numId w:val="3"/>
      </w:numPr>
    </w:pPr>
  </w:style>
  <w:style w:type="paragraph" w:styleId="ListContinue2">
    <w:name w:val="List Continue 2"/>
    <w:basedOn w:val="List2"/>
    <w:rsid w:val="0082232A"/>
    <w:pPr>
      <w:ind w:firstLine="0"/>
    </w:pPr>
  </w:style>
  <w:style w:type="paragraph" w:styleId="ListContinue3">
    <w:name w:val="List Continue 3"/>
    <w:basedOn w:val="List3"/>
    <w:rsid w:val="0082232A"/>
    <w:pPr>
      <w:ind w:left="1021" w:firstLine="0"/>
    </w:pPr>
  </w:style>
  <w:style w:type="paragraph" w:styleId="ListContinue4">
    <w:name w:val="List Continue 4"/>
    <w:basedOn w:val="List4"/>
    <w:rsid w:val="0082232A"/>
    <w:pPr>
      <w:ind w:firstLine="0"/>
    </w:pPr>
  </w:style>
  <w:style w:type="paragraph" w:styleId="ListContinue5">
    <w:name w:val="List Continue 5"/>
    <w:basedOn w:val="List5"/>
    <w:rsid w:val="0082232A"/>
    <w:pPr>
      <w:ind w:firstLine="0"/>
    </w:pPr>
  </w:style>
  <w:style w:type="paragraph" w:styleId="ListNumber3">
    <w:name w:val="List Number 3"/>
    <w:basedOn w:val="List3"/>
    <w:rsid w:val="0082232A"/>
    <w:pPr>
      <w:numPr>
        <w:numId w:val="4"/>
      </w:numPr>
    </w:pPr>
  </w:style>
  <w:style w:type="paragraph" w:styleId="ListNumber4">
    <w:name w:val="List Number 4"/>
    <w:basedOn w:val="List4"/>
    <w:rsid w:val="0082232A"/>
    <w:pPr>
      <w:numPr>
        <w:numId w:val="5"/>
      </w:numPr>
    </w:pPr>
  </w:style>
  <w:style w:type="paragraph" w:styleId="ListNumber5">
    <w:name w:val="List Number 5"/>
    <w:basedOn w:val="List5"/>
    <w:rsid w:val="0082232A"/>
    <w:pPr>
      <w:numPr>
        <w:numId w:val="6"/>
      </w:numPr>
    </w:pPr>
  </w:style>
  <w:style w:type="paragraph" w:styleId="BlockText">
    <w:name w:val="Block Text"/>
    <w:basedOn w:val="Normal"/>
    <w:rsid w:val="008223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23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232A"/>
    <w:rPr>
      <w:sz w:val="16"/>
      <w:vertAlign w:val="superscript"/>
    </w:rPr>
  </w:style>
  <w:style w:type="character" w:customStyle="1" w:styleId="Symbols">
    <w:name w:val="Symbols"/>
    <w:basedOn w:val="DefaultParagraphFont"/>
    <w:rsid w:val="0082232A"/>
    <w:rPr>
      <w:rFonts w:ascii="Symbol" w:hAnsi="Symbol"/>
    </w:rPr>
  </w:style>
  <w:style w:type="character" w:customStyle="1" w:styleId="MenuOptions">
    <w:name w:val="Menu Options"/>
    <w:basedOn w:val="DefaultParagraphFont"/>
    <w:rsid w:val="008223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232A"/>
    <w:rPr>
      <w:b/>
    </w:rPr>
  </w:style>
  <w:style w:type="character" w:customStyle="1" w:styleId="Underlined">
    <w:name w:val="Underlined"/>
    <w:basedOn w:val="DefaultParagraphFont"/>
    <w:rsid w:val="0082232A"/>
    <w:rPr>
      <w:u w:val="single"/>
    </w:rPr>
  </w:style>
  <w:style w:type="paragraph" w:customStyle="1" w:styleId="TableBodyTextRight">
    <w:name w:val="Table Body Text Right"/>
    <w:basedOn w:val="TableBodyText"/>
    <w:rsid w:val="008223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232A"/>
    <w:rPr>
      <w:sz w:val="18"/>
    </w:rPr>
  </w:style>
  <w:style w:type="paragraph" w:customStyle="1" w:styleId="BodySmallRight">
    <w:name w:val="Body Small Right"/>
    <w:basedOn w:val="BodyTextRight"/>
    <w:rsid w:val="0082232A"/>
    <w:rPr>
      <w:sz w:val="18"/>
      <w:szCs w:val="18"/>
    </w:rPr>
  </w:style>
  <w:style w:type="paragraph" w:customStyle="1" w:styleId="MarginEdition">
    <w:name w:val="Margin Edition"/>
    <w:basedOn w:val="MarginNote"/>
    <w:rsid w:val="008223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232A"/>
    <w:rPr>
      <w:sz w:val="2"/>
      <w:szCs w:val="2"/>
    </w:rPr>
  </w:style>
  <w:style w:type="character" w:customStyle="1" w:styleId="Small">
    <w:name w:val="Small"/>
    <w:basedOn w:val="DefaultParagraphFont"/>
    <w:rsid w:val="0082232A"/>
    <w:rPr>
      <w:sz w:val="16"/>
    </w:rPr>
  </w:style>
  <w:style w:type="paragraph" w:customStyle="1" w:styleId="WideTable">
    <w:name w:val="Wide Table"/>
    <w:basedOn w:val="Normal"/>
    <w:rsid w:val="008223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232A"/>
  </w:style>
  <w:style w:type="paragraph" w:styleId="Quote">
    <w:name w:val="Quote"/>
    <w:basedOn w:val="Heading1"/>
    <w:link w:val="QuoteChar"/>
    <w:qFormat/>
    <w:rsid w:val="008223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23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232A"/>
    <w:pPr>
      <w:pageBreakBefore/>
    </w:pPr>
  </w:style>
  <w:style w:type="paragraph" w:customStyle="1" w:styleId="Border">
    <w:name w:val="Border"/>
    <w:basedOn w:val="Normal"/>
    <w:qFormat/>
    <w:rsid w:val="008223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23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3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3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23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23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23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23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23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232A"/>
    <w:rPr>
      <w:u w:val="single"/>
    </w:rPr>
  </w:style>
  <w:style w:type="character" w:customStyle="1" w:styleId="BoldandItalics">
    <w:name w:val="Bold and Italics"/>
    <w:qFormat/>
    <w:rsid w:val="0082232A"/>
    <w:rPr>
      <w:b/>
      <w:i/>
      <w:u w:val="none"/>
    </w:rPr>
  </w:style>
  <w:style w:type="paragraph" w:styleId="BalloonText">
    <w:name w:val="Balloon Text"/>
    <w:basedOn w:val="Normal"/>
    <w:link w:val="BalloonTextChar"/>
    <w:rsid w:val="008223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23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23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23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23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23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23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25D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3464</Characters>
  <Application>Microsoft Office Word</Application>
  <DocSecurity>0</DocSecurity>
  <Lines>133</Lines>
  <Paragraphs>83</Paragraphs>
  <ScaleCrop>false</ScaleCrop>
  <Company>Author-it Software Corporation Ltd.</Company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FWPCOT2261 Process orders and prepare for despatch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2024-04-26T01:42:00Z</dcterms:created>
  <dcterms:modified xsi:type="dcterms:W3CDTF">2024-04-26T01:42:00Z</dcterms:modified>
</cp:coreProperties>
</file>