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CC4" w:rsidP="00B56C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FWPCOT2259 Cut materials with a hand-held chainsaw</w:t>
      </w:r>
      <w:r>
        <w:fldChar w:fldCharType="end"/>
      </w:r>
    </w:p>
    <w:p w:rsidR="00B56CC4" w:rsidP="00B56CC4">
      <w:pPr>
        <w:pStyle w:val="Version"/>
        <w:sectPr w:rsidSect="002670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0B9" w:rsidP="002670B9">
      <w:pPr>
        <w:pStyle w:val="SuperHeading"/>
      </w:pPr>
      <w:r w:rsidRPr="002670B9">
        <w:t>FWPCOT2259 Cut materials with a hand-held chainsaw</w:t>
      </w:r>
    </w:p>
    <w:p w:rsidR="00000000" w:rsidRPr="002670B9" w:rsidP="002670B9">
      <w:pPr>
        <w:pStyle w:val="Heading1"/>
      </w:pPr>
      <w:bookmarkStart w:id="1" w:name="O_1105064"/>
      <w:bookmarkEnd w:id="1"/>
      <w:r w:rsidRPr="002670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7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>Comments</w:t>
            </w:r>
          </w:p>
        </w:tc>
      </w:tr>
      <w:tr w:rsidTr="00267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"/>
              <w:rPr>
                <w:lang w:val="en-NZ"/>
              </w:rPr>
            </w:pPr>
            <w:r w:rsidRPr="002670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0B9" w:rsidP="002670B9">
            <w:pPr>
              <w:pStyle w:val="BodyText"/>
            </w:pPr>
            <w:r w:rsidRPr="002670B9">
              <w:t>This version released with FWP Forest and Wood Products Training Package Version 6.0.</w:t>
            </w:r>
          </w:p>
        </w:tc>
      </w:tr>
    </w:tbl>
    <w:p w:rsidR="00000000" w:rsidRPr="002670B9" w:rsidP="002670B9">
      <w:pPr>
        <w:pStyle w:val="BodyText"/>
      </w:pPr>
    </w:p>
    <w:p w:rsidR="00000000" w:rsidRPr="002670B9" w:rsidP="002670B9">
      <w:pPr>
        <w:pStyle w:val="AllowPageBreak"/>
      </w:pPr>
    </w:p>
    <w:p w:rsidR="00000000" w:rsidRPr="002670B9" w:rsidP="002670B9">
      <w:pPr>
        <w:pStyle w:val="Heading1"/>
      </w:pPr>
      <w:bookmarkStart w:id="2" w:name="O_1105065"/>
      <w:bookmarkEnd w:id="2"/>
      <w:r w:rsidRPr="002670B9">
        <w:t>Application</w:t>
      </w:r>
    </w:p>
    <w:p w:rsidR="00000000" w:rsidRPr="002670B9" w:rsidP="00B56CC4">
      <w:pPr>
        <w:pStyle w:val="BodyText"/>
      </w:pPr>
      <w:r w:rsidRPr="002670B9">
        <w:t xml:space="preserve">This unit of competency describes the skills and knowledge required to prepare </w:t>
      </w:r>
      <w:r w:rsidRPr="002670B9">
        <w:t xml:space="preserve">and cut timber and polymer materials with a hand-held chainsaw. This unit includes preparing for work, cutting materials, maximising volume and quality of recovery material, and performing routine operator maintenance. </w:t>
      </w:r>
    </w:p>
    <w:p w:rsidR="00000000" w:rsidRPr="002670B9" w:rsidP="00B56CC4">
      <w:pPr>
        <w:pStyle w:val="BodyText"/>
      </w:pPr>
      <w:r w:rsidRPr="002670B9">
        <w:t xml:space="preserve">The unit applies to individuals who </w:t>
      </w:r>
      <w:r w:rsidRPr="002670B9">
        <w:t>cut materials with a hand-held chainsaw in a variety of work settings, including sawmills, forest product manufacturing facilities, timber yards, horticultural environments, construction, polymer processing and other manufacturing settings.</w:t>
      </w:r>
    </w:p>
    <w:p w:rsidR="00000000" w:rsidRPr="002670B9" w:rsidP="00B56CC4">
      <w:pPr>
        <w:pStyle w:val="BodyText"/>
      </w:pPr>
      <w:r w:rsidRPr="002670B9">
        <w:t>No licensing, l</w:t>
      </w:r>
      <w:r w:rsidRPr="002670B9">
        <w:t>egislative or certification requirements apply to this unit at the time of publication.</w:t>
      </w:r>
    </w:p>
    <w:p w:rsidR="00000000" w:rsidRPr="002670B9" w:rsidP="002670B9">
      <w:pPr>
        <w:pStyle w:val="Heading1"/>
      </w:pPr>
      <w:bookmarkStart w:id="3" w:name="O_1105066"/>
      <w:bookmarkEnd w:id="3"/>
      <w:r w:rsidRPr="002670B9">
        <w:t>Pre-requisite Unit</w:t>
      </w:r>
    </w:p>
    <w:p w:rsidR="00000000" w:rsidRPr="002670B9" w:rsidP="00B56CC4">
      <w:pPr>
        <w:pStyle w:val="BodyText"/>
      </w:pPr>
      <w:r w:rsidRPr="002670B9">
        <w:t>Nil</w:t>
      </w:r>
    </w:p>
    <w:p w:rsidR="00000000" w:rsidRPr="002670B9" w:rsidP="002670B9">
      <w:pPr>
        <w:pStyle w:val="Heading1"/>
      </w:pPr>
      <w:bookmarkStart w:id="4" w:name="O_1105068"/>
      <w:bookmarkEnd w:id="4"/>
      <w:r w:rsidRPr="002670B9">
        <w:t>Unit Sector</w:t>
      </w:r>
    </w:p>
    <w:p w:rsidR="00000000" w:rsidRPr="002670B9" w:rsidP="00B56CC4">
      <w:pPr>
        <w:pStyle w:val="BodyText"/>
      </w:pPr>
      <w:r w:rsidRPr="002670B9">
        <w:t>Common Technical (COT)</w:t>
      </w:r>
    </w:p>
    <w:p w:rsidR="00000000" w:rsidRPr="002670B9" w:rsidP="002670B9">
      <w:pPr>
        <w:pStyle w:val="Heading1"/>
      </w:pPr>
      <w:bookmarkStart w:id="5" w:name="O_1105069"/>
      <w:bookmarkEnd w:id="5"/>
      <w:r w:rsidRPr="002670B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6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>Performance Criteria</w:t>
            </w:r>
          </w:p>
        </w:tc>
      </w:tr>
      <w:tr w:rsidTr="00B56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0B9" w:rsidP="002670B9">
            <w:pPr>
              <w:pStyle w:val="BodyText"/>
            </w:pPr>
            <w:r w:rsidRPr="002670B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"/>
              <w:rPr>
                <w:lang w:val="en-NZ"/>
              </w:rPr>
            </w:pPr>
            <w:r w:rsidRPr="002670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6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"/>
              <w:rPr>
                <w:lang w:val="en-NZ"/>
              </w:rPr>
            </w:pPr>
            <w:r w:rsidRPr="002670B9">
              <w:t>1. Prepare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0B9" w:rsidP="002670B9">
            <w:pPr>
              <w:pStyle w:val="BodyText"/>
            </w:pPr>
            <w:r w:rsidRPr="002670B9">
              <w:t>1.1 Determine job requirements from work order or instruction and, where required, seek clarification from appropriate person</w:t>
            </w:r>
          </w:p>
          <w:p w:rsidR="00000000" w:rsidRPr="002670B9" w:rsidP="002670B9">
            <w:pPr>
              <w:pStyle w:val="BodyText"/>
            </w:pPr>
            <w:r w:rsidRPr="002670B9">
              <w:t xml:space="preserve">1.2 Confirm safety requirements for the task according to workplace safety procedures </w:t>
            </w:r>
          </w:p>
          <w:p w:rsidR="00000000" w:rsidRPr="002670B9" w:rsidP="002670B9">
            <w:pPr>
              <w:pStyle w:val="BodyText"/>
            </w:pPr>
            <w:r w:rsidRPr="002670B9">
              <w:t>1.3 Identify, assess and take actions to mi</w:t>
            </w:r>
            <w:r w:rsidRPr="002670B9">
              <w:t>tigate risks and hazards associated with using a hand-held chainsaw</w:t>
            </w:r>
          </w:p>
          <w:p w:rsidR="00000000" w:rsidRPr="002670B9" w:rsidP="002670B9">
            <w:pPr>
              <w:pStyle w:val="BodyText"/>
            </w:pPr>
            <w:r w:rsidRPr="002670B9">
              <w:t xml:space="preserve">1.4 Identify workplace environmental requirements for minimising and disposing of waste material, recycling and reusing materials and cleaning tools and equipment </w:t>
            </w:r>
          </w:p>
          <w:p w:rsidR="00000000" w:rsidRPr="002670B9" w:rsidP="002670B9">
            <w:pPr>
              <w:pStyle w:val="BodyText"/>
            </w:pPr>
            <w:r w:rsidRPr="002670B9">
              <w:t>1.5 Consult with team me</w:t>
            </w:r>
            <w:r w:rsidRPr="002670B9">
              <w:t>mbers and other appropriate personnel to ensure that work is coordinated effectively with others in the workplace</w:t>
            </w:r>
          </w:p>
          <w:p w:rsidR="00000000" w:rsidRPr="002670B9" w:rsidP="002670B9">
            <w:pPr>
              <w:pStyle w:val="BodyText"/>
            </w:pPr>
            <w:r w:rsidRPr="002670B9">
              <w:t>1.6 Locate hand-held chainsaw and other support equipment needed for the work and check for correct operation and safety</w:t>
            </w:r>
          </w:p>
          <w:p w:rsidR="00000000" w:rsidRPr="002670B9" w:rsidP="002670B9">
            <w:pPr>
              <w:pStyle w:val="BodyText"/>
            </w:pPr>
            <w:r w:rsidRPr="002670B9">
              <w:t>1.7 Select, fit and u</w:t>
            </w:r>
            <w:r w:rsidRPr="002670B9">
              <w:t>se personal protective equipment</w:t>
            </w:r>
          </w:p>
          <w:p w:rsidR="00000000" w:rsidP="002670B9">
            <w:pPr>
              <w:pStyle w:val="BodyText"/>
              <w:rPr>
                <w:lang w:val="en-NZ"/>
              </w:rPr>
            </w:pPr>
            <w:r w:rsidRPr="002670B9">
              <w:t>1.8 Conduct pre-start-up checks of saw to determine serviceability according to manufacturer instructions</w:t>
            </w:r>
          </w:p>
        </w:tc>
      </w:tr>
      <w:tr w:rsidTr="00B56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"/>
              <w:rPr>
                <w:lang w:val="en-NZ"/>
              </w:rPr>
            </w:pPr>
            <w:r w:rsidRPr="002670B9">
              <w:t>2. Cut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0B9" w:rsidP="002670B9">
            <w:pPr>
              <w:pStyle w:val="BodyText"/>
            </w:pPr>
            <w:r w:rsidRPr="002670B9">
              <w:t>2.1 Assess materials visually to identify defects that may present unsafe work conditions, and revie</w:t>
            </w:r>
            <w:r w:rsidRPr="002670B9">
              <w:t>w cutting plan</w:t>
            </w:r>
          </w:p>
          <w:p w:rsidR="00000000" w:rsidRPr="002670B9" w:rsidP="002670B9">
            <w:pPr>
              <w:pStyle w:val="BodyText"/>
            </w:pPr>
            <w:r w:rsidRPr="002670B9">
              <w:t>2.2 Place cutting supports to ensure a stable base</w:t>
            </w:r>
          </w:p>
          <w:p w:rsidR="00000000" w:rsidRPr="002670B9" w:rsidP="002670B9">
            <w:pPr>
              <w:pStyle w:val="BodyText"/>
            </w:pPr>
            <w:r w:rsidRPr="002670B9">
              <w:t>2.3 Cut materials within workplace standard tolerances for length and angle relative to centre line</w:t>
            </w:r>
          </w:p>
          <w:p w:rsidR="00000000" w:rsidRPr="002670B9" w:rsidP="002670B9">
            <w:pPr>
              <w:pStyle w:val="BodyText"/>
            </w:pPr>
            <w:r w:rsidRPr="002670B9">
              <w:t>2.4 Use cutting techniques to cut materials to industry standard lengths, maximising volum</w:t>
            </w:r>
            <w:r w:rsidRPr="002670B9">
              <w:t>e and quality of recovery material</w:t>
            </w:r>
          </w:p>
          <w:p w:rsidR="00000000" w:rsidRPr="002670B9" w:rsidP="002670B9">
            <w:pPr>
              <w:pStyle w:val="BodyText"/>
            </w:pPr>
            <w:r w:rsidRPr="002670B9">
              <w:t>2.5 Operate chainsaw effectively according to manufacturer recommendations</w:t>
            </w:r>
          </w:p>
          <w:p w:rsidR="00000000" w:rsidRPr="002670B9" w:rsidP="002670B9">
            <w:pPr>
              <w:pStyle w:val="BodyText"/>
            </w:pPr>
            <w:r w:rsidRPr="002670B9">
              <w:t>2.6 Clear and dispose of debris according to workplace procedures and environmental requirements</w:t>
            </w:r>
          </w:p>
          <w:p w:rsidR="00000000" w:rsidRPr="002670B9" w:rsidP="002670B9">
            <w:pPr>
              <w:pStyle w:val="BodyText"/>
            </w:pPr>
            <w:r w:rsidRPr="002670B9">
              <w:t>2.7 Complete production and quality reports accor</w:t>
            </w:r>
            <w:r w:rsidRPr="002670B9">
              <w:t>ding to workplace procedures</w:t>
            </w:r>
          </w:p>
          <w:p w:rsidR="00000000" w:rsidP="002670B9">
            <w:pPr>
              <w:pStyle w:val="BodyText"/>
              <w:rPr>
                <w:lang w:val="en-NZ"/>
              </w:rPr>
            </w:pPr>
            <w:r w:rsidRPr="002670B9">
              <w:t>2.8 Identify processing problems and equipment faults and report to appropriate personnel</w:t>
            </w:r>
          </w:p>
        </w:tc>
      </w:tr>
      <w:tr w:rsidTr="00B56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"/>
              <w:rPr>
                <w:lang w:val="en-NZ"/>
              </w:rPr>
            </w:pPr>
            <w:r w:rsidRPr="002670B9">
              <w:t>3. Perform routine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0B9" w:rsidP="002670B9">
            <w:pPr>
              <w:pStyle w:val="BodyText"/>
            </w:pPr>
            <w:r w:rsidRPr="002670B9">
              <w:t>3.1 Isolate, clean and maintain chainsaw according to manufacturer recommendations and workplace</w:t>
            </w:r>
            <w:r w:rsidRPr="002670B9">
              <w:t xml:space="preserve"> procedures</w:t>
            </w:r>
          </w:p>
          <w:p w:rsidR="00000000" w:rsidRPr="002670B9" w:rsidP="002670B9">
            <w:pPr>
              <w:pStyle w:val="BodyText"/>
            </w:pPr>
            <w:r w:rsidRPr="002670B9">
              <w:t>3.2 Identify blunt or damaged chain, and remove, replace or sharpen and adjust chain according to workplace procedures and manufacturer recommendations</w:t>
            </w:r>
          </w:p>
          <w:p w:rsidR="00000000" w:rsidRPr="002670B9" w:rsidP="002670B9">
            <w:pPr>
              <w:pStyle w:val="BodyText"/>
            </w:pPr>
            <w:r w:rsidRPr="002670B9">
              <w:t>3.3 Record and report maintenance activities to appropriate personnel</w:t>
            </w:r>
          </w:p>
        </w:tc>
      </w:tr>
    </w:tbl>
    <w:p w:rsidR="00000000" w:rsidRPr="002670B9" w:rsidP="002670B9">
      <w:pPr>
        <w:pStyle w:val="BodyText"/>
      </w:pPr>
    </w:p>
    <w:p w:rsidR="00000000" w:rsidRPr="002670B9" w:rsidP="002670B9">
      <w:pPr>
        <w:pStyle w:val="AllowPageBreak"/>
      </w:pPr>
    </w:p>
    <w:p w:rsidR="00000000" w:rsidRPr="002670B9" w:rsidP="002670B9">
      <w:pPr>
        <w:pStyle w:val="Heading1"/>
      </w:pPr>
      <w:bookmarkStart w:id="6" w:name="O_1105070"/>
      <w:bookmarkEnd w:id="6"/>
      <w:r w:rsidRPr="002670B9">
        <w:t>Foundation Skills</w:t>
      </w:r>
    </w:p>
    <w:p w:rsidR="00000000" w:rsidRPr="00B56CC4" w:rsidP="00B56CC4">
      <w:pPr>
        <w:pStyle w:val="BodyText"/>
        <w:rPr>
          <w:i/>
        </w:rPr>
      </w:pPr>
      <w:r w:rsidRPr="00B56CC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7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>Description</w:t>
            </w:r>
          </w:p>
        </w:tc>
      </w:tr>
      <w:tr w:rsidTr="00267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ListBullet"/>
              <w:rPr>
                <w:lang w:val="en-NZ"/>
              </w:rPr>
            </w:pPr>
            <w:r w:rsidRPr="002670B9">
              <w:t xml:space="preserve">Extract relevant </w:t>
            </w:r>
            <w:r w:rsidRPr="002670B9">
              <w:t>information and job requirements from relevant documentation</w:t>
            </w:r>
          </w:p>
        </w:tc>
      </w:tr>
      <w:tr w:rsidTr="00267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ListBullet"/>
              <w:rPr>
                <w:lang w:val="en-NZ"/>
              </w:rPr>
            </w:pPr>
            <w:r w:rsidRPr="002670B9">
              <w:t xml:space="preserve">Use technical and workplace specific vocabulary to accurately and legibly complete workplace records and forms </w:t>
            </w:r>
          </w:p>
        </w:tc>
      </w:tr>
      <w:tr w:rsidTr="00267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0B9" w:rsidP="002670B9">
            <w:pPr>
              <w:pStyle w:val="ListBullet"/>
            </w:pPr>
            <w:r w:rsidRPr="002670B9">
              <w:t>Ask open and closed probing questions and actively listen to clarify job requirements</w:t>
            </w:r>
          </w:p>
          <w:p w:rsidR="00000000" w:rsidRPr="002670B9" w:rsidP="002670B9">
            <w:pPr>
              <w:pStyle w:val="ListBullet"/>
            </w:pPr>
            <w:r w:rsidRPr="002670B9">
              <w:t>Give clear and sequenced information and ask clarifying questions when coordinating tasks with team members and others</w:t>
            </w:r>
          </w:p>
        </w:tc>
      </w:tr>
    </w:tbl>
    <w:p w:rsidR="00000000" w:rsidRPr="002670B9" w:rsidP="002670B9">
      <w:pPr>
        <w:pStyle w:val="BodyText"/>
      </w:pPr>
    </w:p>
    <w:p w:rsidR="00000000" w:rsidRPr="002670B9" w:rsidP="002670B9">
      <w:pPr>
        <w:pStyle w:val="AllowPageBreak"/>
      </w:pPr>
    </w:p>
    <w:p w:rsidR="00000000" w:rsidRPr="002670B9" w:rsidP="002670B9">
      <w:pPr>
        <w:pStyle w:val="Heading1"/>
      </w:pPr>
      <w:bookmarkStart w:id="7" w:name="O_1105072"/>
      <w:bookmarkEnd w:id="7"/>
      <w:r w:rsidRPr="002670B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67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Bold"/>
              <w:rPr>
                <w:lang w:val="en-NZ"/>
              </w:rPr>
            </w:pPr>
            <w:r w:rsidRPr="002670B9">
              <w:t>Equivalence status</w:t>
            </w:r>
          </w:p>
        </w:tc>
      </w:tr>
      <w:tr w:rsidTr="00267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0B9" w:rsidP="002670B9">
            <w:pPr>
              <w:pStyle w:val="BodyText"/>
            </w:pPr>
            <w:r w:rsidRPr="002670B9">
              <w:t>FWPCOT2259 Cut materials with a hand-held chainsaw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B9">
            <w:pPr>
              <w:pStyle w:val="BodyText"/>
              <w:rPr>
                <w:lang w:val="en-NZ"/>
              </w:rPr>
            </w:pPr>
            <w:r w:rsidRPr="002670B9">
              <w:t>FWPCOT2238 Cut materials with a hand-held chainsaw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0B9" w:rsidP="002670B9">
            <w:pPr>
              <w:pStyle w:val="BodyText"/>
            </w:pPr>
            <w:r w:rsidRPr="002670B9">
              <w:t xml:space="preserve">Application wording updated </w:t>
            </w:r>
          </w:p>
          <w:p w:rsidR="00000000" w:rsidRPr="002670B9" w:rsidP="002670B9">
            <w:pPr>
              <w:pStyle w:val="BodyText"/>
            </w:pPr>
            <w:r w:rsidRPr="002670B9">
              <w:t>Element reworded and Performance</w:t>
            </w:r>
            <w:r w:rsidRPr="002670B9">
              <w:t xml:space="preserve"> Criteria reviewed, updated and re-sequenced</w:t>
            </w:r>
          </w:p>
          <w:p w:rsidR="00000000" w:rsidP="002670B9">
            <w:pPr>
              <w:pStyle w:val="BodyText"/>
              <w:rPr>
                <w:lang w:val="en-NZ"/>
              </w:rPr>
            </w:pPr>
            <w:r w:rsidRPr="002670B9">
              <w:t>Foundation Skills and Assessment Requirements reviewed and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0B9" w:rsidP="002670B9">
            <w:pPr>
              <w:pStyle w:val="BodyText"/>
            </w:pPr>
            <w:r w:rsidRPr="002670B9">
              <w:t>Equivalent</w:t>
            </w:r>
          </w:p>
        </w:tc>
      </w:tr>
    </w:tbl>
    <w:p w:rsidR="00000000" w:rsidRPr="002670B9" w:rsidP="002670B9">
      <w:pPr>
        <w:pStyle w:val="BodyText"/>
      </w:pPr>
    </w:p>
    <w:p w:rsidR="00000000" w:rsidRPr="002670B9" w:rsidP="002670B9">
      <w:pPr>
        <w:pStyle w:val="AllowPageBreak"/>
      </w:pPr>
    </w:p>
    <w:p w:rsidR="00000000" w:rsidRPr="002670B9" w:rsidP="002670B9">
      <w:pPr>
        <w:pStyle w:val="Heading1"/>
      </w:pPr>
      <w:bookmarkStart w:id="8" w:name="O_1105079"/>
      <w:bookmarkEnd w:id="8"/>
      <w:r w:rsidRPr="002670B9">
        <w:t>Links</w:t>
      </w:r>
    </w:p>
    <w:p w:rsidR="00000000" w:rsidRPr="002670B9" w:rsidP="00B56CC4">
      <w:pPr>
        <w:pStyle w:val="BodyText"/>
      </w:pPr>
      <w:r w:rsidRPr="002670B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03D6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670B9" w:rsidP="002670B9"/>
    <w:sectPr w:rsidSect="002670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B9" w:rsidRPr="00B56CC4" w:rsidP="00B56C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C4" w:rsidP="002670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6CC4" w:rsidP="002670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6CC4" w:rsidP="002670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0B9" w:rsidRPr="00B56CC4" w:rsidP="00B56C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CC4" w:rsidRPr="002D2AF8" w:rsidP="002670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FWPCOT2259 Cut materials with a hand-held chainsaw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56CC4" w:rsidP="002670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40D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1C66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0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0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0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0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0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0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0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0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0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0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0B9"/>
  </w:style>
  <w:style w:type="character" w:customStyle="1" w:styleId="Heading1Char">
    <w:name w:val="Heading 1 Char"/>
    <w:basedOn w:val="DefaultParagraphFont"/>
    <w:link w:val="Heading1"/>
    <w:rsid w:val="002670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0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0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0B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670B9"/>
    <w:rPr>
      <w:i/>
    </w:rPr>
  </w:style>
  <w:style w:type="paragraph" w:customStyle="1" w:styleId="SuperHeading">
    <w:name w:val="SuperHeading"/>
    <w:basedOn w:val="Normal"/>
    <w:rsid w:val="002670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0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70B9"/>
    <w:rPr>
      <w:b/>
    </w:rPr>
  </w:style>
  <w:style w:type="character" w:customStyle="1" w:styleId="Heading2Char">
    <w:name w:val="Heading 2 Char"/>
    <w:basedOn w:val="DefaultParagraphFont"/>
    <w:link w:val="Heading2"/>
    <w:rsid w:val="002670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0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0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0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0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0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0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0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0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0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0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0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0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0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0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0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70B9"/>
    <w:rPr>
      <w:b/>
      <w:spacing w:val="0"/>
    </w:rPr>
  </w:style>
  <w:style w:type="paragraph" w:customStyle="1" w:styleId="SuperTitle">
    <w:name w:val="SuperTitle"/>
    <w:basedOn w:val="Title"/>
    <w:rsid w:val="002670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0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0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0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0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0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0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0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0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0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0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0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0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0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0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0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0B9"/>
  </w:style>
  <w:style w:type="paragraph" w:styleId="TableofFigures">
    <w:name w:val="table of figures"/>
    <w:basedOn w:val="Normal"/>
    <w:next w:val="Normal"/>
    <w:semiHidden/>
    <w:rsid w:val="002670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0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0B9"/>
    <w:rPr>
      <w:rFonts w:ascii="Wingdings" w:hAnsi="Wingdings"/>
    </w:rPr>
  </w:style>
  <w:style w:type="paragraph" w:customStyle="1" w:styleId="TableHeading">
    <w:name w:val="Table Heading"/>
    <w:basedOn w:val="HeadingBase"/>
    <w:rsid w:val="002670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0B9"/>
    <w:rPr>
      <w:color w:val="0033CC"/>
      <w:u w:val="none"/>
    </w:rPr>
  </w:style>
  <w:style w:type="paragraph" w:customStyle="1" w:styleId="BodyTextRight">
    <w:name w:val="Body Text Right"/>
    <w:basedOn w:val="BodyText"/>
    <w:rsid w:val="002670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0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0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0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0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0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0B9"/>
    <w:rPr>
      <w:sz w:val="32"/>
    </w:rPr>
  </w:style>
  <w:style w:type="paragraph" w:customStyle="1" w:styleId="HeadingProcedure">
    <w:name w:val="Heading Procedure"/>
    <w:basedOn w:val="HeadingBase"/>
    <w:next w:val="Normal"/>
    <w:rsid w:val="002670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0B9"/>
    <w:pPr>
      <w:spacing w:before="60" w:after="60"/>
    </w:pPr>
  </w:style>
  <w:style w:type="paragraph" w:styleId="ListContinue">
    <w:name w:val="List Continue"/>
    <w:basedOn w:val="List"/>
    <w:rsid w:val="002670B9"/>
    <w:pPr>
      <w:ind w:firstLine="0"/>
    </w:pPr>
  </w:style>
  <w:style w:type="paragraph" w:customStyle="1" w:styleId="ListNote">
    <w:name w:val="List Note"/>
    <w:basedOn w:val="List"/>
    <w:rsid w:val="002670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0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0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0B9"/>
    <w:rPr>
      <w:rFonts w:ascii="Courier New" w:hAnsi="Courier New"/>
    </w:rPr>
  </w:style>
  <w:style w:type="paragraph" w:customStyle="1" w:styleId="NoteBullet">
    <w:name w:val="Note Bullet"/>
    <w:basedOn w:val="Note"/>
    <w:rsid w:val="002670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0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0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0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0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0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0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0B9"/>
    <w:rPr>
      <w:b/>
      <w:smallCaps/>
    </w:rPr>
  </w:style>
  <w:style w:type="paragraph" w:customStyle="1" w:styleId="TableListNumber">
    <w:name w:val="Table List Number"/>
    <w:basedOn w:val="ListNumber"/>
    <w:rsid w:val="002670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0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0B9"/>
    <w:pPr>
      <w:numPr>
        <w:numId w:val="8"/>
      </w:numPr>
    </w:pPr>
  </w:style>
  <w:style w:type="paragraph" w:customStyle="1" w:styleId="ListAlpha2">
    <w:name w:val="List Alpha 2"/>
    <w:basedOn w:val="List2"/>
    <w:rsid w:val="002670B9"/>
    <w:pPr>
      <w:numPr>
        <w:numId w:val="7"/>
      </w:numPr>
    </w:pPr>
  </w:style>
  <w:style w:type="paragraph" w:styleId="List2">
    <w:name w:val="List 2"/>
    <w:basedOn w:val="BodyText"/>
    <w:rsid w:val="002670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0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0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0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0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0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0B9"/>
    <w:pPr>
      <w:numPr>
        <w:numId w:val="3"/>
      </w:numPr>
    </w:pPr>
  </w:style>
  <w:style w:type="paragraph" w:styleId="ListContinue2">
    <w:name w:val="List Continue 2"/>
    <w:basedOn w:val="List2"/>
    <w:rsid w:val="002670B9"/>
    <w:pPr>
      <w:ind w:firstLine="0"/>
    </w:pPr>
  </w:style>
  <w:style w:type="paragraph" w:styleId="ListContinue3">
    <w:name w:val="List Continue 3"/>
    <w:basedOn w:val="List3"/>
    <w:rsid w:val="002670B9"/>
    <w:pPr>
      <w:ind w:left="1021" w:firstLine="0"/>
    </w:pPr>
  </w:style>
  <w:style w:type="paragraph" w:styleId="ListContinue4">
    <w:name w:val="List Continue 4"/>
    <w:basedOn w:val="List4"/>
    <w:rsid w:val="002670B9"/>
    <w:pPr>
      <w:ind w:firstLine="0"/>
    </w:pPr>
  </w:style>
  <w:style w:type="paragraph" w:styleId="ListContinue5">
    <w:name w:val="List Continue 5"/>
    <w:basedOn w:val="List5"/>
    <w:rsid w:val="002670B9"/>
    <w:pPr>
      <w:ind w:firstLine="0"/>
    </w:pPr>
  </w:style>
  <w:style w:type="paragraph" w:styleId="ListNumber3">
    <w:name w:val="List Number 3"/>
    <w:basedOn w:val="List3"/>
    <w:rsid w:val="002670B9"/>
    <w:pPr>
      <w:numPr>
        <w:numId w:val="4"/>
      </w:numPr>
    </w:pPr>
  </w:style>
  <w:style w:type="paragraph" w:styleId="ListNumber4">
    <w:name w:val="List Number 4"/>
    <w:basedOn w:val="List4"/>
    <w:rsid w:val="002670B9"/>
    <w:pPr>
      <w:numPr>
        <w:numId w:val="5"/>
      </w:numPr>
    </w:pPr>
  </w:style>
  <w:style w:type="paragraph" w:styleId="ListNumber5">
    <w:name w:val="List Number 5"/>
    <w:basedOn w:val="List5"/>
    <w:rsid w:val="002670B9"/>
    <w:pPr>
      <w:numPr>
        <w:numId w:val="6"/>
      </w:numPr>
    </w:pPr>
  </w:style>
  <w:style w:type="paragraph" w:styleId="BlockText">
    <w:name w:val="Block Text"/>
    <w:basedOn w:val="Normal"/>
    <w:rsid w:val="002670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0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0B9"/>
    <w:rPr>
      <w:sz w:val="16"/>
      <w:vertAlign w:val="superscript"/>
    </w:rPr>
  </w:style>
  <w:style w:type="character" w:customStyle="1" w:styleId="Symbols">
    <w:name w:val="Symbols"/>
    <w:basedOn w:val="DefaultParagraphFont"/>
    <w:rsid w:val="002670B9"/>
    <w:rPr>
      <w:rFonts w:ascii="Symbol" w:hAnsi="Symbol"/>
    </w:rPr>
  </w:style>
  <w:style w:type="character" w:customStyle="1" w:styleId="MenuOptions">
    <w:name w:val="Menu Options"/>
    <w:basedOn w:val="DefaultParagraphFont"/>
    <w:rsid w:val="002670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0B9"/>
    <w:rPr>
      <w:b/>
    </w:rPr>
  </w:style>
  <w:style w:type="character" w:customStyle="1" w:styleId="Underlined">
    <w:name w:val="Underlined"/>
    <w:basedOn w:val="DefaultParagraphFont"/>
    <w:rsid w:val="002670B9"/>
    <w:rPr>
      <w:u w:val="single"/>
    </w:rPr>
  </w:style>
  <w:style w:type="paragraph" w:customStyle="1" w:styleId="TableBodyTextRight">
    <w:name w:val="Table Body Text Right"/>
    <w:basedOn w:val="TableBodyText"/>
    <w:rsid w:val="002670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0B9"/>
    <w:rPr>
      <w:sz w:val="18"/>
    </w:rPr>
  </w:style>
  <w:style w:type="paragraph" w:customStyle="1" w:styleId="BodySmallRight">
    <w:name w:val="Body Small Right"/>
    <w:basedOn w:val="BodyTextRight"/>
    <w:rsid w:val="002670B9"/>
    <w:rPr>
      <w:sz w:val="18"/>
      <w:szCs w:val="18"/>
    </w:rPr>
  </w:style>
  <w:style w:type="paragraph" w:customStyle="1" w:styleId="MarginEdition">
    <w:name w:val="Margin Edition"/>
    <w:basedOn w:val="MarginNote"/>
    <w:rsid w:val="002670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0B9"/>
    <w:rPr>
      <w:sz w:val="2"/>
      <w:szCs w:val="2"/>
    </w:rPr>
  </w:style>
  <w:style w:type="character" w:customStyle="1" w:styleId="Small">
    <w:name w:val="Small"/>
    <w:basedOn w:val="DefaultParagraphFont"/>
    <w:rsid w:val="002670B9"/>
    <w:rPr>
      <w:sz w:val="16"/>
    </w:rPr>
  </w:style>
  <w:style w:type="paragraph" w:customStyle="1" w:styleId="WideTable">
    <w:name w:val="Wide Table"/>
    <w:basedOn w:val="Normal"/>
    <w:rsid w:val="002670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0B9"/>
  </w:style>
  <w:style w:type="paragraph" w:styleId="Quote">
    <w:name w:val="Quote"/>
    <w:basedOn w:val="Heading1"/>
    <w:link w:val="QuoteChar"/>
    <w:qFormat/>
    <w:rsid w:val="002670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0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0B9"/>
    <w:pPr>
      <w:pageBreakBefore/>
    </w:pPr>
  </w:style>
  <w:style w:type="paragraph" w:customStyle="1" w:styleId="Border">
    <w:name w:val="Border"/>
    <w:basedOn w:val="Normal"/>
    <w:qFormat/>
    <w:rsid w:val="002670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0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0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0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0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0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0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0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0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0B9"/>
    <w:rPr>
      <w:u w:val="single"/>
    </w:rPr>
  </w:style>
  <w:style w:type="character" w:customStyle="1" w:styleId="BoldandItalics">
    <w:name w:val="Bold and Italics"/>
    <w:qFormat/>
    <w:rsid w:val="002670B9"/>
    <w:rPr>
      <w:b/>
      <w:i/>
      <w:u w:val="none"/>
    </w:rPr>
  </w:style>
  <w:style w:type="paragraph" w:styleId="BalloonText">
    <w:name w:val="Balloon Text"/>
    <w:basedOn w:val="Normal"/>
    <w:link w:val="BalloonTextChar"/>
    <w:rsid w:val="00267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0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0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0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0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0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0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6C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4047</Characters>
  <Application>Microsoft Office Word</Application>
  <DocSecurity>0</DocSecurity>
  <Lines>139</Lines>
  <Paragraphs>80</Paragraphs>
  <ScaleCrop>false</ScaleCrop>
  <Company>Author-it Software Corporation Ltd.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FWPCOT2259 Cut materials with a hand-held chainsaw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2024-09-27T00:51:00Z</dcterms:created>
  <dcterms:modified xsi:type="dcterms:W3CDTF">2024-09-27T00:51:00Z</dcterms:modified>
</cp:coreProperties>
</file>