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05F" w:rsidP="002B1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FWPCOT2259 Cut materials with a hand-held chainsaw</w:t>
      </w:r>
      <w:r>
        <w:fldChar w:fldCharType="end"/>
      </w:r>
    </w:p>
    <w:p w:rsidR="002B105F" w:rsidP="002B105F">
      <w:pPr>
        <w:pStyle w:val="Version"/>
        <w:sectPr w:rsidSect="00050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6D0" w:rsidP="000506D0">
      <w:pPr>
        <w:pStyle w:val="SuperHeading"/>
      </w:pPr>
      <w:r w:rsidRPr="000506D0">
        <w:t>Assessment Requirements for FWPCOT2259 Cut materials with a hand-held chainsaw</w:t>
      </w:r>
    </w:p>
    <w:p w:rsidR="00000000" w:rsidRPr="000506D0" w:rsidP="000506D0">
      <w:pPr>
        <w:pStyle w:val="Heading1"/>
      </w:pPr>
      <w:bookmarkStart w:id="1" w:name="O_1105074"/>
      <w:bookmarkEnd w:id="1"/>
      <w:r w:rsidRPr="000506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0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D0">
            <w:pPr>
              <w:pStyle w:val="BodyTextBold"/>
              <w:rPr>
                <w:lang w:val="en-NZ"/>
              </w:rPr>
            </w:pPr>
            <w:r w:rsidRPr="000506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D0">
            <w:pPr>
              <w:pStyle w:val="BodyTextBold"/>
              <w:rPr>
                <w:lang w:val="en-NZ"/>
              </w:rPr>
            </w:pPr>
            <w:r w:rsidRPr="000506D0">
              <w:t>Comments</w:t>
            </w:r>
          </w:p>
        </w:tc>
      </w:tr>
      <w:tr w:rsidTr="00050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6D0">
            <w:pPr>
              <w:pStyle w:val="BodyText"/>
              <w:rPr>
                <w:lang w:val="en-NZ"/>
              </w:rPr>
            </w:pPr>
            <w:r w:rsidRPr="000506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6D0" w:rsidP="000506D0">
            <w:pPr>
              <w:pStyle w:val="BodyText"/>
            </w:pPr>
            <w:r w:rsidRPr="000506D0">
              <w:t>This version released with FWP Forest and Wood Products Training Package Version 6.0.</w:t>
            </w:r>
          </w:p>
        </w:tc>
      </w:tr>
    </w:tbl>
    <w:p w:rsidR="00000000" w:rsidRPr="000506D0" w:rsidP="000506D0">
      <w:pPr>
        <w:pStyle w:val="BodyText"/>
      </w:pPr>
    </w:p>
    <w:p w:rsidR="00000000" w:rsidRPr="000506D0" w:rsidP="000506D0">
      <w:pPr>
        <w:pStyle w:val="AllowPageBreak"/>
      </w:pPr>
    </w:p>
    <w:p w:rsidR="00000000" w:rsidRPr="000506D0" w:rsidP="000506D0">
      <w:pPr>
        <w:pStyle w:val="Heading1"/>
      </w:pPr>
      <w:bookmarkStart w:id="2" w:name="O_1105075"/>
      <w:bookmarkEnd w:id="2"/>
      <w:r w:rsidRPr="000506D0">
        <w:t>Performance Evidence</w:t>
      </w:r>
    </w:p>
    <w:p w:rsidR="00000000" w:rsidRPr="000506D0" w:rsidP="002B105F">
      <w:pPr>
        <w:pStyle w:val="BodyText"/>
      </w:pPr>
      <w:r w:rsidRPr="000506D0">
        <w:t>An individual demonstrating competency must satisfy all of the elements and performance criteria in this unit.</w:t>
      </w:r>
    </w:p>
    <w:p w:rsidR="00000000" w:rsidRPr="000506D0" w:rsidP="002B105F">
      <w:pPr>
        <w:pStyle w:val="BodyText"/>
      </w:pPr>
      <w:r w:rsidRPr="000506D0">
        <w:t xml:space="preserve">There must be evidence that the individual has: </w:t>
      </w:r>
    </w:p>
    <w:p w:rsidR="00000000" w:rsidRPr="000506D0" w:rsidP="000506D0">
      <w:pPr>
        <w:pStyle w:val="ListBullet"/>
      </w:pPr>
      <w:r w:rsidRPr="000506D0">
        <w:t>assessed and cut twenty individual pieces of material with a hand-held cha</w:t>
      </w:r>
      <w:r w:rsidRPr="000506D0">
        <w:t xml:space="preserve">insaw to industry standard lengths, maximising volume and quality of recovery material </w:t>
      </w:r>
    </w:p>
    <w:p w:rsidR="00000000" w:rsidRPr="000506D0" w:rsidP="000506D0">
      <w:pPr>
        <w:pStyle w:val="ListBullet"/>
      </w:pPr>
      <w:r w:rsidRPr="000506D0">
        <w:t xml:space="preserve">followed a work order or instruction, workplace policy and procedures and current workplace safety and environmental requirements in completing the task </w:t>
      </w:r>
    </w:p>
    <w:p w:rsidR="00000000" w:rsidRPr="000506D0" w:rsidP="000506D0">
      <w:pPr>
        <w:pStyle w:val="ListBullet"/>
      </w:pPr>
      <w:r w:rsidRPr="000506D0">
        <w:t>inspected and carried out routine operator maintenance on one hand-held chainsaw.</w:t>
      </w:r>
    </w:p>
    <w:p w:rsidR="00000000" w:rsidRPr="000506D0" w:rsidP="000506D0">
      <w:pPr>
        <w:pStyle w:val="AllowPageBreak"/>
      </w:pPr>
    </w:p>
    <w:p w:rsidR="00000000" w:rsidRPr="000506D0" w:rsidP="000506D0">
      <w:pPr>
        <w:pStyle w:val="Heading1"/>
      </w:pPr>
      <w:bookmarkStart w:id="3" w:name="O_1105076"/>
      <w:bookmarkEnd w:id="3"/>
      <w:r w:rsidRPr="000506D0">
        <w:t>Knowledge Evidence</w:t>
      </w:r>
    </w:p>
    <w:p w:rsidR="00000000" w:rsidRPr="000506D0" w:rsidP="002B105F">
      <w:pPr>
        <w:pStyle w:val="BodyText"/>
      </w:pPr>
      <w:r w:rsidRPr="000506D0">
        <w:t xml:space="preserve">An individual must be able to demonstrate the knowledge required to perform the tasks outlined in the elements and performance criteria </w:t>
      </w:r>
      <w:r w:rsidRPr="000506D0">
        <w:t>of this unit. This includes knowledge of:</w:t>
      </w:r>
    </w:p>
    <w:p w:rsidR="00000000" w:rsidRPr="000506D0" w:rsidP="000506D0">
      <w:pPr>
        <w:pStyle w:val="ListBullet"/>
      </w:pPr>
      <w:r w:rsidRPr="000506D0">
        <w:t xml:space="preserve">industry standards related to the safe use of hand-held chainsaws </w:t>
      </w:r>
    </w:p>
    <w:p w:rsidR="00000000" w:rsidRPr="000506D0" w:rsidP="000506D0">
      <w:pPr>
        <w:pStyle w:val="ListBullet"/>
      </w:pPr>
      <w:r w:rsidRPr="000506D0">
        <w:t xml:space="preserve">workplace environmental requirements for safe disposal of waste material </w:t>
      </w:r>
    </w:p>
    <w:p w:rsidR="00000000" w:rsidRPr="000506D0" w:rsidP="000506D0">
      <w:pPr>
        <w:pStyle w:val="ListBullet"/>
      </w:pPr>
      <w:r w:rsidRPr="000506D0">
        <w:t>workplace safety requirements related to the use of a hand-held chainsaw</w:t>
      </w:r>
      <w:r w:rsidRPr="000506D0">
        <w:t xml:space="preserve"> to cut materials:</w:t>
      </w:r>
    </w:p>
    <w:p w:rsidR="00000000" w:rsidRPr="000506D0" w:rsidP="000506D0">
      <w:pPr>
        <w:pStyle w:val="ListBullet2"/>
      </w:pPr>
      <w:r w:rsidRPr="000506D0">
        <w:t xml:space="preserve">hazards and control measures </w:t>
      </w:r>
    </w:p>
    <w:p w:rsidR="00000000" w:rsidRPr="000506D0" w:rsidP="000506D0">
      <w:pPr>
        <w:pStyle w:val="ListBullet2"/>
      </w:pPr>
      <w:r w:rsidRPr="000506D0">
        <w:t>exposure to dust</w:t>
      </w:r>
    </w:p>
    <w:p w:rsidR="00000000" w:rsidRPr="000506D0" w:rsidP="000506D0">
      <w:pPr>
        <w:pStyle w:val="ListBullet2"/>
      </w:pPr>
      <w:r w:rsidRPr="000506D0">
        <w:t>hazardous manual tasks</w:t>
      </w:r>
    </w:p>
    <w:p w:rsidR="00000000" w:rsidRPr="000506D0" w:rsidP="000506D0">
      <w:pPr>
        <w:pStyle w:val="ListBullet2"/>
      </w:pPr>
      <w:r w:rsidRPr="000506D0">
        <w:t>personal protective equipment (PPE)</w:t>
      </w:r>
    </w:p>
    <w:p w:rsidR="00000000" w:rsidRPr="000506D0" w:rsidP="000506D0">
      <w:pPr>
        <w:pStyle w:val="ListBullet"/>
      </w:pPr>
      <w:r w:rsidRPr="000506D0">
        <w:t>functions and operation of a hand-held chainsaw:</w:t>
      </w:r>
    </w:p>
    <w:p w:rsidR="00000000" w:rsidRPr="000506D0" w:rsidP="000506D0">
      <w:pPr>
        <w:pStyle w:val="ListBullet2"/>
      </w:pPr>
      <w:r w:rsidRPr="000506D0">
        <w:t>procedures, checks, start-up and shut-down procedures</w:t>
      </w:r>
    </w:p>
    <w:p w:rsidR="00000000" w:rsidRPr="000506D0" w:rsidP="000506D0">
      <w:pPr>
        <w:pStyle w:val="ListBullet2"/>
      </w:pPr>
      <w:r w:rsidRPr="000506D0">
        <w:t>capability and limitations</w:t>
      </w:r>
    </w:p>
    <w:p w:rsidR="00000000" w:rsidRPr="000506D0" w:rsidP="000506D0">
      <w:pPr>
        <w:pStyle w:val="ListBullet"/>
      </w:pPr>
      <w:r w:rsidRPr="000506D0">
        <w:t>communication channels and protocols to maintain safety</w:t>
      </w:r>
    </w:p>
    <w:p w:rsidR="00000000" w:rsidRPr="000506D0" w:rsidP="000506D0">
      <w:pPr>
        <w:pStyle w:val="ListBullet"/>
      </w:pPr>
      <w:r w:rsidRPr="000506D0">
        <w:t>types of defects in materials that can affect processing and cause risk</w:t>
      </w:r>
    </w:p>
    <w:p w:rsidR="00000000" w:rsidRPr="000506D0" w:rsidP="000506D0">
      <w:pPr>
        <w:pStyle w:val="ListBullet"/>
      </w:pPr>
      <w:r w:rsidRPr="000506D0">
        <w:t>workplace requirements for recording and reporting workplace and operational information.</w:t>
      </w:r>
    </w:p>
    <w:p w:rsidR="00000000" w:rsidRPr="000506D0" w:rsidP="000506D0">
      <w:pPr>
        <w:pStyle w:val="AllowPageBreak"/>
      </w:pPr>
    </w:p>
    <w:p w:rsidR="00000000" w:rsidRPr="000506D0" w:rsidP="000506D0">
      <w:pPr>
        <w:pStyle w:val="Heading1"/>
      </w:pPr>
      <w:bookmarkStart w:id="4" w:name="O_1105077"/>
      <w:bookmarkEnd w:id="4"/>
      <w:r w:rsidRPr="000506D0">
        <w:t>Assessment Conditions</w:t>
      </w:r>
    </w:p>
    <w:p w:rsidR="00000000" w:rsidRPr="000506D0" w:rsidP="002B105F">
      <w:pPr>
        <w:pStyle w:val="BodyText"/>
      </w:pPr>
      <w:r w:rsidRPr="000506D0">
        <w:t>Assessment of the skills in this unit of competency must take place under the following conditions:</w:t>
      </w:r>
    </w:p>
    <w:p w:rsidR="00000000" w:rsidRPr="000506D0" w:rsidP="000506D0">
      <w:pPr>
        <w:pStyle w:val="ListBullet"/>
      </w:pPr>
      <w:r w:rsidRPr="000506D0">
        <w:t>physical conditions:</w:t>
      </w:r>
    </w:p>
    <w:p w:rsidR="00000000" w:rsidRPr="000506D0" w:rsidP="000506D0">
      <w:pPr>
        <w:pStyle w:val="ListBullet2"/>
      </w:pPr>
      <w:r w:rsidRPr="000506D0">
        <w:t>skills must be demonstrated in a manufacturing or processing facility, timber yard, horticultural sett</w:t>
      </w:r>
      <w:r w:rsidRPr="000506D0">
        <w:t xml:space="preserve">ing or an environment that accurately represents workplace conditions </w:t>
      </w:r>
    </w:p>
    <w:p w:rsidR="00000000" w:rsidRPr="000506D0" w:rsidP="000506D0">
      <w:pPr>
        <w:pStyle w:val="ListBullet"/>
      </w:pPr>
      <w:r w:rsidRPr="000506D0">
        <w:t>resources, equipment and materials:</w:t>
      </w:r>
    </w:p>
    <w:p w:rsidR="00000000" w:rsidRPr="000506D0" w:rsidP="000506D0">
      <w:pPr>
        <w:pStyle w:val="ListBullet2"/>
      </w:pPr>
      <w:r w:rsidRPr="000506D0">
        <w:t xml:space="preserve">a hand-held chainsaw and maintenance tools and equipment </w:t>
      </w:r>
    </w:p>
    <w:p w:rsidR="00000000" w:rsidRPr="000506D0" w:rsidP="000506D0">
      <w:pPr>
        <w:pStyle w:val="ListBullet2"/>
      </w:pPr>
      <w:r w:rsidRPr="000506D0">
        <w:t>PPE</w:t>
      </w:r>
    </w:p>
    <w:p w:rsidR="00000000" w:rsidRPr="000506D0" w:rsidP="000506D0">
      <w:pPr>
        <w:pStyle w:val="ListBullet2"/>
      </w:pPr>
      <w:r w:rsidRPr="000506D0">
        <w:t>materials for cutting</w:t>
      </w:r>
    </w:p>
    <w:p w:rsidR="00000000" w:rsidRPr="000506D0" w:rsidP="000506D0">
      <w:pPr>
        <w:pStyle w:val="ListBullet"/>
      </w:pPr>
      <w:r w:rsidRPr="000506D0">
        <w:t>specifications:</w:t>
      </w:r>
    </w:p>
    <w:p w:rsidR="00000000" w:rsidRPr="000506D0" w:rsidP="000506D0">
      <w:pPr>
        <w:pStyle w:val="ListBullet2"/>
      </w:pPr>
      <w:r w:rsidRPr="000506D0">
        <w:t xml:space="preserve">access to work order or instruction detailing the cutting activity to be conducted by operator </w:t>
      </w:r>
    </w:p>
    <w:p w:rsidR="00000000" w:rsidRPr="000506D0" w:rsidP="000506D0">
      <w:pPr>
        <w:pStyle w:val="ListBullet2"/>
      </w:pPr>
      <w:r w:rsidRPr="000506D0">
        <w:t xml:space="preserve">access to workplace safety and environmental policies and procedures applicable to cutting materials using a hand-held chainsaw </w:t>
      </w:r>
    </w:p>
    <w:p w:rsidR="00000000" w:rsidRPr="000506D0" w:rsidP="000506D0">
      <w:pPr>
        <w:pStyle w:val="ListBullet2"/>
      </w:pPr>
      <w:r w:rsidRPr="000506D0">
        <w:t xml:space="preserve">access to workplace procedures </w:t>
      </w:r>
      <w:r w:rsidRPr="000506D0">
        <w:t>and forms for recording production outcomes and hand-held chainsaw maintenance and faults</w:t>
      </w:r>
    </w:p>
    <w:p w:rsidR="00000000" w:rsidRPr="000506D0" w:rsidP="000506D0">
      <w:pPr>
        <w:pStyle w:val="ListBullet2"/>
      </w:pPr>
      <w:r w:rsidRPr="000506D0">
        <w:t xml:space="preserve">manufacturer specifications for hand-held chainsaw </w:t>
      </w:r>
    </w:p>
    <w:p w:rsidR="00000000" w:rsidRPr="000506D0" w:rsidP="000506D0">
      <w:pPr>
        <w:pStyle w:val="ListBullet"/>
      </w:pPr>
      <w:r w:rsidRPr="000506D0">
        <w:t>relationships:</w:t>
      </w:r>
    </w:p>
    <w:p w:rsidR="00000000" w:rsidRPr="000506D0" w:rsidP="000506D0">
      <w:pPr>
        <w:pStyle w:val="ListBullet2"/>
      </w:pPr>
      <w:r w:rsidRPr="000506D0">
        <w:t>person to confirm work orders, coordinate workplace tasks and report maintenance activities.</w:t>
      </w:r>
    </w:p>
    <w:p w:rsidR="00000000" w:rsidRPr="000506D0" w:rsidP="002B105F">
      <w:pPr>
        <w:pStyle w:val="BodyText"/>
      </w:pPr>
      <w:r w:rsidRPr="000506D0">
        <w:t>Asse</w:t>
      </w:r>
      <w:r w:rsidRPr="000506D0">
        <w:t>ssors of this unit must satisfy the requirements for assessors in applicable vocational education and training legislation, frameworks and/or standards.</w:t>
      </w:r>
    </w:p>
    <w:p w:rsidR="00000000" w:rsidRPr="000506D0" w:rsidP="000506D0">
      <w:pPr>
        <w:pStyle w:val="Heading1"/>
      </w:pPr>
      <w:bookmarkStart w:id="5" w:name="O_1105080"/>
      <w:bookmarkEnd w:id="5"/>
      <w:r w:rsidRPr="000506D0">
        <w:t>Links</w:t>
      </w:r>
    </w:p>
    <w:p w:rsidR="00000000" w:rsidRPr="000506D0" w:rsidP="002B105F">
      <w:pPr>
        <w:pStyle w:val="BodyText"/>
      </w:pPr>
      <w:r w:rsidRPr="000506D0">
        <w:t>Companion Volumes, including Implementation Guides, are available at VETNet: -</w:t>
      </w:r>
      <w:r w:rsidRPr="000506D0">
        <w:t xml:space="preserve">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B159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506D0" w:rsidP="000506D0"/>
    <w:sectPr w:rsidSect="00050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0" w:rsidRPr="002B105F" w:rsidP="002B1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5F" w:rsidP="00050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05F" w:rsidP="00050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105F" w:rsidP="00050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6D0" w:rsidRPr="002B105F" w:rsidP="002B1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5F" w:rsidRPr="002D2AF8" w:rsidP="00050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FWPCOT2259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B105F" w:rsidP="00050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C46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3AF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E8F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6D0"/>
  </w:style>
  <w:style w:type="character" w:customStyle="1" w:styleId="Heading1Char">
    <w:name w:val="Heading 1 Char"/>
    <w:basedOn w:val="DefaultParagraphFont"/>
    <w:link w:val="Heading1"/>
    <w:rsid w:val="00050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6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06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0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06D0"/>
    <w:rPr>
      <w:b/>
    </w:rPr>
  </w:style>
  <w:style w:type="character" w:customStyle="1" w:styleId="Heading2Char">
    <w:name w:val="Heading 2 Char"/>
    <w:basedOn w:val="DefaultParagraphFont"/>
    <w:link w:val="Heading2"/>
    <w:rsid w:val="00050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06D0"/>
    <w:rPr>
      <w:b/>
      <w:spacing w:val="0"/>
    </w:rPr>
  </w:style>
  <w:style w:type="paragraph" w:customStyle="1" w:styleId="SuperTitle">
    <w:name w:val="SuperTitle"/>
    <w:basedOn w:val="Title"/>
    <w:rsid w:val="00050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0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06D0"/>
    <w:rPr>
      <w:i/>
    </w:rPr>
  </w:style>
  <w:style w:type="paragraph" w:styleId="Caption">
    <w:name w:val="caption"/>
    <w:basedOn w:val="BodyText"/>
    <w:next w:val="Normal"/>
    <w:qFormat/>
    <w:rsid w:val="00050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6D0"/>
  </w:style>
  <w:style w:type="paragraph" w:styleId="TableofFigures">
    <w:name w:val="table of figures"/>
    <w:basedOn w:val="Normal"/>
    <w:next w:val="Normal"/>
    <w:semiHidden/>
    <w:rsid w:val="00050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06D0"/>
    <w:rPr>
      <w:rFonts w:ascii="Wingdings" w:hAnsi="Wingdings"/>
    </w:rPr>
  </w:style>
  <w:style w:type="paragraph" w:customStyle="1" w:styleId="TableHeading">
    <w:name w:val="Table Heading"/>
    <w:basedOn w:val="HeadingBase"/>
    <w:rsid w:val="00050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6D0"/>
    <w:rPr>
      <w:color w:val="0033CC"/>
      <w:u w:val="none"/>
    </w:rPr>
  </w:style>
  <w:style w:type="paragraph" w:customStyle="1" w:styleId="BodyTextRight">
    <w:name w:val="Body Text Right"/>
    <w:basedOn w:val="BodyText"/>
    <w:rsid w:val="00050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6D0"/>
    <w:rPr>
      <w:sz w:val="32"/>
    </w:rPr>
  </w:style>
  <w:style w:type="paragraph" w:customStyle="1" w:styleId="HeadingProcedure">
    <w:name w:val="Heading Procedure"/>
    <w:basedOn w:val="HeadingBase"/>
    <w:next w:val="Normal"/>
    <w:rsid w:val="00050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6D0"/>
    <w:pPr>
      <w:spacing w:before="60" w:after="60"/>
    </w:pPr>
  </w:style>
  <w:style w:type="paragraph" w:styleId="ListContinue">
    <w:name w:val="List Continue"/>
    <w:basedOn w:val="List"/>
    <w:rsid w:val="000506D0"/>
    <w:pPr>
      <w:ind w:firstLine="0"/>
    </w:pPr>
  </w:style>
  <w:style w:type="paragraph" w:customStyle="1" w:styleId="ListNote">
    <w:name w:val="List Note"/>
    <w:basedOn w:val="List"/>
    <w:rsid w:val="00050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6D0"/>
    <w:rPr>
      <w:rFonts w:ascii="Courier New" w:hAnsi="Courier New"/>
    </w:rPr>
  </w:style>
  <w:style w:type="paragraph" w:customStyle="1" w:styleId="NoteBullet">
    <w:name w:val="Note Bullet"/>
    <w:basedOn w:val="Note"/>
    <w:rsid w:val="00050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0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6D0"/>
    <w:rPr>
      <w:b/>
      <w:smallCaps/>
    </w:rPr>
  </w:style>
  <w:style w:type="paragraph" w:customStyle="1" w:styleId="TableListNumber">
    <w:name w:val="Table List Number"/>
    <w:basedOn w:val="ListNumber"/>
    <w:rsid w:val="00050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6D0"/>
    <w:pPr>
      <w:numPr>
        <w:numId w:val="9"/>
      </w:numPr>
    </w:pPr>
  </w:style>
  <w:style w:type="paragraph" w:customStyle="1" w:styleId="ListAlpha2">
    <w:name w:val="List Alpha 2"/>
    <w:basedOn w:val="List2"/>
    <w:rsid w:val="000506D0"/>
    <w:pPr>
      <w:numPr>
        <w:numId w:val="8"/>
      </w:numPr>
    </w:pPr>
  </w:style>
  <w:style w:type="paragraph" w:styleId="List2">
    <w:name w:val="List 2"/>
    <w:basedOn w:val="BodyText"/>
    <w:rsid w:val="00050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06D0"/>
    <w:pPr>
      <w:numPr>
        <w:numId w:val="4"/>
      </w:numPr>
    </w:pPr>
  </w:style>
  <w:style w:type="paragraph" w:styleId="ListContinue2">
    <w:name w:val="List Continue 2"/>
    <w:basedOn w:val="List2"/>
    <w:rsid w:val="000506D0"/>
    <w:pPr>
      <w:ind w:firstLine="0"/>
    </w:pPr>
  </w:style>
  <w:style w:type="paragraph" w:styleId="ListContinue3">
    <w:name w:val="List Continue 3"/>
    <w:basedOn w:val="List3"/>
    <w:rsid w:val="000506D0"/>
    <w:pPr>
      <w:ind w:left="1021" w:firstLine="0"/>
    </w:pPr>
  </w:style>
  <w:style w:type="paragraph" w:styleId="ListContinue4">
    <w:name w:val="List Continue 4"/>
    <w:basedOn w:val="List4"/>
    <w:rsid w:val="000506D0"/>
    <w:pPr>
      <w:ind w:firstLine="0"/>
    </w:pPr>
  </w:style>
  <w:style w:type="paragraph" w:styleId="ListContinue5">
    <w:name w:val="List Continue 5"/>
    <w:basedOn w:val="List5"/>
    <w:rsid w:val="000506D0"/>
    <w:pPr>
      <w:ind w:firstLine="0"/>
    </w:pPr>
  </w:style>
  <w:style w:type="paragraph" w:styleId="ListNumber3">
    <w:name w:val="List Number 3"/>
    <w:basedOn w:val="List3"/>
    <w:rsid w:val="000506D0"/>
    <w:pPr>
      <w:numPr>
        <w:numId w:val="5"/>
      </w:numPr>
    </w:pPr>
  </w:style>
  <w:style w:type="paragraph" w:styleId="ListNumber4">
    <w:name w:val="List Number 4"/>
    <w:basedOn w:val="List4"/>
    <w:rsid w:val="000506D0"/>
    <w:pPr>
      <w:numPr>
        <w:numId w:val="6"/>
      </w:numPr>
    </w:pPr>
  </w:style>
  <w:style w:type="paragraph" w:styleId="ListNumber5">
    <w:name w:val="List Number 5"/>
    <w:basedOn w:val="List5"/>
    <w:rsid w:val="000506D0"/>
    <w:pPr>
      <w:numPr>
        <w:numId w:val="7"/>
      </w:numPr>
    </w:pPr>
  </w:style>
  <w:style w:type="paragraph" w:styleId="BlockText">
    <w:name w:val="Block Text"/>
    <w:basedOn w:val="Normal"/>
    <w:rsid w:val="00050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6D0"/>
    <w:rPr>
      <w:sz w:val="16"/>
      <w:vertAlign w:val="superscript"/>
    </w:rPr>
  </w:style>
  <w:style w:type="character" w:customStyle="1" w:styleId="Symbols">
    <w:name w:val="Symbols"/>
    <w:basedOn w:val="DefaultParagraphFont"/>
    <w:rsid w:val="000506D0"/>
    <w:rPr>
      <w:rFonts w:ascii="Symbol" w:hAnsi="Symbol"/>
    </w:rPr>
  </w:style>
  <w:style w:type="character" w:customStyle="1" w:styleId="MenuOptions">
    <w:name w:val="Menu Options"/>
    <w:basedOn w:val="DefaultParagraphFont"/>
    <w:rsid w:val="00050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6D0"/>
    <w:rPr>
      <w:b/>
    </w:rPr>
  </w:style>
  <w:style w:type="character" w:customStyle="1" w:styleId="Underlined">
    <w:name w:val="Underlined"/>
    <w:basedOn w:val="DefaultParagraphFont"/>
    <w:rsid w:val="000506D0"/>
    <w:rPr>
      <w:u w:val="single"/>
    </w:rPr>
  </w:style>
  <w:style w:type="paragraph" w:customStyle="1" w:styleId="TableBodyTextRight">
    <w:name w:val="Table Body Text Right"/>
    <w:basedOn w:val="TableBodyText"/>
    <w:rsid w:val="00050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6D0"/>
    <w:rPr>
      <w:sz w:val="18"/>
    </w:rPr>
  </w:style>
  <w:style w:type="paragraph" w:customStyle="1" w:styleId="BodySmallRight">
    <w:name w:val="Body Small Right"/>
    <w:basedOn w:val="BodyTextRight"/>
    <w:rsid w:val="000506D0"/>
    <w:rPr>
      <w:sz w:val="18"/>
      <w:szCs w:val="18"/>
    </w:rPr>
  </w:style>
  <w:style w:type="paragraph" w:customStyle="1" w:styleId="MarginEdition">
    <w:name w:val="Margin Edition"/>
    <w:basedOn w:val="MarginNote"/>
    <w:rsid w:val="00050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6D0"/>
    <w:rPr>
      <w:sz w:val="2"/>
      <w:szCs w:val="2"/>
    </w:rPr>
  </w:style>
  <w:style w:type="character" w:customStyle="1" w:styleId="Small">
    <w:name w:val="Small"/>
    <w:basedOn w:val="DefaultParagraphFont"/>
    <w:rsid w:val="000506D0"/>
    <w:rPr>
      <w:sz w:val="16"/>
    </w:rPr>
  </w:style>
  <w:style w:type="paragraph" w:customStyle="1" w:styleId="WideTable">
    <w:name w:val="Wide Table"/>
    <w:basedOn w:val="Normal"/>
    <w:rsid w:val="00050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6D0"/>
  </w:style>
  <w:style w:type="paragraph" w:styleId="Quote">
    <w:name w:val="Quote"/>
    <w:basedOn w:val="Heading1"/>
    <w:link w:val="QuoteChar"/>
    <w:qFormat/>
    <w:rsid w:val="00050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6D0"/>
    <w:pPr>
      <w:pageBreakBefore/>
    </w:pPr>
  </w:style>
  <w:style w:type="paragraph" w:customStyle="1" w:styleId="Border">
    <w:name w:val="Border"/>
    <w:basedOn w:val="Normal"/>
    <w:qFormat/>
    <w:rsid w:val="00050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6D0"/>
    <w:rPr>
      <w:u w:val="single"/>
    </w:rPr>
  </w:style>
  <w:style w:type="character" w:customStyle="1" w:styleId="BoldandItalics">
    <w:name w:val="Bold and Italics"/>
    <w:qFormat/>
    <w:rsid w:val="000506D0"/>
    <w:rPr>
      <w:b/>
      <w:i/>
      <w:u w:val="none"/>
    </w:rPr>
  </w:style>
  <w:style w:type="paragraph" w:styleId="BalloonText">
    <w:name w:val="Balloon Text"/>
    <w:basedOn w:val="Normal"/>
    <w:link w:val="BalloonTextChar"/>
    <w:rsid w:val="00050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6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1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2806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FWPCOT2259 Cut materials with a hand-held chainsaw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2024-04-26T01:38:00Z</dcterms:created>
  <dcterms:modified xsi:type="dcterms:W3CDTF">2024-04-26T01:38:00Z</dcterms:modified>
</cp:coreProperties>
</file>