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779" w:rsidP="003007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FWPCOT2257 Use hand-held tools</w:t>
      </w:r>
      <w:r>
        <w:fldChar w:fldCharType="end"/>
      </w:r>
    </w:p>
    <w:p w:rsidR="00300779" w:rsidP="00300779">
      <w:pPr>
        <w:pStyle w:val="Version"/>
        <w:sectPr w:rsidSect="00964A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ACE" w:rsidP="00964ACE">
      <w:pPr>
        <w:pStyle w:val="SuperHeading"/>
      </w:pPr>
      <w:r w:rsidRPr="00964ACE">
        <w:t>FWPCOT2257 Use hand-held tools</w:t>
      </w:r>
    </w:p>
    <w:p w:rsidR="00000000" w:rsidRPr="00964ACE" w:rsidP="00964ACE">
      <w:pPr>
        <w:pStyle w:val="Heading1"/>
      </w:pPr>
      <w:bookmarkStart w:id="1" w:name="O_1105026"/>
      <w:bookmarkEnd w:id="1"/>
      <w:r w:rsidRPr="00964A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4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Bold"/>
              <w:rPr>
                <w:lang w:val="en-NZ"/>
              </w:rPr>
            </w:pPr>
            <w:r w:rsidRPr="00964AC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Bold"/>
              <w:rPr>
                <w:lang w:val="en-NZ"/>
              </w:rPr>
            </w:pPr>
            <w:r w:rsidRPr="00964ACE">
              <w:t>Comments</w:t>
            </w:r>
          </w:p>
        </w:tc>
      </w:tr>
      <w:tr w:rsidTr="00964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"/>
              <w:rPr>
                <w:lang w:val="en-NZ"/>
              </w:rPr>
            </w:pPr>
            <w:r w:rsidRPr="00964A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CE" w:rsidP="00964ACE">
            <w:pPr>
              <w:pStyle w:val="BodyText"/>
            </w:pPr>
            <w:r w:rsidRPr="00964ACE">
              <w:t>This version released with FWP Forest and Wood Products Training Package Version 6.0.</w:t>
            </w:r>
          </w:p>
        </w:tc>
      </w:tr>
    </w:tbl>
    <w:p w:rsidR="00000000" w:rsidRPr="00964ACE" w:rsidP="00964ACE">
      <w:pPr>
        <w:pStyle w:val="BodyText"/>
      </w:pPr>
    </w:p>
    <w:p w:rsidR="00000000" w:rsidRPr="00964ACE" w:rsidP="00964ACE">
      <w:pPr>
        <w:pStyle w:val="AllowPageBreak"/>
      </w:pPr>
    </w:p>
    <w:p w:rsidR="00000000" w:rsidRPr="00964ACE" w:rsidP="00964ACE">
      <w:pPr>
        <w:pStyle w:val="Heading1"/>
      </w:pPr>
      <w:bookmarkStart w:id="2" w:name="O_1105027"/>
      <w:bookmarkEnd w:id="2"/>
      <w:r w:rsidRPr="00964ACE">
        <w:t>Application</w:t>
      </w:r>
    </w:p>
    <w:p w:rsidR="00000000" w:rsidRPr="00964ACE" w:rsidP="00300779">
      <w:pPr>
        <w:pStyle w:val="BodyText"/>
      </w:pPr>
      <w:r w:rsidRPr="00964ACE">
        <w:t xml:space="preserve">This unit of competency describes the skills and knowledge required to select and use a </w:t>
      </w:r>
      <w:r w:rsidRPr="00964ACE">
        <w:t>variety of manual and powered hand-held tools for various tasks and complete basic non-specialist maintenance.</w:t>
      </w:r>
    </w:p>
    <w:p w:rsidR="00000000" w:rsidRPr="00964ACE" w:rsidP="00300779">
      <w:pPr>
        <w:pStyle w:val="BodyText"/>
      </w:pPr>
      <w:r w:rsidRPr="00964ACE">
        <w:t>The unit applies to production workers, manufacturing assistants, timber manufacturing workers and sawmill workers who undertake specified activi</w:t>
      </w:r>
      <w:r w:rsidRPr="00964ACE">
        <w:t>ties under the direction of more experienced workers.</w:t>
      </w:r>
    </w:p>
    <w:p w:rsidR="00000000" w:rsidRPr="00964ACE" w:rsidP="00300779">
      <w:pPr>
        <w:pStyle w:val="BodyText"/>
      </w:pPr>
      <w:r w:rsidRPr="00964ACE">
        <w:t>No licensing, legislative or certification requirements apply to this unit at the time of publication.</w:t>
      </w:r>
    </w:p>
    <w:p w:rsidR="00000000" w:rsidRPr="00964ACE" w:rsidP="00964ACE">
      <w:pPr>
        <w:pStyle w:val="Heading1"/>
      </w:pPr>
      <w:bookmarkStart w:id="3" w:name="O_1105028"/>
      <w:bookmarkEnd w:id="3"/>
      <w:r w:rsidRPr="00964ACE">
        <w:t>Pre-requisite Unit</w:t>
      </w:r>
    </w:p>
    <w:p w:rsidR="00000000" w:rsidRPr="00964ACE" w:rsidP="00300779">
      <w:pPr>
        <w:pStyle w:val="BodyText"/>
      </w:pPr>
      <w:r w:rsidRPr="00964ACE">
        <w:t>Nil</w:t>
      </w:r>
    </w:p>
    <w:p w:rsidR="00000000" w:rsidRPr="00964ACE" w:rsidP="00964ACE">
      <w:pPr>
        <w:pStyle w:val="Heading1"/>
      </w:pPr>
      <w:bookmarkStart w:id="4" w:name="O_1105030"/>
      <w:bookmarkEnd w:id="4"/>
      <w:r w:rsidRPr="00964ACE">
        <w:t>Unit Sector</w:t>
      </w:r>
    </w:p>
    <w:p w:rsidR="00000000" w:rsidRPr="00964ACE" w:rsidP="00300779">
      <w:pPr>
        <w:pStyle w:val="BodyText"/>
      </w:pPr>
      <w:r w:rsidRPr="00964ACE">
        <w:t>Common Technical (COT)</w:t>
      </w:r>
    </w:p>
    <w:p w:rsidR="00000000" w:rsidRPr="00964ACE" w:rsidP="00964ACE">
      <w:pPr>
        <w:pStyle w:val="Heading1"/>
      </w:pPr>
      <w:bookmarkStart w:id="5" w:name="O_1105031"/>
      <w:bookmarkEnd w:id="5"/>
      <w:r w:rsidRPr="00964A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0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Bold"/>
              <w:rPr>
                <w:lang w:val="en-NZ"/>
              </w:rPr>
            </w:pPr>
            <w:r w:rsidRPr="00964AC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Bold"/>
              <w:rPr>
                <w:lang w:val="en-NZ"/>
              </w:rPr>
            </w:pPr>
            <w:r w:rsidRPr="00964ACE">
              <w:t>Performance Criteria</w:t>
            </w:r>
          </w:p>
        </w:tc>
      </w:tr>
      <w:tr w:rsidTr="00300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CE" w:rsidP="00964ACE">
            <w:pPr>
              <w:pStyle w:val="BodyText"/>
            </w:pPr>
            <w:r w:rsidRPr="00964A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"/>
              <w:rPr>
                <w:lang w:val="en-NZ"/>
              </w:rPr>
            </w:pPr>
            <w:r w:rsidRPr="00964A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0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"/>
              <w:rPr>
                <w:lang w:val="en-NZ"/>
              </w:rPr>
            </w:pPr>
            <w:r w:rsidRPr="00964ACE">
              <w:t>1. Prepare to use hand-held tools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CE" w:rsidP="00964ACE">
            <w:pPr>
              <w:pStyle w:val="BodyText"/>
            </w:pPr>
            <w:r w:rsidRPr="00964ACE">
              <w:t>1.1 Determine job requirements from work order or instruction and, where required, confirm with appropriate person</w:t>
            </w:r>
          </w:p>
          <w:p w:rsidR="00000000" w:rsidRPr="00964ACE" w:rsidP="00964ACE">
            <w:pPr>
              <w:pStyle w:val="BodyText"/>
            </w:pPr>
            <w:r w:rsidRPr="00964ACE">
              <w:t xml:space="preserve">1.2 Confirm safety requirements for using hand-held tools according to workplace safety procedures </w:t>
            </w:r>
          </w:p>
          <w:p w:rsidR="00000000" w:rsidRPr="00964ACE" w:rsidP="00964ACE">
            <w:pPr>
              <w:pStyle w:val="BodyText"/>
            </w:pPr>
            <w:r w:rsidRPr="00964ACE">
              <w:t>1.3 Select, fit and use personal protecti</w:t>
            </w:r>
            <w:r w:rsidRPr="00964ACE">
              <w:t>ve equipment (PPE)</w:t>
            </w:r>
          </w:p>
          <w:p w:rsidR="00000000" w:rsidRPr="00964ACE" w:rsidP="00964ACE">
            <w:pPr>
              <w:pStyle w:val="BodyText"/>
            </w:pPr>
            <w:r w:rsidRPr="00964ACE">
              <w:t>1.4 Select hand-held tools appropriate for tasks and check for serviceability and safe operation according to manufacturer instructions</w:t>
            </w:r>
          </w:p>
          <w:p w:rsidR="00000000" w:rsidP="00964ACE">
            <w:pPr>
              <w:pStyle w:val="BodyText"/>
              <w:rPr>
                <w:lang w:val="en-NZ"/>
              </w:rPr>
            </w:pPr>
            <w:r w:rsidRPr="00964ACE">
              <w:t xml:space="preserve">1.5 Identify unsafe, faulty or damaged tools, remove from service and mark for repair or replacement </w:t>
            </w:r>
            <w:r w:rsidRPr="00964ACE">
              <w:t xml:space="preserve">according to workplace procedures </w:t>
            </w:r>
          </w:p>
        </w:tc>
      </w:tr>
      <w:tr w:rsidTr="00300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"/>
              <w:rPr>
                <w:lang w:val="en-NZ"/>
              </w:rPr>
            </w:pPr>
            <w:r w:rsidRPr="00964ACE">
              <w:t>2. Operate and maintain hand-held tools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CE" w:rsidP="00964ACE">
            <w:pPr>
              <w:pStyle w:val="BodyText"/>
            </w:pPr>
            <w:r w:rsidRPr="00964ACE">
              <w:t>2.1 Use hand and power tools according to workplace safety procedures and manufacturer instructions</w:t>
            </w:r>
          </w:p>
          <w:p w:rsidR="00000000" w:rsidRPr="00964ACE" w:rsidP="00964ACE">
            <w:pPr>
              <w:pStyle w:val="BodyText"/>
            </w:pPr>
            <w:r w:rsidRPr="00964ACE">
              <w:t>2.2 Apply appropriate techniques when using tools to produce required production</w:t>
            </w:r>
            <w:r w:rsidRPr="00964ACE">
              <w:t xml:space="preserve"> outcomes</w:t>
            </w:r>
          </w:p>
          <w:p w:rsidR="00000000" w:rsidRPr="00964ACE" w:rsidP="00964ACE">
            <w:pPr>
              <w:pStyle w:val="BodyText"/>
            </w:pPr>
            <w:r w:rsidRPr="00964ACE">
              <w:t>2.3 Check tool operation regularly to assess need for sharpening and other maintenance requirements</w:t>
            </w:r>
          </w:p>
          <w:p w:rsidR="00000000" w:rsidRPr="00964ACE" w:rsidP="00964ACE">
            <w:pPr>
              <w:pStyle w:val="BodyText"/>
            </w:pPr>
            <w:r w:rsidRPr="00964ACE">
              <w:t>2.4 Complete basic non-specialist maintenance for hand and power tools according to manufacturer recommendations and workplace safety procedures</w:t>
            </w:r>
          </w:p>
          <w:p w:rsidR="00000000" w:rsidP="00964ACE">
            <w:pPr>
              <w:pStyle w:val="BodyText"/>
              <w:rPr>
                <w:lang w:val="en-NZ"/>
              </w:rPr>
            </w:pPr>
            <w:r w:rsidRPr="00964ACE">
              <w:t>2</w:t>
            </w:r>
            <w:r w:rsidRPr="00964ACE">
              <w:t>.5 Record and report tool faults, serviceability issues and maintenance requirements to appropriate person</w:t>
            </w:r>
          </w:p>
        </w:tc>
      </w:tr>
      <w:tr w:rsidTr="00300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"/>
              <w:rPr>
                <w:lang w:val="en-NZ"/>
              </w:rPr>
            </w:pPr>
            <w:r w:rsidRPr="00964ACE">
              <w:t>3.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CE" w:rsidP="00964ACE">
            <w:pPr>
              <w:pStyle w:val="BodyText"/>
            </w:pPr>
            <w:r w:rsidRPr="00964ACE">
              <w:t>3.1 Clean work area and dispose of, recycle or reuse leftover material according to workplace environmental policies and procedures</w:t>
            </w:r>
          </w:p>
          <w:p w:rsidR="00000000" w:rsidRPr="00964ACE" w:rsidP="00964ACE">
            <w:pPr>
              <w:pStyle w:val="BodyText"/>
            </w:pPr>
            <w:r w:rsidRPr="00964ACE">
              <w:t xml:space="preserve">3.2 </w:t>
            </w:r>
            <w:r w:rsidRPr="00964ACE">
              <w:t>Clean and maintain hand-held tools, and report any faulty or damaged tools</w:t>
            </w:r>
          </w:p>
          <w:p w:rsidR="00000000" w:rsidRPr="00964ACE" w:rsidP="00964ACE">
            <w:pPr>
              <w:pStyle w:val="BodyText"/>
            </w:pPr>
            <w:r w:rsidRPr="00964ACE">
              <w:t>3.3 Store tools according to workplace procedures</w:t>
            </w:r>
          </w:p>
        </w:tc>
      </w:tr>
    </w:tbl>
    <w:p w:rsidR="00000000" w:rsidRPr="00964ACE" w:rsidP="00964ACE">
      <w:pPr>
        <w:pStyle w:val="BodyText"/>
      </w:pPr>
    </w:p>
    <w:p w:rsidR="00000000" w:rsidRPr="00964ACE" w:rsidP="00964ACE">
      <w:pPr>
        <w:pStyle w:val="AllowPageBreak"/>
      </w:pPr>
    </w:p>
    <w:p w:rsidR="00000000" w:rsidRPr="00964ACE" w:rsidP="00964ACE">
      <w:pPr>
        <w:pStyle w:val="Heading1"/>
      </w:pPr>
      <w:bookmarkStart w:id="6" w:name="O_1105032"/>
      <w:bookmarkEnd w:id="6"/>
      <w:r w:rsidRPr="00964ACE">
        <w:t>Foundation Skills</w:t>
      </w:r>
    </w:p>
    <w:p w:rsidR="00000000" w:rsidRPr="00300779" w:rsidP="00300779">
      <w:pPr>
        <w:pStyle w:val="BodyText"/>
        <w:rPr>
          <w:i/>
        </w:rPr>
      </w:pPr>
      <w:r w:rsidRPr="00300779">
        <w:rPr>
          <w:rStyle w:val="Emphasis"/>
        </w:rPr>
        <w:t>This section describes those language, literacy, numeracy and employment skills that are ess</w:t>
      </w:r>
      <w:r w:rsidRPr="00300779">
        <w:rPr>
          <w:rStyle w:val="Emphasis"/>
        </w:rPr>
        <w:t>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4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Bold"/>
              <w:rPr>
                <w:lang w:val="en-NZ"/>
              </w:rPr>
            </w:pPr>
            <w:r w:rsidRPr="00964AC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Bold"/>
              <w:rPr>
                <w:lang w:val="en-NZ"/>
              </w:rPr>
            </w:pPr>
            <w:r w:rsidRPr="00964ACE">
              <w:t>Description</w:t>
            </w:r>
          </w:p>
        </w:tc>
      </w:tr>
      <w:tr w:rsidTr="00964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"/>
              <w:rPr>
                <w:lang w:val="en-NZ"/>
              </w:rPr>
            </w:pPr>
            <w:r w:rsidRPr="00964AC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ListBullet"/>
              <w:rPr>
                <w:lang w:val="en-NZ"/>
              </w:rPr>
            </w:pPr>
            <w:r w:rsidRPr="00964ACE">
              <w:t>Interpret relevant information from workplace and manufacturer documentation to safely use and maintain hand-held tools</w:t>
            </w:r>
          </w:p>
        </w:tc>
      </w:tr>
      <w:tr w:rsidTr="00964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"/>
              <w:rPr>
                <w:lang w:val="en-NZ"/>
              </w:rPr>
            </w:pPr>
            <w:r w:rsidRPr="00964AC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CE" w:rsidP="00964ACE">
            <w:pPr>
              <w:pStyle w:val="ListBullet"/>
            </w:pPr>
            <w:r w:rsidRPr="00964ACE">
              <w:t>Ask questions and actively listen to clarify work orders or job task instructions</w:t>
            </w:r>
          </w:p>
        </w:tc>
      </w:tr>
    </w:tbl>
    <w:p w:rsidR="00000000" w:rsidRPr="00964ACE" w:rsidP="00964ACE">
      <w:pPr>
        <w:pStyle w:val="BodyText"/>
      </w:pPr>
    </w:p>
    <w:p w:rsidR="00000000" w:rsidRPr="00964ACE" w:rsidP="00964ACE">
      <w:pPr>
        <w:pStyle w:val="AllowPageBreak"/>
      </w:pPr>
    </w:p>
    <w:p w:rsidR="00000000" w:rsidRPr="00964ACE" w:rsidP="00964ACE">
      <w:pPr>
        <w:pStyle w:val="Heading1"/>
      </w:pPr>
      <w:bookmarkStart w:id="7" w:name="O_1105034"/>
      <w:bookmarkEnd w:id="7"/>
      <w:r w:rsidRPr="00964A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64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Bold"/>
              <w:rPr>
                <w:lang w:val="en-NZ"/>
              </w:rPr>
            </w:pPr>
            <w:r w:rsidRPr="00964AC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Bold"/>
              <w:rPr>
                <w:lang w:val="en-NZ"/>
              </w:rPr>
            </w:pPr>
            <w:r w:rsidRPr="00964AC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Bold"/>
              <w:rPr>
                <w:lang w:val="en-NZ"/>
              </w:rPr>
            </w:pPr>
            <w:r w:rsidRPr="00964AC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Bold"/>
              <w:rPr>
                <w:lang w:val="en-NZ"/>
              </w:rPr>
            </w:pPr>
            <w:r w:rsidRPr="00964ACE">
              <w:t>Equivalence status</w:t>
            </w:r>
          </w:p>
        </w:tc>
      </w:tr>
      <w:tr w:rsidTr="00964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"/>
              <w:rPr>
                <w:lang w:val="en-NZ"/>
              </w:rPr>
            </w:pPr>
            <w:r w:rsidRPr="00964ACE">
              <w:t>FWPCOT2257 Use hand-held tools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CE">
            <w:pPr>
              <w:pStyle w:val="BodyText"/>
              <w:rPr>
                <w:lang w:val="en-NZ"/>
              </w:rPr>
            </w:pPr>
            <w:r w:rsidRPr="00964ACE">
              <w:t>FWPCOT2219 Use hand-held tools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CE" w:rsidP="00964ACE">
            <w:pPr>
              <w:pStyle w:val="BodyText"/>
            </w:pPr>
            <w:r w:rsidRPr="00964ACE">
              <w:t>Application clarified</w:t>
            </w:r>
          </w:p>
          <w:p w:rsidR="00000000" w:rsidRPr="00964ACE" w:rsidP="00964ACE">
            <w:pPr>
              <w:pStyle w:val="BodyText"/>
            </w:pPr>
            <w:r w:rsidRPr="00964ACE">
              <w:t>Element added</w:t>
            </w:r>
          </w:p>
          <w:p w:rsidR="00000000" w:rsidRPr="00964ACE" w:rsidP="00964ACE">
            <w:pPr>
              <w:pStyle w:val="BodyText"/>
            </w:pPr>
            <w:r w:rsidRPr="00964ACE">
              <w:t>Performance Criteria</w:t>
            </w:r>
          </w:p>
          <w:p w:rsidR="00000000" w:rsidP="00964ACE">
            <w:pPr>
              <w:pStyle w:val="BodyText"/>
              <w:rPr>
                <w:lang w:val="en-NZ"/>
              </w:rPr>
            </w:pPr>
            <w:r w:rsidRPr="00964ACE">
              <w:t>Foundation Skills and Assessment Requirements reviewed and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CE" w:rsidP="00964ACE">
            <w:pPr>
              <w:pStyle w:val="BodyText"/>
            </w:pPr>
            <w:r w:rsidRPr="00964ACE">
              <w:t>Equivalent</w:t>
            </w:r>
          </w:p>
        </w:tc>
      </w:tr>
    </w:tbl>
    <w:p w:rsidR="00000000" w:rsidRPr="00964ACE" w:rsidP="00964ACE">
      <w:pPr>
        <w:pStyle w:val="BodyText"/>
      </w:pPr>
    </w:p>
    <w:p w:rsidR="00000000" w:rsidRPr="00964ACE" w:rsidP="00964ACE">
      <w:pPr>
        <w:pStyle w:val="AllowPageBreak"/>
      </w:pPr>
    </w:p>
    <w:p w:rsidR="00000000" w:rsidRPr="00964ACE" w:rsidP="00964ACE">
      <w:pPr>
        <w:pStyle w:val="Heading1"/>
      </w:pPr>
      <w:bookmarkStart w:id="8" w:name="O_1105041"/>
      <w:bookmarkEnd w:id="8"/>
      <w:r w:rsidRPr="00964ACE">
        <w:t>Links</w:t>
      </w:r>
    </w:p>
    <w:p w:rsidR="00000000" w:rsidRPr="00964ACE" w:rsidP="00300779">
      <w:pPr>
        <w:pStyle w:val="BodyText"/>
      </w:pPr>
      <w:r w:rsidRPr="00964A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E05D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64ACE" w:rsidP="00964ACE"/>
    <w:sectPr w:rsidSect="00964A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A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ACE" w:rsidRPr="00300779" w:rsidP="003007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A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79" w:rsidP="00964A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779" w:rsidP="00964A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0779" w:rsidP="00964A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A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ACE" w:rsidRPr="00300779" w:rsidP="003007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A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79" w:rsidRPr="002D2AF8" w:rsidP="00964A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FWPCOT2257 Use hand-held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300779" w:rsidP="00964A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80D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ECF0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A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A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A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A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A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A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A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A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A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A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A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ACE"/>
  </w:style>
  <w:style w:type="character" w:customStyle="1" w:styleId="Heading1Char">
    <w:name w:val="Heading 1 Char"/>
    <w:basedOn w:val="DefaultParagraphFont"/>
    <w:link w:val="Heading1"/>
    <w:rsid w:val="00964A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A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A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AC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64ACE"/>
    <w:rPr>
      <w:i/>
    </w:rPr>
  </w:style>
  <w:style w:type="paragraph" w:customStyle="1" w:styleId="SuperHeading">
    <w:name w:val="SuperHeading"/>
    <w:basedOn w:val="Normal"/>
    <w:rsid w:val="00964A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A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4ACE"/>
    <w:rPr>
      <w:b/>
    </w:rPr>
  </w:style>
  <w:style w:type="character" w:customStyle="1" w:styleId="Heading2Char">
    <w:name w:val="Heading 2 Char"/>
    <w:basedOn w:val="DefaultParagraphFont"/>
    <w:link w:val="Heading2"/>
    <w:rsid w:val="00964A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A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A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A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A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A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A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A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A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A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A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A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A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A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A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A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4ACE"/>
    <w:rPr>
      <w:b/>
      <w:spacing w:val="0"/>
    </w:rPr>
  </w:style>
  <w:style w:type="paragraph" w:customStyle="1" w:styleId="SuperTitle">
    <w:name w:val="SuperTitle"/>
    <w:basedOn w:val="Title"/>
    <w:rsid w:val="00964A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A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A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4A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4A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A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A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A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A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A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A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A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A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4A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A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A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ACE"/>
  </w:style>
  <w:style w:type="paragraph" w:styleId="TableofFigures">
    <w:name w:val="table of figures"/>
    <w:basedOn w:val="Normal"/>
    <w:next w:val="Normal"/>
    <w:semiHidden/>
    <w:rsid w:val="00964A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A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4ACE"/>
    <w:rPr>
      <w:rFonts w:ascii="Wingdings" w:hAnsi="Wingdings"/>
    </w:rPr>
  </w:style>
  <w:style w:type="paragraph" w:customStyle="1" w:styleId="TableHeading">
    <w:name w:val="Table Heading"/>
    <w:basedOn w:val="HeadingBase"/>
    <w:rsid w:val="00964A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ACE"/>
    <w:rPr>
      <w:color w:val="0033CC"/>
      <w:u w:val="none"/>
    </w:rPr>
  </w:style>
  <w:style w:type="paragraph" w:customStyle="1" w:styleId="BodyTextRight">
    <w:name w:val="Body Text Right"/>
    <w:basedOn w:val="BodyText"/>
    <w:rsid w:val="00964A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A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A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A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A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A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ACE"/>
    <w:rPr>
      <w:sz w:val="32"/>
    </w:rPr>
  </w:style>
  <w:style w:type="paragraph" w:customStyle="1" w:styleId="HeadingProcedure">
    <w:name w:val="Heading Procedure"/>
    <w:basedOn w:val="HeadingBase"/>
    <w:next w:val="Normal"/>
    <w:rsid w:val="00964A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ACE"/>
    <w:pPr>
      <w:spacing w:before="60" w:after="60"/>
    </w:pPr>
  </w:style>
  <w:style w:type="paragraph" w:styleId="ListContinue">
    <w:name w:val="List Continue"/>
    <w:basedOn w:val="List"/>
    <w:rsid w:val="00964ACE"/>
    <w:pPr>
      <w:ind w:firstLine="0"/>
    </w:pPr>
  </w:style>
  <w:style w:type="paragraph" w:customStyle="1" w:styleId="ListNote">
    <w:name w:val="List Note"/>
    <w:basedOn w:val="List"/>
    <w:rsid w:val="00964A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A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A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ACE"/>
    <w:rPr>
      <w:rFonts w:ascii="Courier New" w:hAnsi="Courier New"/>
    </w:rPr>
  </w:style>
  <w:style w:type="paragraph" w:customStyle="1" w:styleId="NoteBullet">
    <w:name w:val="Note Bullet"/>
    <w:basedOn w:val="Note"/>
    <w:rsid w:val="00964A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A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A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A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A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4A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A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ACE"/>
    <w:rPr>
      <w:b/>
      <w:smallCaps/>
    </w:rPr>
  </w:style>
  <w:style w:type="paragraph" w:customStyle="1" w:styleId="TableListNumber">
    <w:name w:val="Table List Number"/>
    <w:basedOn w:val="ListNumber"/>
    <w:rsid w:val="00964A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A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ACE"/>
    <w:pPr>
      <w:numPr>
        <w:numId w:val="8"/>
      </w:numPr>
    </w:pPr>
  </w:style>
  <w:style w:type="paragraph" w:customStyle="1" w:styleId="ListAlpha2">
    <w:name w:val="List Alpha 2"/>
    <w:basedOn w:val="List2"/>
    <w:rsid w:val="00964ACE"/>
    <w:pPr>
      <w:numPr>
        <w:numId w:val="7"/>
      </w:numPr>
    </w:pPr>
  </w:style>
  <w:style w:type="paragraph" w:styleId="List2">
    <w:name w:val="List 2"/>
    <w:basedOn w:val="BodyText"/>
    <w:rsid w:val="00964A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A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A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A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A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A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4ACE"/>
    <w:pPr>
      <w:numPr>
        <w:numId w:val="3"/>
      </w:numPr>
    </w:pPr>
  </w:style>
  <w:style w:type="paragraph" w:styleId="ListContinue2">
    <w:name w:val="List Continue 2"/>
    <w:basedOn w:val="List2"/>
    <w:rsid w:val="00964ACE"/>
    <w:pPr>
      <w:ind w:firstLine="0"/>
    </w:pPr>
  </w:style>
  <w:style w:type="paragraph" w:styleId="ListContinue3">
    <w:name w:val="List Continue 3"/>
    <w:basedOn w:val="List3"/>
    <w:rsid w:val="00964ACE"/>
    <w:pPr>
      <w:ind w:left="1021" w:firstLine="0"/>
    </w:pPr>
  </w:style>
  <w:style w:type="paragraph" w:styleId="ListContinue4">
    <w:name w:val="List Continue 4"/>
    <w:basedOn w:val="List4"/>
    <w:rsid w:val="00964ACE"/>
    <w:pPr>
      <w:ind w:firstLine="0"/>
    </w:pPr>
  </w:style>
  <w:style w:type="paragraph" w:styleId="ListContinue5">
    <w:name w:val="List Continue 5"/>
    <w:basedOn w:val="List5"/>
    <w:rsid w:val="00964ACE"/>
    <w:pPr>
      <w:ind w:firstLine="0"/>
    </w:pPr>
  </w:style>
  <w:style w:type="paragraph" w:styleId="ListNumber3">
    <w:name w:val="List Number 3"/>
    <w:basedOn w:val="List3"/>
    <w:rsid w:val="00964ACE"/>
    <w:pPr>
      <w:numPr>
        <w:numId w:val="4"/>
      </w:numPr>
    </w:pPr>
  </w:style>
  <w:style w:type="paragraph" w:styleId="ListNumber4">
    <w:name w:val="List Number 4"/>
    <w:basedOn w:val="List4"/>
    <w:rsid w:val="00964ACE"/>
    <w:pPr>
      <w:numPr>
        <w:numId w:val="5"/>
      </w:numPr>
    </w:pPr>
  </w:style>
  <w:style w:type="paragraph" w:styleId="ListNumber5">
    <w:name w:val="List Number 5"/>
    <w:basedOn w:val="List5"/>
    <w:rsid w:val="00964ACE"/>
    <w:pPr>
      <w:numPr>
        <w:numId w:val="6"/>
      </w:numPr>
    </w:pPr>
  </w:style>
  <w:style w:type="paragraph" w:styleId="BlockText">
    <w:name w:val="Block Text"/>
    <w:basedOn w:val="Normal"/>
    <w:rsid w:val="00964A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A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ACE"/>
    <w:rPr>
      <w:sz w:val="16"/>
      <w:vertAlign w:val="superscript"/>
    </w:rPr>
  </w:style>
  <w:style w:type="character" w:customStyle="1" w:styleId="Symbols">
    <w:name w:val="Symbols"/>
    <w:basedOn w:val="DefaultParagraphFont"/>
    <w:rsid w:val="00964ACE"/>
    <w:rPr>
      <w:rFonts w:ascii="Symbol" w:hAnsi="Symbol"/>
    </w:rPr>
  </w:style>
  <w:style w:type="character" w:customStyle="1" w:styleId="MenuOptions">
    <w:name w:val="Menu Options"/>
    <w:basedOn w:val="DefaultParagraphFont"/>
    <w:rsid w:val="00964A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ACE"/>
    <w:rPr>
      <w:b/>
    </w:rPr>
  </w:style>
  <w:style w:type="character" w:customStyle="1" w:styleId="Underlined">
    <w:name w:val="Underlined"/>
    <w:basedOn w:val="DefaultParagraphFont"/>
    <w:rsid w:val="00964ACE"/>
    <w:rPr>
      <w:u w:val="single"/>
    </w:rPr>
  </w:style>
  <w:style w:type="paragraph" w:customStyle="1" w:styleId="TableBodyTextRight">
    <w:name w:val="Table Body Text Right"/>
    <w:basedOn w:val="TableBodyText"/>
    <w:rsid w:val="00964A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ACE"/>
    <w:rPr>
      <w:sz w:val="18"/>
    </w:rPr>
  </w:style>
  <w:style w:type="paragraph" w:customStyle="1" w:styleId="BodySmallRight">
    <w:name w:val="Body Small Right"/>
    <w:basedOn w:val="BodyTextRight"/>
    <w:rsid w:val="00964ACE"/>
    <w:rPr>
      <w:sz w:val="18"/>
      <w:szCs w:val="18"/>
    </w:rPr>
  </w:style>
  <w:style w:type="paragraph" w:customStyle="1" w:styleId="MarginEdition">
    <w:name w:val="Margin Edition"/>
    <w:basedOn w:val="MarginNote"/>
    <w:rsid w:val="00964A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ACE"/>
    <w:rPr>
      <w:sz w:val="2"/>
      <w:szCs w:val="2"/>
    </w:rPr>
  </w:style>
  <w:style w:type="character" w:customStyle="1" w:styleId="Small">
    <w:name w:val="Small"/>
    <w:basedOn w:val="DefaultParagraphFont"/>
    <w:rsid w:val="00964ACE"/>
    <w:rPr>
      <w:sz w:val="16"/>
    </w:rPr>
  </w:style>
  <w:style w:type="paragraph" w:customStyle="1" w:styleId="WideTable">
    <w:name w:val="Wide Table"/>
    <w:basedOn w:val="Normal"/>
    <w:rsid w:val="00964A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ACE"/>
  </w:style>
  <w:style w:type="paragraph" w:styleId="Quote">
    <w:name w:val="Quote"/>
    <w:basedOn w:val="Heading1"/>
    <w:link w:val="QuoteChar"/>
    <w:qFormat/>
    <w:rsid w:val="00964A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A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ACE"/>
    <w:pPr>
      <w:pageBreakBefore/>
    </w:pPr>
  </w:style>
  <w:style w:type="paragraph" w:customStyle="1" w:styleId="Border">
    <w:name w:val="Border"/>
    <w:basedOn w:val="Normal"/>
    <w:qFormat/>
    <w:rsid w:val="00964A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A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A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A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A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A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A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A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A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ACE"/>
    <w:rPr>
      <w:u w:val="single"/>
    </w:rPr>
  </w:style>
  <w:style w:type="character" w:customStyle="1" w:styleId="BoldandItalics">
    <w:name w:val="Bold and Italics"/>
    <w:qFormat/>
    <w:rsid w:val="00964ACE"/>
    <w:rPr>
      <w:b/>
      <w:i/>
      <w:u w:val="none"/>
    </w:rPr>
  </w:style>
  <w:style w:type="paragraph" w:styleId="BalloonText">
    <w:name w:val="Balloon Text"/>
    <w:basedOn w:val="Normal"/>
    <w:link w:val="BalloonTextChar"/>
    <w:rsid w:val="00964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A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A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A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A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A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A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07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3075</Characters>
  <Application>Microsoft Office Word</Application>
  <DocSecurity>0</DocSecurity>
  <Lines>113</Lines>
  <Paragraphs>70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FWPCOT2257 Use hand-held tools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2024-09-27T00:31:00Z</dcterms:created>
  <dcterms:modified xsi:type="dcterms:W3CDTF">2024-09-27T00:31:00Z</dcterms:modified>
</cp:coreProperties>
</file>