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5C3" w:rsidP="00E55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FWPCOT2252 Band edges of panels</w:t>
      </w:r>
      <w:r>
        <w:fldChar w:fldCharType="end"/>
      </w:r>
    </w:p>
    <w:p w:rsidR="00E555C3" w:rsidP="00E555C3">
      <w:pPr>
        <w:pStyle w:val="Version"/>
        <w:sectPr w:rsidSect="00F74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877" w:rsidP="00F74877">
      <w:pPr>
        <w:pStyle w:val="SuperHeading"/>
      </w:pPr>
      <w:r w:rsidRPr="00F74877">
        <w:t>FWPCOT2252 Band edges of panels</w:t>
      </w:r>
    </w:p>
    <w:p w:rsidR="00000000" w:rsidRPr="00F74877" w:rsidP="00F74877">
      <w:pPr>
        <w:pStyle w:val="Heading1"/>
      </w:pPr>
      <w:bookmarkStart w:id="1" w:name="O_1046153"/>
      <w:bookmarkEnd w:id="1"/>
      <w:r w:rsidRPr="00F748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Comments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This version released with FWP Forest and Wood Products Training Package Version 5.0.</w:t>
            </w:r>
          </w:p>
        </w:tc>
      </w:tr>
    </w:tbl>
    <w:p w:rsidR="00000000" w:rsidRPr="00F74877" w:rsidP="00F74877">
      <w:pPr>
        <w:pStyle w:val="BodyText"/>
      </w:pPr>
    </w:p>
    <w:p w:rsidR="00000000" w:rsidRPr="00F74877" w:rsidP="00F74877">
      <w:pPr>
        <w:pStyle w:val="AllowPageBreak"/>
      </w:pPr>
    </w:p>
    <w:p w:rsidR="00000000" w:rsidRPr="00F74877" w:rsidP="00F74877">
      <w:pPr>
        <w:pStyle w:val="Heading1"/>
      </w:pPr>
      <w:bookmarkStart w:id="2" w:name="O_1046154"/>
      <w:bookmarkEnd w:id="2"/>
      <w:r w:rsidRPr="00F74877">
        <w:t>Application</w:t>
      </w:r>
    </w:p>
    <w:p w:rsidR="00000000" w:rsidRPr="00F74877" w:rsidP="00E555C3">
      <w:pPr>
        <w:pStyle w:val="BodyText"/>
      </w:pPr>
      <w:r w:rsidRPr="00F74877">
        <w:t>This unit of competency describes the skills and knowledge required to set up, operate a</w:t>
      </w:r>
      <w:r w:rsidRPr="00F74877">
        <w:t xml:space="preserve">nd maintain edge banding machines that use automated processes to apply and finish edge treatments. </w:t>
      </w:r>
    </w:p>
    <w:p w:rsidR="00000000" w:rsidRPr="00F74877" w:rsidP="00E555C3">
      <w:pPr>
        <w:pStyle w:val="BodyText"/>
      </w:pPr>
      <w:r w:rsidRPr="00F74877">
        <w:t>The unit applies to individuals who operate equipment and apply edge banding to timber panels in a forest and forest product factory setting.</w:t>
      </w:r>
    </w:p>
    <w:p w:rsidR="00000000" w:rsidRPr="00F74877" w:rsidP="00E555C3">
      <w:pPr>
        <w:pStyle w:val="BodyText"/>
      </w:pPr>
      <w:r w:rsidRPr="00F74877">
        <w:t>No licensing,</w:t>
      </w:r>
      <w:r w:rsidRPr="00F74877">
        <w:t xml:space="preserve"> legislative or certification requirements apply to this unit at the time of publication.</w:t>
      </w:r>
    </w:p>
    <w:p w:rsidR="00000000" w:rsidRPr="00F74877" w:rsidP="00F74877">
      <w:pPr>
        <w:pStyle w:val="Heading1"/>
      </w:pPr>
      <w:bookmarkStart w:id="3" w:name="O_1046155"/>
      <w:bookmarkEnd w:id="3"/>
      <w:r w:rsidRPr="00F74877">
        <w:t>Pre-requisite Unit</w:t>
      </w:r>
    </w:p>
    <w:p w:rsidR="00000000" w:rsidRPr="00F74877" w:rsidP="00E555C3">
      <w:pPr>
        <w:pStyle w:val="BodyText"/>
      </w:pPr>
      <w:r w:rsidRPr="00F74877">
        <w:t xml:space="preserve">Nil </w:t>
      </w:r>
    </w:p>
    <w:p w:rsidR="00000000" w:rsidRPr="00F74877" w:rsidP="00F74877">
      <w:pPr>
        <w:pStyle w:val="Heading1"/>
      </w:pPr>
      <w:bookmarkStart w:id="4" w:name="O_1046157"/>
      <w:bookmarkEnd w:id="4"/>
      <w:r w:rsidRPr="00F74877">
        <w:t>Unit Sector</w:t>
      </w:r>
    </w:p>
    <w:p w:rsidR="00000000" w:rsidRPr="00F74877" w:rsidP="00E555C3">
      <w:pPr>
        <w:pStyle w:val="BodyText"/>
      </w:pPr>
      <w:r w:rsidRPr="00F74877">
        <w:t>Common Technical (COT)</w:t>
      </w:r>
    </w:p>
    <w:p w:rsidR="00000000" w:rsidRPr="00F74877" w:rsidP="00F74877">
      <w:pPr>
        <w:pStyle w:val="Heading1"/>
      </w:pPr>
      <w:bookmarkStart w:id="5" w:name="O_1046158"/>
      <w:bookmarkEnd w:id="5"/>
      <w:r w:rsidRPr="00F748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Performance Criteria</w:t>
            </w:r>
          </w:p>
        </w:tc>
      </w:tr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1. Prepare for edge banding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1.1 Review work order to determine job requirements and, where requ</w:t>
            </w:r>
            <w:r w:rsidRPr="00F74877">
              <w:t>ired, seek clarification from appropriate personnel</w:t>
            </w:r>
          </w:p>
          <w:p w:rsidR="00000000" w:rsidRPr="00F74877" w:rsidP="00F74877">
            <w:pPr>
              <w:pStyle w:val="BodyText"/>
            </w:pPr>
            <w:r w:rsidRPr="00F74877">
              <w:t>1.2 Review workplace health and safety procedures, including the use of personal protective equipment, equipment lock-out and safe manual handling techniques</w:t>
            </w:r>
          </w:p>
          <w:p w:rsidR="00000000" w:rsidRPr="00F74877" w:rsidP="00F74877">
            <w:pPr>
              <w:pStyle w:val="BodyText"/>
            </w:pPr>
            <w:r w:rsidRPr="00F74877">
              <w:t>1.3 Identify, assess and take actions to mitig</w:t>
            </w:r>
            <w:r w:rsidRPr="00F74877">
              <w:t xml:space="preserve">ate risks and hazards </w:t>
            </w:r>
            <w:r w:rsidRPr="00F74877">
              <w:t>associated with banding edges of panels</w:t>
            </w:r>
          </w:p>
          <w:p w:rsidR="00000000" w:rsidRPr="00F74877" w:rsidP="00F74877">
            <w:pPr>
              <w:pStyle w:val="BodyText"/>
            </w:pPr>
            <w:r w:rsidRPr="00F74877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74877" w:rsidP="00F74877">
            <w:pPr>
              <w:pStyle w:val="BodyText"/>
            </w:pPr>
            <w:r w:rsidRPr="00F74877">
              <w:t>1.5 Identify type and qu</w:t>
            </w:r>
            <w:r w:rsidRPr="00F74877">
              <w:t>antity of panels to be edge-banded, and obtain panels</w:t>
            </w:r>
          </w:p>
          <w:p w:rsidR="00000000" w:rsidRPr="00F74877" w:rsidP="00F74877">
            <w:pPr>
              <w:pStyle w:val="BodyText"/>
            </w:pPr>
            <w:r w:rsidRPr="00F74877">
              <w:t>1.6 Select appropriate tools and equipment, and check for operational effectiveness according to manufacturer recommendations</w:t>
            </w:r>
          </w:p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1.7 Select edge banding process according to work order</w:t>
            </w:r>
          </w:p>
        </w:tc>
      </w:tr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2. Set up edge banding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2.1 Follow lock-out procedures, set machine to suit material to be edged and adjust as required</w:t>
            </w:r>
          </w:p>
          <w:p w:rsidR="00000000" w:rsidRPr="00F74877" w:rsidP="00F74877">
            <w:pPr>
              <w:pStyle w:val="BodyText"/>
            </w:pPr>
            <w:r w:rsidRPr="00F74877">
              <w:t>2.2 Use equipment according to workplace safety procedures, manufacturer instructions and environmental protection practices</w:t>
            </w:r>
          </w:p>
          <w:p w:rsidR="00000000" w:rsidRPr="00F74877" w:rsidP="00F74877">
            <w:pPr>
              <w:pStyle w:val="BodyText"/>
            </w:pPr>
            <w:r w:rsidRPr="00F74877">
              <w:t>2.</w:t>
            </w:r>
            <w:r w:rsidRPr="00F74877">
              <w:t>3 Conduct test runs to check machine operation, accuracy and quality of finished work and make adjustments to machine settings</w:t>
            </w:r>
          </w:p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2.4 Use suitable tested materials for processing, or reject and dispose of according to environmental protection practices</w:t>
            </w:r>
          </w:p>
        </w:tc>
      </w:tr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3. Ap</w:t>
            </w:r>
            <w:r w:rsidRPr="00F74877">
              <w:t>ply edging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3.1 Feed panels into machine according to manufacturer instructions and safety procedures</w:t>
            </w:r>
          </w:p>
          <w:p w:rsidR="00000000" w:rsidRPr="00F74877" w:rsidP="00F74877">
            <w:pPr>
              <w:pStyle w:val="BodyText"/>
            </w:pPr>
            <w:r w:rsidRPr="00F74877">
              <w:t>3.2 Monitor machine operations to ensure product quality and output</w:t>
            </w:r>
          </w:p>
          <w:p w:rsidR="00000000" w:rsidRPr="00F74877" w:rsidP="00F74877">
            <w:pPr>
              <w:pStyle w:val="BodyText"/>
            </w:pPr>
            <w:r w:rsidRPr="00F74877">
              <w:t>3.3 Minimise waste by checking trim distances for cut off on each panel</w:t>
            </w:r>
          </w:p>
          <w:p w:rsidR="00000000" w:rsidRPr="00F74877" w:rsidP="00F74877">
            <w:pPr>
              <w:pStyle w:val="BodyText"/>
            </w:pPr>
            <w:r w:rsidRPr="00F74877">
              <w:t>3.4 Assess cond</w:t>
            </w:r>
            <w:r w:rsidRPr="00F74877">
              <w:t>ition of panels and repair, recycle, reuse or dispose of sub-standard panels according to environmental protection practices</w:t>
            </w:r>
          </w:p>
          <w:p w:rsidR="00000000" w:rsidRPr="00F74877" w:rsidP="00F74877">
            <w:pPr>
              <w:pStyle w:val="BodyText"/>
            </w:pPr>
            <w:r w:rsidRPr="00F74877">
              <w:t>3.5 Identify routine processing and equipment faults, and resolve or report to appropriate personnel</w:t>
            </w:r>
          </w:p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3.6 Complete production and qu</w:t>
            </w:r>
            <w:r w:rsidRPr="00F74877">
              <w:t>ality records and report according to procedures</w:t>
            </w:r>
          </w:p>
        </w:tc>
      </w:tr>
      <w:tr w:rsidTr="00E55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4.1 Follow workplace safety procedures to lock out equipment</w:t>
            </w:r>
          </w:p>
          <w:p w:rsidR="00000000" w:rsidRPr="00F74877" w:rsidP="00F74877">
            <w:pPr>
              <w:pStyle w:val="BodyText"/>
            </w:pPr>
            <w:r w:rsidRPr="00F74877">
              <w:t>4.2 Check edging mechanisms for bluntness and build-up of glue, and rectify</w:t>
            </w:r>
          </w:p>
          <w:p w:rsidR="00000000" w:rsidRPr="00F74877" w:rsidP="00F74877">
            <w:pPr>
              <w:pStyle w:val="BodyText"/>
            </w:pPr>
            <w:r w:rsidRPr="00F74877">
              <w:t>4.3 Check and reload edge treatments</w:t>
            </w:r>
            <w:r w:rsidRPr="00F74877">
              <w:t xml:space="preserve"> according to manufacturer recommendations</w:t>
            </w:r>
          </w:p>
          <w:p w:rsidR="00000000" w:rsidRPr="00F74877" w:rsidP="00F74877">
            <w:pPr>
              <w:pStyle w:val="BodyText"/>
            </w:pPr>
            <w:r w:rsidRPr="00F74877">
              <w:t>4.4 Clear dust and debris from machine area</w:t>
            </w:r>
          </w:p>
          <w:p w:rsidR="00000000" w:rsidRPr="00F74877" w:rsidP="00F74877">
            <w:pPr>
              <w:pStyle w:val="BodyText"/>
            </w:pPr>
            <w:r w:rsidRPr="00F74877">
              <w:t>4.5 Record and report equipment faults and maintenance requirements to appropriate personnel</w:t>
            </w:r>
          </w:p>
        </w:tc>
      </w:tr>
    </w:tbl>
    <w:p w:rsidR="00000000" w:rsidRPr="00F74877" w:rsidP="00F74877">
      <w:pPr>
        <w:pStyle w:val="BodyText"/>
      </w:pPr>
    </w:p>
    <w:p w:rsidR="00000000" w:rsidRPr="00F74877" w:rsidP="00F74877">
      <w:pPr>
        <w:pStyle w:val="AllowPageBreak"/>
      </w:pPr>
    </w:p>
    <w:p w:rsidR="00000000" w:rsidRPr="00F74877" w:rsidP="00F74877">
      <w:pPr>
        <w:pStyle w:val="Heading1"/>
      </w:pPr>
      <w:bookmarkStart w:id="6" w:name="O_1046159"/>
      <w:bookmarkEnd w:id="6"/>
      <w:r w:rsidRPr="00F74877">
        <w:t>Foundation Skills</w:t>
      </w:r>
    </w:p>
    <w:p w:rsidR="00000000" w:rsidRPr="00E555C3" w:rsidP="00E555C3">
      <w:pPr>
        <w:pStyle w:val="BodyText"/>
        <w:rPr>
          <w:i/>
        </w:rPr>
      </w:pPr>
      <w:r w:rsidRPr="00E555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Description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Extracts key information from operat</w:t>
            </w:r>
            <w:r w:rsidRPr="00F74877">
              <w:t xml:space="preserve">ional manuals to determine safe operating procedures for equipment 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Prepares routine written reports using required format, language and structure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Employs active listening and questioning to clarify content of work orders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ListBullet"/>
            </w:pPr>
            <w:r w:rsidRPr="00F74877">
              <w:t>Identifies quantities of required material within work orders, and counts raw materials</w:t>
            </w:r>
          </w:p>
          <w:p w:rsidR="00000000" w:rsidRPr="00F74877" w:rsidP="00F74877">
            <w:pPr>
              <w:pStyle w:val="ListBullet"/>
            </w:pPr>
            <w:r w:rsidRPr="00F74877">
              <w:t>Reads basic numerical machine settings, and chooses according to panel dimensions</w:t>
            </w:r>
          </w:p>
          <w:p w:rsidR="00000000" w:rsidRPr="00F74877" w:rsidP="00F74877">
            <w:pPr>
              <w:pStyle w:val="ListBullet"/>
            </w:pPr>
            <w:r w:rsidRPr="00F74877">
              <w:t>Performs basic calculations to determine trim distances for panels</w:t>
            </w:r>
          </w:p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Completes</w:t>
            </w:r>
            <w:r w:rsidRPr="00F74877">
              <w:t xml:space="preserve"> routine production records involving dimensions and quantities tallied against orders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Understands main tasks, responsibilities and boundaries of own role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ListBullet"/>
              <w:rPr>
                <w:lang w:val="en-NZ"/>
              </w:rPr>
            </w:pPr>
            <w:r w:rsidRPr="00F74877">
              <w:t>Uses modes of communication suitable to purpose to confirm and clarify understanding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ListBullet"/>
            </w:pPr>
            <w:r w:rsidRPr="00F74877">
              <w:t>Recognises and responds to routine problems</w:t>
            </w:r>
          </w:p>
        </w:tc>
      </w:tr>
    </w:tbl>
    <w:p w:rsidR="00000000" w:rsidRPr="00F74877" w:rsidP="00F74877">
      <w:pPr>
        <w:pStyle w:val="BodyText"/>
      </w:pPr>
    </w:p>
    <w:p w:rsidR="00000000" w:rsidRPr="00F74877" w:rsidP="00F74877">
      <w:pPr>
        <w:pStyle w:val="AllowPageBreak"/>
      </w:pPr>
    </w:p>
    <w:p w:rsidR="00000000" w:rsidRPr="00F74877" w:rsidP="00F74877">
      <w:pPr>
        <w:pStyle w:val="Heading1"/>
      </w:pPr>
      <w:bookmarkStart w:id="7" w:name="O_1046161"/>
      <w:bookmarkEnd w:id="7"/>
      <w:r w:rsidRPr="00F748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Code and title previous versio</w:t>
            </w:r>
            <w:r w:rsidRPr="00F74877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Bold"/>
              <w:rPr>
                <w:lang w:val="en-NZ"/>
              </w:rPr>
            </w:pPr>
            <w:r w:rsidRPr="00F74877">
              <w:t>Equivalence status</w:t>
            </w:r>
          </w:p>
        </w:tc>
      </w:tr>
      <w:tr w:rsidTr="00F74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FWPCOT2252 Band edges of panels</w:t>
            </w:r>
          </w:p>
          <w:p w:rsidR="00000000" w:rsidRPr="00F74877" w:rsidP="00F7487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FWPCOT2224 Band edges of panels</w:t>
            </w:r>
          </w:p>
          <w:p w:rsidR="00000000" w:rsidRPr="00F74877" w:rsidP="00F7487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77">
            <w:pPr>
              <w:pStyle w:val="BodyText"/>
              <w:rPr>
                <w:lang w:val="en-NZ"/>
              </w:rPr>
            </w:pPr>
            <w:r w:rsidRPr="00F74877">
              <w:t xml:space="preserve">Reworded application statement; updated performance criteria to reflect environmental and workplace health and safety requirements; updated </w:t>
            </w:r>
            <w:r w:rsidRPr="00F74877">
              <w:t>foundation skills; added performance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77" w:rsidP="00F74877">
            <w:pPr>
              <w:pStyle w:val="BodyText"/>
            </w:pPr>
            <w:r w:rsidRPr="00F74877">
              <w:t>Equivalent unit</w:t>
            </w:r>
          </w:p>
        </w:tc>
      </w:tr>
    </w:tbl>
    <w:p w:rsidR="00000000" w:rsidRPr="00F74877" w:rsidP="00F74877">
      <w:pPr>
        <w:pStyle w:val="BodyText"/>
      </w:pPr>
    </w:p>
    <w:p w:rsidR="00000000" w:rsidRPr="00F74877" w:rsidP="00F74877">
      <w:pPr>
        <w:pStyle w:val="AllowPageBreak"/>
      </w:pPr>
    </w:p>
    <w:p w:rsidR="00000000" w:rsidRPr="00F74877" w:rsidP="00F74877">
      <w:pPr>
        <w:pStyle w:val="Heading1"/>
      </w:pPr>
      <w:bookmarkStart w:id="8" w:name="O_1046168"/>
      <w:bookmarkEnd w:id="8"/>
      <w:r w:rsidRPr="00F74877">
        <w:t>Links</w:t>
      </w:r>
    </w:p>
    <w:p w:rsidR="00000000" w:rsidRPr="00F74877" w:rsidP="00E555C3">
      <w:pPr>
        <w:pStyle w:val="BodyText"/>
      </w:pPr>
      <w:r w:rsidRPr="00F74877">
        <w:t>Companion Volumes, including Implementation Guides, are available at VETNet: -</w:t>
      </w:r>
      <w:r w:rsidRPr="00F74877">
        <w:t xml:space="preserve">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426B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74877" w:rsidP="00F74877"/>
    <w:sectPr w:rsidSect="00F748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77" w:rsidRPr="00E555C3" w:rsidP="00E55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C3" w:rsidP="00F74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5C3" w:rsidP="00F74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55C3" w:rsidP="00F74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877" w:rsidRPr="00E555C3" w:rsidP="00E55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C3" w:rsidRPr="002D2AF8" w:rsidP="00F74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FWPCOT2252 Band edges of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E555C3" w:rsidP="00F74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A6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308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877"/>
  </w:style>
  <w:style w:type="character" w:customStyle="1" w:styleId="Heading1Char">
    <w:name w:val="Heading 1 Char"/>
    <w:basedOn w:val="DefaultParagraphFont"/>
    <w:link w:val="Heading1"/>
    <w:rsid w:val="00F74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8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4877"/>
    <w:rPr>
      <w:i/>
    </w:rPr>
  </w:style>
  <w:style w:type="paragraph" w:customStyle="1" w:styleId="SuperHeading">
    <w:name w:val="SuperHeading"/>
    <w:basedOn w:val="Normal"/>
    <w:rsid w:val="00F74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4877"/>
    <w:rPr>
      <w:b/>
    </w:rPr>
  </w:style>
  <w:style w:type="character" w:customStyle="1" w:styleId="Heading2Char">
    <w:name w:val="Heading 2 Char"/>
    <w:basedOn w:val="DefaultParagraphFont"/>
    <w:link w:val="Heading2"/>
    <w:rsid w:val="00F74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877"/>
    <w:rPr>
      <w:b/>
      <w:spacing w:val="0"/>
    </w:rPr>
  </w:style>
  <w:style w:type="paragraph" w:customStyle="1" w:styleId="SuperTitle">
    <w:name w:val="SuperTitle"/>
    <w:basedOn w:val="Title"/>
    <w:rsid w:val="00F74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877"/>
  </w:style>
  <w:style w:type="paragraph" w:styleId="TableofFigures">
    <w:name w:val="table of figures"/>
    <w:basedOn w:val="Normal"/>
    <w:next w:val="Normal"/>
    <w:semiHidden/>
    <w:rsid w:val="00F74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877"/>
    <w:rPr>
      <w:rFonts w:ascii="Wingdings" w:hAnsi="Wingdings"/>
    </w:rPr>
  </w:style>
  <w:style w:type="paragraph" w:customStyle="1" w:styleId="TableHeading">
    <w:name w:val="Table Heading"/>
    <w:basedOn w:val="HeadingBase"/>
    <w:rsid w:val="00F74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877"/>
    <w:rPr>
      <w:color w:val="0033CC"/>
      <w:u w:val="none"/>
    </w:rPr>
  </w:style>
  <w:style w:type="paragraph" w:customStyle="1" w:styleId="BodyTextRight">
    <w:name w:val="Body Text Right"/>
    <w:basedOn w:val="BodyText"/>
    <w:rsid w:val="00F74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877"/>
    <w:rPr>
      <w:sz w:val="32"/>
    </w:rPr>
  </w:style>
  <w:style w:type="paragraph" w:customStyle="1" w:styleId="HeadingProcedure">
    <w:name w:val="Heading Procedure"/>
    <w:basedOn w:val="HeadingBase"/>
    <w:next w:val="Normal"/>
    <w:rsid w:val="00F74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877"/>
    <w:pPr>
      <w:spacing w:before="60" w:after="60"/>
    </w:pPr>
  </w:style>
  <w:style w:type="paragraph" w:styleId="ListContinue">
    <w:name w:val="List Continue"/>
    <w:basedOn w:val="List"/>
    <w:rsid w:val="00F74877"/>
    <w:pPr>
      <w:ind w:firstLine="0"/>
    </w:pPr>
  </w:style>
  <w:style w:type="paragraph" w:customStyle="1" w:styleId="ListNote">
    <w:name w:val="List Note"/>
    <w:basedOn w:val="List"/>
    <w:rsid w:val="00F74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877"/>
    <w:rPr>
      <w:rFonts w:ascii="Courier New" w:hAnsi="Courier New"/>
    </w:rPr>
  </w:style>
  <w:style w:type="paragraph" w:customStyle="1" w:styleId="NoteBullet">
    <w:name w:val="Note Bullet"/>
    <w:basedOn w:val="Note"/>
    <w:rsid w:val="00F74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877"/>
    <w:rPr>
      <w:b/>
      <w:smallCaps/>
    </w:rPr>
  </w:style>
  <w:style w:type="paragraph" w:customStyle="1" w:styleId="TableListNumber">
    <w:name w:val="Table List Number"/>
    <w:basedOn w:val="ListNumber"/>
    <w:rsid w:val="00F74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877"/>
    <w:pPr>
      <w:numPr>
        <w:numId w:val="8"/>
      </w:numPr>
    </w:pPr>
  </w:style>
  <w:style w:type="paragraph" w:customStyle="1" w:styleId="ListAlpha2">
    <w:name w:val="List Alpha 2"/>
    <w:basedOn w:val="List2"/>
    <w:rsid w:val="00F74877"/>
    <w:pPr>
      <w:numPr>
        <w:numId w:val="7"/>
      </w:numPr>
    </w:pPr>
  </w:style>
  <w:style w:type="paragraph" w:styleId="List2">
    <w:name w:val="List 2"/>
    <w:basedOn w:val="BodyText"/>
    <w:rsid w:val="00F74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877"/>
    <w:pPr>
      <w:numPr>
        <w:numId w:val="3"/>
      </w:numPr>
    </w:pPr>
  </w:style>
  <w:style w:type="paragraph" w:styleId="ListContinue2">
    <w:name w:val="List Continue 2"/>
    <w:basedOn w:val="List2"/>
    <w:rsid w:val="00F74877"/>
    <w:pPr>
      <w:ind w:firstLine="0"/>
    </w:pPr>
  </w:style>
  <w:style w:type="paragraph" w:styleId="ListContinue3">
    <w:name w:val="List Continue 3"/>
    <w:basedOn w:val="List3"/>
    <w:rsid w:val="00F74877"/>
    <w:pPr>
      <w:ind w:left="1021" w:firstLine="0"/>
    </w:pPr>
  </w:style>
  <w:style w:type="paragraph" w:styleId="ListContinue4">
    <w:name w:val="List Continue 4"/>
    <w:basedOn w:val="List4"/>
    <w:rsid w:val="00F74877"/>
    <w:pPr>
      <w:ind w:firstLine="0"/>
    </w:pPr>
  </w:style>
  <w:style w:type="paragraph" w:styleId="ListContinue5">
    <w:name w:val="List Continue 5"/>
    <w:basedOn w:val="List5"/>
    <w:rsid w:val="00F74877"/>
    <w:pPr>
      <w:ind w:firstLine="0"/>
    </w:pPr>
  </w:style>
  <w:style w:type="paragraph" w:styleId="ListNumber3">
    <w:name w:val="List Number 3"/>
    <w:basedOn w:val="List3"/>
    <w:rsid w:val="00F74877"/>
    <w:pPr>
      <w:numPr>
        <w:numId w:val="4"/>
      </w:numPr>
    </w:pPr>
  </w:style>
  <w:style w:type="paragraph" w:styleId="ListNumber4">
    <w:name w:val="List Number 4"/>
    <w:basedOn w:val="List4"/>
    <w:rsid w:val="00F74877"/>
    <w:pPr>
      <w:numPr>
        <w:numId w:val="5"/>
      </w:numPr>
    </w:pPr>
  </w:style>
  <w:style w:type="paragraph" w:styleId="ListNumber5">
    <w:name w:val="List Number 5"/>
    <w:basedOn w:val="List5"/>
    <w:rsid w:val="00F74877"/>
    <w:pPr>
      <w:numPr>
        <w:numId w:val="6"/>
      </w:numPr>
    </w:pPr>
  </w:style>
  <w:style w:type="paragraph" w:styleId="BlockText">
    <w:name w:val="Block Text"/>
    <w:basedOn w:val="Normal"/>
    <w:rsid w:val="00F74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877"/>
    <w:rPr>
      <w:sz w:val="16"/>
      <w:vertAlign w:val="superscript"/>
    </w:rPr>
  </w:style>
  <w:style w:type="character" w:customStyle="1" w:styleId="Symbols">
    <w:name w:val="Symbols"/>
    <w:basedOn w:val="DefaultParagraphFont"/>
    <w:rsid w:val="00F74877"/>
    <w:rPr>
      <w:rFonts w:ascii="Symbol" w:hAnsi="Symbol"/>
    </w:rPr>
  </w:style>
  <w:style w:type="character" w:customStyle="1" w:styleId="MenuOptions">
    <w:name w:val="Menu Options"/>
    <w:basedOn w:val="DefaultParagraphFont"/>
    <w:rsid w:val="00F74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877"/>
    <w:rPr>
      <w:b/>
    </w:rPr>
  </w:style>
  <w:style w:type="character" w:customStyle="1" w:styleId="Underlined">
    <w:name w:val="Underlined"/>
    <w:basedOn w:val="DefaultParagraphFont"/>
    <w:rsid w:val="00F74877"/>
    <w:rPr>
      <w:u w:val="single"/>
    </w:rPr>
  </w:style>
  <w:style w:type="paragraph" w:customStyle="1" w:styleId="TableBodyTextRight">
    <w:name w:val="Table Body Text Right"/>
    <w:basedOn w:val="TableBodyText"/>
    <w:rsid w:val="00F74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877"/>
    <w:rPr>
      <w:sz w:val="18"/>
    </w:rPr>
  </w:style>
  <w:style w:type="paragraph" w:customStyle="1" w:styleId="BodySmallRight">
    <w:name w:val="Body Small Right"/>
    <w:basedOn w:val="BodyTextRight"/>
    <w:rsid w:val="00F74877"/>
    <w:rPr>
      <w:sz w:val="18"/>
      <w:szCs w:val="18"/>
    </w:rPr>
  </w:style>
  <w:style w:type="paragraph" w:customStyle="1" w:styleId="MarginEdition">
    <w:name w:val="Margin Edition"/>
    <w:basedOn w:val="MarginNote"/>
    <w:rsid w:val="00F74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877"/>
    <w:rPr>
      <w:sz w:val="2"/>
      <w:szCs w:val="2"/>
    </w:rPr>
  </w:style>
  <w:style w:type="character" w:customStyle="1" w:styleId="Small">
    <w:name w:val="Small"/>
    <w:basedOn w:val="DefaultParagraphFont"/>
    <w:rsid w:val="00F74877"/>
    <w:rPr>
      <w:sz w:val="16"/>
    </w:rPr>
  </w:style>
  <w:style w:type="paragraph" w:customStyle="1" w:styleId="WideTable">
    <w:name w:val="Wide Table"/>
    <w:basedOn w:val="Normal"/>
    <w:rsid w:val="00F74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877"/>
  </w:style>
  <w:style w:type="paragraph" w:styleId="Quote">
    <w:name w:val="Quote"/>
    <w:basedOn w:val="Heading1"/>
    <w:link w:val="QuoteChar"/>
    <w:qFormat/>
    <w:rsid w:val="00F74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877"/>
    <w:pPr>
      <w:pageBreakBefore/>
    </w:pPr>
  </w:style>
  <w:style w:type="paragraph" w:customStyle="1" w:styleId="Border">
    <w:name w:val="Border"/>
    <w:basedOn w:val="Normal"/>
    <w:qFormat/>
    <w:rsid w:val="00F74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877"/>
    <w:rPr>
      <w:u w:val="single"/>
    </w:rPr>
  </w:style>
  <w:style w:type="character" w:customStyle="1" w:styleId="BoldandItalics">
    <w:name w:val="Bold and Italics"/>
    <w:qFormat/>
    <w:rsid w:val="00F74877"/>
    <w:rPr>
      <w:b/>
      <w:i/>
      <w:u w:val="none"/>
    </w:rPr>
  </w:style>
  <w:style w:type="paragraph" w:styleId="BalloonText">
    <w:name w:val="Balloon Text"/>
    <w:basedOn w:val="Normal"/>
    <w:link w:val="BalloonTextChar"/>
    <w:rsid w:val="00F74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8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5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4472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FWPCOT2252 Band edges of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2020-12-04T01:49:00Z</dcterms:created>
  <dcterms:modified xsi:type="dcterms:W3CDTF">2020-12-04T01:49:00Z</dcterms:modified>
</cp:coreProperties>
</file>