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809" w:rsidP="004108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FWPCOT2252 Band edges of panels</w:t>
      </w:r>
      <w:r>
        <w:fldChar w:fldCharType="end"/>
      </w:r>
    </w:p>
    <w:p w:rsidR="00410809" w:rsidP="00410809">
      <w:pPr>
        <w:pStyle w:val="Version"/>
        <w:sectPr w:rsidSect="00BE25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5FB" w:rsidP="00BE25FB">
      <w:pPr>
        <w:pStyle w:val="SuperHeading"/>
      </w:pPr>
      <w:r w:rsidRPr="00BE25FB">
        <w:t>FWPCOT2252 Band edges of panels</w:t>
      </w:r>
    </w:p>
    <w:p w:rsidR="00000000" w:rsidRPr="00BE25FB" w:rsidP="00BE25FB">
      <w:pPr>
        <w:pStyle w:val="Heading1"/>
      </w:pPr>
      <w:bookmarkStart w:id="1" w:name="O_1046153"/>
      <w:bookmarkEnd w:id="1"/>
      <w:r w:rsidRPr="00BE25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E2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Bold"/>
              <w:rPr>
                <w:lang w:val="en-NZ"/>
              </w:rPr>
            </w:pPr>
            <w:r w:rsidRPr="00BE25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Bold"/>
              <w:rPr>
                <w:lang w:val="en-NZ"/>
              </w:rPr>
            </w:pPr>
            <w:r w:rsidRPr="00BE25FB">
              <w:t>Comments</w:t>
            </w:r>
          </w:p>
        </w:tc>
      </w:tr>
      <w:tr w:rsidTr="00BE2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5FB" w:rsidP="00BE25FB">
            <w:pPr>
              <w:pStyle w:val="BodyText"/>
            </w:pPr>
            <w:r w:rsidRPr="00BE25FB">
              <w:t>This version released with FWP Forest and Wood Products Training Package Version 5.0.</w:t>
            </w:r>
          </w:p>
        </w:tc>
      </w:tr>
    </w:tbl>
    <w:p w:rsidR="00000000" w:rsidRPr="00BE25FB" w:rsidP="00BE25FB">
      <w:pPr>
        <w:pStyle w:val="BodyText"/>
      </w:pPr>
    </w:p>
    <w:p w:rsidR="00000000" w:rsidRPr="00BE25FB" w:rsidP="00BE25FB">
      <w:pPr>
        <w:pStyle w:val="AllowPageBreak"/>
      </w:pPr>
    </w:p>
    <w:p w:rsidR="00000000" w:rsidRPr="00BE25FB" w:rsidP="00BE25FB">
      <w:pPr>
        <w:pStyle w:val="Heading1"/>
      </w:pPr>
      <w:bookmarkStart w:id="2" w:name="O_1046154"/>
      <w:bookmarkEnd w:id="2"/>
      <w:r w:rsidRPr="00BE25FB">
        <w:t>Application</w:t>
      </w:r>
    </w:p>
    <w:p w:rsidR="00000000" w:rsidRPr="00BE25FB" w:rsidP="00410809">
      <w:pPr>
        <w:pStyle w:val="BodyText"/>
      </w:pPr>
      <w:r w:rsidRPr="00BE25FB">
        <w:t>This unit of competency describes the skills and knowledge required to set up, operate a</w:t>
      </w:r>
      <w:r w:rsidRPr="00BE25FB">
        <w:t xml:space="preserve">nd maintain edge banding machines that use automated processes to apply and finish edge treatments. </w:t>
      </w:r>
    </w:p>
    <w:p w:rsidR="00000000" w:rsidRPr="00BE25FB" w:rsidP="00410809">
      <w:pPr>
        <w:pStyle w:val="BodyText"/>
      </w:pPr>
      <w:r w:rsidRPr="00BE25FB">
        <w:t>The unit applies to individuals who operate equipment and apply edge banding to timber panels in a forest and forest product factory setting.</w:t>
      </w:r>
    </w:p>
    <w:p w:rsidR="00000000" w:rsidRPr="00BE25FB" w:rsidP="00410809">
      <w:pPr>
        <w:pStyle w:val="BodyText"/>
      </w:pPr>
      <w:r w:rsidRPr="00BE25FB">
        <w:t>No licensing,</w:t>
      </w:r>
      <w:r w:rsidRPr="00BE25FB">
        <w:t xml:space="preserve"> legislative or certification requirements apply to this unit at the time of publication.</w:t>
      </w:r>
    </w:p>
    <w:p w:rsidR="00000000" w:rsidRPr="00BE25FB" w:rsidP="00BE25FB">
      <w:pPr>
        <w:pStyle w:val="Heading1"/>
      </w:pPr>
      <w:bookmarkStart w:id="3" w:name="O_1046155"/>
      <w:bookmarkEnd w:id="3"/>
      <w:r w:rsidRPr="00BE25FB">
        <w:t>Pre-requisite Unit</w:t>
      </w:r>
    </w:p>
    <w:p w:rsidR="00000000" w:rsidRPr="00BE25FB" w:rsidP="00410809">
      <w:pPr>
        <w:pStyle w:val="BodyText"/>
      </w:pPr>
      <w:r w:rsidRPr="00BE25FB">
        <w:t xml:space="preserve">Nil </w:t>
      </w:r>
    </w:p>
    <w:p w:rsidR="00000000" w:rsidRPr="00BE25FB" w:rsidP="00BE25FB">
      <w:pPr>
        <w:pStyle w:val="Heading1"/>
      </w:pPr>
      <w:bookmarkStart w:id="4" w:name="O_1046157"/>
      <w:bookmarkEnd w:id="4"/>
      <w:r w:rsidRPr="00BE25FB">
        <w:t>Unit Sector</w:t>
      </w:r>
    </w:p>
    <w:p w:rsidR="00000000" w:rsidRPr="00BE25FB" w:rsidP="00410809">
      <w:pPr>
        <w:pStyle w:val="BodyText"/>
      </w:pPr>
      <w:r w:rsidRPr="00BE25FB">
        <w:t>Common Technical (COT)</w:t>
      </w:r>
    </w:p>
    <w:p w:rsidR="00000000" w:rsidRPr="00BE25FB" w:rsidP="00BE25FB">
      <w:pPr>
        <w:pStyle w:val="Heading1"/>
      </w:pPr>
      <w:bookmarkStart w:id="5" w:name="O_1046158"/>
      <w:bookmarkEnd w:id="5"/>
      <w:r w:rsidRPr="00BE25F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08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Bold"/>
              <w:rPr>
                <w:lang w:val="en-NZ"/>
              </w:rPr>
            </w:pPr>
            <w:r w:rsidRPr="00BE25F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Bold"/>
              <w:rPr>
                <w:lang w:val="en-NZ"/>
              </w:rPr>
            </w:pPr>
            <w:r w:rsidRPr="00BE25FB">
              <w:t>Performance Criteria</w:t>
            </w:r>
          </w:p>
        </w:tc>
      </w:tr>
      <w:tr w:rsidTr="004108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5FB" w:rsidP="00BE25FB">
            <w:pPr>
              <w:pStyle w:val="BodyText"/>
            </w:pPr>
            <w:r w:rsidRPr="00BE25F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08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1. Prepare for edge banding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5FB" w:rsidP="00BE25FB">
            <w:pPr>
              <w:pStyle w:val="BodyText"/>
            </w:pPr>
            <w:r w:rsidRPr="00BE25FB">
              <w:t>1.1 Review work order to determine job requirements and, where requ</w:t>
            </w:r>
            <w:r w:rsidRPr="00BE25FB">
              <w:t>ired, seek clarification from appropriate personnel</w:t>
            </w:r>
          </w:p>
          <w:p w:rsidR="00000000" w:rsidRPr="00BE25FB" w:rsidP="00BE25FB">
            <w:pPr>
              <w:pStyle w:val="BodyText"/>
            </w:pPr>
            <w:r w:rsidRPr="00BE25FB">
              <w:t>1.2 Review workplace health and safety procedures, including the use of personal protective equipment, equipment lock-out and safe manual handling techniques</w:t>
            </w:r>
          </w:p>
          <w:p w:rsidR="00000000" w:rsidRPr="00BE25FB" w:rsidP="00BE25FB">
            <w:pPr>
              <w:pStyle w:val="BodyText"/>
            </w:pPr>
            <w:r w:rsidRPr="00BE25FB">
              <w:t>1.3 Identify, assess and take actions to mitig</w:t>
            </w:r>
            <w:r w:rsidRPr="00BE25FB">
              <w:t xml:space="preserve">ate risks and hazards </w:t>
            </w:r>
            <w:r w:rsidRPr="00BE25FB">
              <w:t>associated with banding edges of panels</w:t>
            </w:r>
          </w:p>
          <w:p w:rsidR="00000000" w:rsidRPr="00BE25FB" w:rsidP="00BE25FB">
            <w:pPr>
              <w:pStyle w:val="BodyText"/>
            </w:pPr>
            <w:r w:rsidRPr="00BE25FB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BE25FB" w:rsidP="00BE25FB">
            <w:pPr>
              <w:pStyle w:val="BodyText"/>
            </w:pPr>
            <w:r w:rsidRPr="00BE25FB">
              <w:t>1.5 Identify type and qu</w:t>
            </w:r>
            <w:r w:rsidRPr="00BE25FB">
              <w:t>antity of panels to be edge-banded, and obtain panels</w:t>
            </w:r>
          </w:p>
          <w:p w:rsidR="00000000" w:rsidRPr="00BE25FB" w:rsidP="00BE25FB">
            <w:pPr>
              <w:pStyle w:val="BodyText"/>
            </w:pPr>
            <w:r w:rsidRPr="00BE25FB">
              <w:t>1.6 Select appropriate tools and equipment, and check for operational effectiveness according to manufacturer recommendations</w:t>
            </w:r>
          </w:p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1.7 Select edge banding process according to work order</w:t>
            </w:r>
          </w:p>
        </w:tc>
      </w:tr>
      <w:tr w:rsidTr="004108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2. Set up edge banding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5FB" w:rsidP="00BE25FB">
            <w:pPr>
              <w:pStyle w:val="BodyText"/>
            </w:pPr>
            <w:r w:rsidRPr="00BE25FB">
              <w:t>2.1 Follow lock-out procedures, set machine to suit material to be edged and adjust as required</w:t>
            </w:r>
          </w:p>
          <w:p w:rsidR="00000000" w:rsidRPr="00BE25FB" w:rsidP="00BE25FB">
            <w:pPr>
              <w:pStyle w:val="BodyText"/>
            </w:pPr>
            <w:r w:rsidRPr="00BE25FB">
              <w:t>2.2 Use equipment according to workplace safety procedures, manufacturer instructions and environmental protection practices</w:t>
            </w:r>
          </w:p>
          <w:p w:rsidR="00000000" w:rsidRPr="00BE25FB" w:rsidP="00BE25FB">
            <w:pPr>
              <w:pStyle w:val="BodyText"/>
            </w:pPr>
            <w:r w:rsidRPr="00BE25FB">
              <w:t>2.</w:t>
            </w:r>
            <w:r w:rsidRPr="00BE25FB">
              <w:t>3 Conduct test runs to check machine operation, accuracy and quality of finished work and make adjustments to machine settings</w:t>
            </w:r>
          </w:p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2.4 Use suitable tested materials for processing, or reject and dispose of according to environmental protection practices</w:t>
            </w:r>
          </w:p>
        </w:tc>
      </w:tr>
      <w:tr w:rsidTr="004108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3. Ap</w:t>
            </w:r>
            <w:r w:rsidRPr="00BE25FB">
              <w:t>ply edging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5FB" w:rsidP="00BE25FB">
            <w:pPr>
              <w:pStyle w:val="BodyText"/>
            </w:pPr>
            <w:r w:rsidRPr="00BE25FB">
              <w:t>3.1 Feed panels into machine according to manufacturer instructions and safety procedures</w:t>
            </w:r>
          </w:p>
          <w:p w:rsidR="00000000" w:rsidRPr="00BE25FB" w:rsidP="00BE25FB">
            <w:pPr>
              <w:pStyle w:val="BodyText"/>
            </w:pPr>
            <w:r w:rsidRPr="00BE25FB">
              <w:t>3.2 Monitor machine operations to ensure product quality and output</w:t>
            </w:r>
          </w:p>
          <w:p w:rsidR="00000000" w:rsidRPr="00BE25FB" w:rsidP="00BE25FB">
            <w:pPr>
              <w:pStyle w:val="BodyText"/>
            </w:pPr>
            <w:r w:rsidRPr="00BE25FB">
              <w:t>3.3 Minimise waste by checking trim distances for cut off on each panel</w:t>
            </w:r>
          </w:p>
          <w:p w:rsidR="00000000" w:rsidRPr="00BE25FB" w:rsidP="00BE25FB">
            <w:pPr>
              <w:pStyle w:val="BodyText"/>
            </w:pPr>
            <w:r w:rsidRPr="00BE25FB">
              <w:t>3.4 Assess cond</w:t>
            </w:r>
            <w:r w:rsidRPr="00BE25FB">
              <w:t>ition of panels and repair, recycle, reuse or dispose of sub-standard panels according to environmental protection practices</w:t>
            </w:r>
          </w:p>
          <w:p w:rsidR="00000000" w:rsidRPr="00BE25FB" w:rsidP="00BE25FB">
            <w:pPr>
              <w:pStyle w:val="BodyText"/>
            </w:pPr>
            <w:r w:rsidRPr="00BE25FB">
              <w:t>3.5 Identify routine processing and equipment faults, and resolve or report to appropriate personnel</w:t>
            </w:r>
          </w:p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3.6 Complete production and qu</w:t>
            </w:r>
            <w:r w:rsidRPr="00BE25FB">
              <w:t>ality records and report according to procedures</w:t>
            </w:r>
          </w:p>
        </w:tc>
      </w:tr>
      <w:tr w:rsidTr="004108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5FB" w:rsidP="00BE25FB">
            <w:pPr>
              <w:pStyle w:val="BodyText"/>
            </w:pPr>
            <w:r w:rsidRPr="00BE25FB">
              <w:t>4.1 Follow workplace safety procedures to lock out equipment</w:t>
            </w:r>
          </w:p>
          <w:p w:rsidR="00000000" w:rsidRPr="00BE25FB" w:rsidP="00BE25FB">
            <w:pPr>
              <w:pStyle w:val="BodyText"/>
            </w:pPr>
            <w:r w:rsidRPr="00BE25FB">
              <w:t>4.2 Check edging mechanisms for bluntness and build-up of glue, and rectify</w:t>
            </w:r>
          </w:p>
          <w:p w:rsidR="00000000" w:rsidRPr="00BE25FB" w:rsidP="00BE25FB">
            <w:pPr>
              <w:pStyle w:val="BodyText"/>
            </w:pPr>
            <w:r w:rsidRPr="00BE25FB">
              <w:t>4.3 Check and reload edge treatments</w:t>
            </w:r>
            <w:r w:rsidRPr="00BE25FB">
              <w:t xml:space="preserve"> according to manufacturer recommendations</w:t>
            </w:r>
          </w:p>
          <w:p w:rsidR="00000000" w:rsidRPr="00BE25FB" w:rsidP="00BE25FB">
            <w:pPr>
              <w:pStyle w:val="BodyText"/>
            </w:pPr>
            <w:r w:rsidRPr="00BE25FB">
              <w:t>4.4 Clear dust and debris from machine area</w:t>
            </w:r>
          </w:p>
          <w:p w:rsidR="00000000" w:rsidRPr="00BE25FB" w:rsidP="00BE25FB">
            <w:pPr>
              <w:pStyle w:val="BodyText"/>
            </w:pPr>
            <w:r w:rsidRPr="00BE25FB">
              <w:t>4.5 Record and report equipment faults and maintenance requirements to appropriate personnel</w:t>
            </w:r>
          </w:p>
        </w:tc>
      </w:tr>
    </w:tbl>
    <w:p w:rsidR="00000000" w:rsidRPr="00BE25FB" w:rsidP="00BE25FB">
      <w:pPr>
        <w:pStyle w:val="BodyText"/>
      </w:pPr>
    </w:p>
    <w:p w:rsidR="00000000" w:rsidRPr="00BE25FB" w:rsidP="00BE25FB">
      <w:pPr>
        <w:pStyle w:val="AllowPageBreak"/>
      </w:pPr>
    </w:p>
    <w:p w:rsidR="00000000" w:rsidRPr="00BE25FB" w:rsidP="00BE25FB">
      <w:pPr>
        <w:pStyle w:val="Heading1"/>
      </w:pPr>
      <w:bookmarkStart w:id="6" w:name="O_1046159"/>
      <w:bookmarkEnd w:id="6"/>
      <w:r w:rsidRPr="00BE25FB">
        <w:t>Foundation Skills</w:t>
      </w:r>
    </w:p>
    <w:p w:rsidR="00000000" w:rsidRPr="00410809" w:rsidP="00410809">
      <w:pPr>
        <w:pStyle w:val="BodyText"/>
        <w:rPr>
          <w:i/>
        </w:rPr>
      </w:pPr>
      <w:r w:rsidRPr="0041080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2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Bold"/>
              <w:rPr>
                <w:lang w:val="en-NZ"/>
              </w:rPr>
            </w:pPr>
            <w:r w:rsidRPr="00BE25F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Bold"/>
              <w:rPr>
                <w:lang w:val="en-NZ"/>
              </w:rPr>
            </w:pPr>
            <w:r w:rsidRPr="00BE25FB">
              <w:t>Description</w:t>
            </w:r>
          </w:p>
        </w:tc>
      </w:tr>
      <w:tr w:rsidTr="00BE2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ListBullet"/>
              <w:rPr>
                <w:lang w:val="en-NZ"/>
              </w:rPr>
            </w:pPr>
            <w:r w:rsidRPr="00BE25FB">
              <w:t>Extracts key information from operat</w:t>
            </w:r>
            <w:r w:rsidRPr="00BE25FB">
              <w:t xml:space="preserve">ional manuals to determine safe operating procedures for equipment </w:t>
            </w:r>
          </w:p>
        </w:tc>
      </w:tr>
      <w:tr w:rsidTr="00BE2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ListBullet"/>
              <w:rPr>
                <w:lang w:val="en-NZ"/>
              </w:rPr>
            </w:pPr>
            <w:r w:rsidRPr="00BE25FB">
              <w:t>Prepares routine written reports using required format, language and structure</w:t>
            </w:r>
          </w:p>
        </w:tc>
      </w:tr>
      <w:tr w:rsidTr="00BE2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ListBullet"/>
              <w:rPr>
                <w:lang w:val="en-NZ"/>
              </w:rPr>
            </w:pPr>
            <w:r w:rsidRPr="00BE25FB">
              <w:t>Employs active listening and questioning to clarify content of work orders</w:t>
            </w:r>
          </w:p>
        </w:tc>
      </w:tr>
      <w:tr w:rsidTr="00BE2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5FB" w:rsidP="00BE25FB">
            <w:pPr>
              <w:pStyle w:val="ListBullet"/>
            </w:pPr>
            <w:r w:rsidRPr="00BE25FB">
              <w:t>Identifies quantities of required material within work orders, and counts raw materials</w:t>
            </w:r>
          </w:p>
          <w:p w:rsidR="00000000" w:rsidRPr="00BE25FB" w:rsidP="00BE25FB">
            <w:pPr>
              <w:pStyle w:val="ListBullet"/>
            </w:pPr>
            <w:r w:rsidRPr="00BE25FB">
              <w:t>Reads basic numerical machine settings, and chooses according to panel dimensions</w:t>
            </w:r>
          </w:p>
          <w:p w:rsidR="00000000" w:rsidRPr="00BE25FB" w:rsidP="00BE25FB">
            <w:pPr>
              <w:pStyle w:val="ListBullet"/>
            </w:pPr>
            <w:r w:rsidRPr="00BE25FB">
              <w:t>Performs basic calculations to determine trim distances for panels</w:t>
            </w:r>
          </w:p>
          <w:p w:rsidR="00000000" w:rsidP="00BE25FB">
            <w:pPr>
              <w:pStyle w:val="ListBullet"/>
              <w:rPr>
                <w:lang w:val="en-NZ"/>
              </w:rPr>
            </w:pPr>
            <w:r w:rsidRPr="00BE25FB">
              <w:t>Completes</w:t>
            </w:r>
            <w:r w:rsidRPr="00BE25FB">
              <w:t xml:space="preserve"> routine production records involving dimensions and quantities tallied against orders</w:t>
            </w:r>
          </w:p>
        </w:tc>
      </w:tr>
      <w:tr w:rsidTr="00BE2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ListBullet"/>
              <w:rPr>
                <w:lang w:val="en-NZ"/>
              </w:rPr>
            </w:pPr>
            <w:r w:rsidRPr="00BE25FB">
              <w:t>Understands main tasks, responsibilities and boundaries of own role</w:t>
            </w:r>
          </w:p>
        </w:tc>
      </w:tr>
      <w:tr w:rsidTr="00BE2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ListBullet"/>
              <w:rPr>
                <w:lang w:val="en-NZ"/>
              </w:rPr>
            </w:pPr>
            <w:r w:rsidRPr="00BE25FB">
              <w:t>Uses modes of communication suitable to purpose to confirm and clarify understanding</w:t>
            </w:r>
          </w:p>
        </w:tc>
      </w:tr>
      <w:tr w:rsidTr="00BE2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5FB" w:rsidP="00BE25FB">
            <w:pPr>
              <w:pStyle w:val="ListBullet"/>
            </w:pPr>
            <w:r w:rsidRPr="00BE25FB">
              <w:t>Recognises and responds to routine problems</w:t>
            </w:r>
          </w:p>
        </w:tc>
      </w:tr>
    </w:tbl>
    <w:p w:rsidR="00000000" w:rsidRPr="00BE25FB" w:rsidP="00BE25FB">
      <w:pPr>
        <w:pStyle w:val="BodyText"/>
      </w:pPr>
    </w:p>
    <w:p w:rsidR="00000000" w:rsidRPr="00BE25FB" w:rsidP="00BE25FB">
      <w:pPr>
        <w:pStyle w:val="AllowPageBreak"/>
      </w:pPr>
    </w:p>
    <w:p w:rsidR="00000000" w:rsidRPr="00BE25FB" w:rsidP="00BE25FB">
      <w:pPr>
        <w:pStyle w:val="Heading1"/>
      </w:pPr>
      <w:bookmarkStart w:id="7" w:name="O_1046161"/>
      <w:bookmarkEnd w:id="7"/>
      <w:r w:rsidRPr="00BE25F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E2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Bold"/>
              <w:rPr>
                <w:lang w:val="en-NZ"/>
              </w:rPr>
            </w:pPr>
            <w:r w:rsidRPr="00BE25F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Bold"/>
              <w:rPr>
                <w:lang w:val="en-NZ"/>
              </w:rPr>
            </w:pPr>
            <w:r w:rsidRPr="00BE25F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Bold"/>
              <w:rPr>
                <w:lang w:val="en-NZ"/>
              </w:rPr>
            </w:pPr>
            <w:r w:rsidRPr="00BE25F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Bold"/>
              <w:rPr>
                <w:lang w:val="en-NZ"/>
              </w:rPr>
            </w:pPr>
            <w:r w:rsidRPr="00BE25FB">
              <w:t>Equivalence status</w:t>
            </w:r>
          </w:p>
        </w:tc>
      </w:tr>
      <w:tr w:rsidTr="00BE2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5FB" w:rsidP="00BE25FB">
            <w:pPr>
              <w:pStyle w:val="BodyText"/>
            </w:pPr>
            <w:r w:rsidRPr="00BE25FB">
              <w:t>FWPCOT2252 Band edges of panels</w:t>
            </w:r>
          </w:p>
          <w:p w:rsidR="00000000" w:rsidRPr="00BE25FB" w:rsidP="00BE25FB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5FB" w:rsidP="00BE25FB">
            <w:pPr>
              <w:pStyle w:val="BodyText"/>
            </w:pPr>
            <w:r w:rsidRPr="00BE25FB">
              <w:t>FWPCOT2224 Band edges of panels</w:t>
            </w:r>
          </w:p>
          <w:p w:rsidR="00000000" w:rsidRPr="00BE25FB" w:rsidP="00BE25FB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Reworded application statement; updated performance criteria to reflect environmental and workplace health and safety requireme</w:t>
            </w:r>
            <w:r w:rsidRPr="00BE25FB">
              <w:t>nts; updated foundation skills; added performance evidence to map to performance criteria; updated unit code to reflect changes and meet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5FB" w:rsidP="00BE25FB">
            <w:pPr>
              <w:pStyle w:val="BodyText"/>
            </w:pPr>
            <w:r w:rsidRPr="00BE25FB">
              <w:t>Equivalent unit</w:t>
            </w:r>
          </w:p>
        </w:tc>
      </w:tr>
    </w:tbl>
    <w:p w:rsidR="00000000" w:rsidRPr="00BE25FB" w:rsidP="00BE25FB">
      <w:pPr>
        <w:pStyle w:val="BodyText"/>
      </w:pPr>
    </w:p>
    <w:p w:rsidR="00000000" w:rsidRPr="00BE25FB" w:rsidP="00BE25FB">
      <w:pPr>
        <w:pStyle w:val="AllowPageBreak"/>
      </w:pPr>
    </w:p>
    <w:p w:rsidR="00000000" w:rsidRPr="00BE25FB" w:rsidP="00BE25FB">
      <w:pPr>
        <w:pStyle w:val="Heading1"/>
      </w:pPr>
      <w:bookmarkStart w:id="8" w:name="O_1046168"/>
      <w:bookmarkEnd w:id="8"/>
      <w:r w:rsidRPr="00BE25FB">
        <w:t>Links</w:t>
      </w:r>
    </w:p>
    <w:p w:rsidR="00000000" w:rsidRPr="00BE25FB" w:rsidP="00410809">
      <w:pPr>
        <w:pStyle w:val="BodyText"/>
      </w:pPr>
      <w:r w:rsidRPr="00BE25FB">
        <w:t>Companion Volumes, including Implementation Guides, are available</w:t>
      </w:r>
      <w:r w:rsidRPr="00BE25FB">
        <w:t xml:space="preserve">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32A2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E25FB" w:rsidP="00410809">
      <w:pPr>
        <w:pStyle w:val="BodyText"/>
        <w:sectPr w:rsidSect="00BE25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25FB" w:rsidP="00BE25FB">
      <w:pPr>
        <w:pStyle w:val="SuperHeading"/>
      </w:pPr>
      <w:r w:rsidRPr="00BE25FB">
        <w:t>Assessment Requirements for FWPCOT2252 Band edges of panels</w:t>
      </w:r>
    </w:p>
    <w:p w:rsidR="00000000" w:rsidRPr="00BE25FB" w:rsidP="00BE25FB">
      <w:pPr>
        <w:pStyle w:val="Heading1"/>
      </w:pPr>
      <w:bookmarkStart w:id="9" w:name="O_1046163"/>
      <w:bookmarkEnd w:id="9"/>
      <w:r w:rsidRPr="00BE25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E2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Bold"/>
              <w:rPr>
                <w:lang w:val="en-NZ"/>
              </w:rPr>
            </w:pPr>
            <w:r w:rsidRPr="00BE25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Bold"/>
              <w:rPr>
                <w:lang w:val="en-NZ"/>
              </w:rPr>
            </w:pPr>
            <w:r w:rsidRPr="00BE25FB">
              <w:t>Comments</w:t>
            </w:r>
          </w:p>
        </w:tc>
      </w:tr>
      <w:tr w:rsidTr="00BE2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5FB">
            <w:pPr>
              <w:pStyle w:val="BodyText"/>
              <w:rPr>
                <w:lang w:val="en-NZ"/>
              </w:rPr>
            </w:pPr>
            <w:r w:rsidRPr="00BE25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5FB" w:rsidP="00BE25FB">
            <w:pPr>
              <w:pStyle w:val="BodyText"/>
            </w:pPr>
            <w:r w:rsidRPr="00BE25FB">
              <w:t>This version released with FWP Forest and Wood Products Training Package Version 5.0.</w:t>
            </w:r>
          </w:p>
        </w:tc>
      </w:tr>
    </w:tbl>
    <w:p w:rsidR="00000000" w:rsidRPr="00BE25FB" w:rsidP="00BE25FB">
      <w:pPr>
        <w:pStyle w:val="BodyText"/>
      </w:pPr>
    </w:p>
    <w:p w:rsidR="00000000" w:rsidRPr="00BE25FB" w:rsidP="00BE25FB">
      <w:pPr>
        <w:pStyle w:val="AllowPageBreak"/>
      </w:pPr>
    </w:p>
    <w:p w:rsidR="00000000" w:rsidRPr="00BE25FB" w:rsidP="00BE25FB">
      <w:pPr>
        <w:pStyle w:val="Heading1"/>
      </w:pPr>
      <w:bookmarkStart w:id="10" w:name="O_1046164"/>
      <w:bookmarkEnd w:id="10"/>
      <w:r w:rsidRPr="00BE25FB">
        <w:t>Performance Evidence</w:t>
      </w:r>
    </w:p>
    <w:p w:rsidR="00000000" w:rsidRPr="00BE25FB" w:rsidP="00410809">
      <w:pPr>
        <w:pStyle w:val="BodyText"/>
      </w:pPr>
      <w:r w:rsidRPr="00BE25FB">
        <w:t>An individual demonstrating competency must satisfy all of the elements and performance criteria in this uni</w:t>
      </w:r>
      <w:r w:rsidRPr="00BE25FB">
        <w:t xml:space="preserve">t. </w:t>
      </w:r>
    </w:p>
    <w:p w:rsidR="00000000" w:rsidRPr="00BE25FB" w:rsidP="00410809">
      <w:pPr>
        <w:pStyle w:val="BodyText"/>
      </w:pPr>
      <w:r w:rsidRPr="00BE25FB">
        <w:t>There must be evidence that the individual has, on at least one occasion, operated equipment that applies edge banding to timber panels, and has:</w:t>
      </w:r>
    </w:p>
    <w:p w:rsidR="00000000" w:rsidRPr="00BE25FB" w:rsidP="00BE25FB">
      <w:pPr>
        <w:pStyle w:val="ListBullet"/>
      </w:pPr>
      <w:r w:rsidRPr="00BE25FB">
        <w:t>followed work order and relevant workplace health and safety and environmental protection procedures</w:t>
      </w:r>
    </w:p>
    <w:p w:rsidR="00000000" w:rsidRPr="00BE25FB" w:rsidP="00BE25FB">
      <w:pPr>
        <w:pStyle w:val="ListBullet"/>
      </w:pPr>
      <w:r w:rsidRPr="00BE25FB">
        <w:t>selected the appropriate machine settings for:</w:t>
      </w:r>
    </w:p>
    <w:p w:rsidR="00000000" w:rsidRPr="00BE25FB" w:rsidP="00BE25FB">
      <w:pPr>
        <w:pStyle w:val="ListBullet2"/>
      </w:pPr>
      <w:r w:rsidRPr="00BE25FB">
        <w:t>panel size</w:t>
      </w:r>
    </w:p>
    <w:p w:rsidR="00000000" w:rsidRPr="00BE25FB" w:rsidP="00BE25FB">
      <w:pPr>
        <w:pStyle w:val="ListBullet2"/>
      </w:pPr>
      <w:r w:rsidRPr="00BE25FB">
        <w:t>squareness</w:t>
      </w:r>
    </w:p>
    <w:p w:rsidR="00000000" w:rsidRPr="00BE25FB" w:rsidP="00BE25FB">
      <w:pPr>
        <w:pStyle w:val="ListBullet2"/>
      </w:pPr>
      <w:r w:rsidRPr="00BE25FB">
        <w:t>profile</w:t>
      </w:r>
    </w:p>
    <w:p w:rsidR="00000000" w:rsidRPr="00BE25FB" w:rsidP="00BE25FB">
      <w:pPr>
        <w:pStyle w:val="ListBullet2"/>
      </w:pPr>
      <w:r w:rsidRPr="00BE25FB">
        <w:t>edge treatment width</w:t>
      </w:r>
    </w:p>
    <w:p w:rsidR="00000000" w:rsidRPr="00BE25FB" w:rsidP="00BE25FB">
      <w:pPr>
        <w:pStyle w:val="ListBullet2"/>
      </w:pPr>
      <w:r w:rsidRPr="00BE25FB">
        <w:t>alignment of the edge treatment</w:t>
      </w:r>
    </w:p>
    <w:p w:rsidR="00000000" w:rsidRPr="00BE25FB" w:rsidP="00BE25FB">
      <w:pPr>
        <w:pStyle w:val="ListBullet2"/>
      </w:pPr>
      <w:r w:rsidRPr="00BE25FB">
        <w:t>speed of the application</w:t>
      </w:r>
    </w:p>
    <w:p w:rsidR="00000000" w:rsidRPr="00BE25FB" w:rsidP="00BE25FB">
      <w:pPr>
        <w:pStyle w:val="ListBullet2"/>
      </w:pPr>
      <w:r w:rsidRPr="00BE25FB">
        <w:t>trim allowances</w:t>
      </w:r>
    </w:p>
    <w:p w:rsidR="00000000" w:rsidRPr="00BE25FB" w:rsidP="00BE25FB">
      <w:pPr>
        <w:pStyle w:val="ListBullet2"/>
      </w:pPr>
      <w:r w:rsidRPr="00BE25FB">
        <w:t>glue application rates (if not glue-backed)</w:t>
      </w:r>
    </w:p>
    <w:p w:rsidR="00000000" w:rsidRPr="00BE25FB" w:rsidP="00BE25FB">
      <w:pPr>
        <w:pStyle w:val="ListBullet"/>
      </w:pPr>
      <w:r w:rsidRPr="00BE25FB">
        <w:t xml:space="preserve">applied edging to the timber panels in </w:t>
      </w:r>
      <w:r w:rsidRPr="00BE25FB">
        <w:t>line with the work orders using one or more materials from the following list:</w:t>
      </w:r>
    </w:p>
    <w:p w:rsidR="00000000" w:rsidRPr="00BE25FB" w:rsidP="00BE25FB">
      <w:pPr>
        <w:pStyle w:val="ListBullet2"/>
      </w:pPr>
      <w:r w:rsidRPr="00BE25FB">
        <w:t>laminated veneer</w:t>
      </w:r>
    </w:p>
    <w:p w:rsidR="00000000" w:rsidRPr="00BE25FB" w:rsidP="00BE25FB">
      <w:pPr>
        <w:pStyle w:val="ListBullet2"/>
      </w:pPr>
      <w:r w:rsidRPr="00BE25FB">
        <w:t>chipboard</w:t>
      </w:r>
    </w:p>
    <w:p w:rsidR="00000000" w:rsidRPr="00BE25FB" w:rsidP="00BE25FB">
      <w:pPr>
        <w:pStyle w:val="ListBullet2"/>
      </w:pPr>
      <w:r w:rsidRPr="00BE25FB">
        <w:t>fibreboard</w:t>
      </w:r>
    </w:p>
    <w:p w:rsidR="00000000" w:rsidRPr="00BE25FB" w:rsidP="00BE25FB">
      <w:pPr>
        <w:pStyle w:val="ListBullet2"/>
      </w:pPr>
      <w:r w:rsidRPr="00BE25FB">
        <w:t>medium density fibreboard</w:t>
      </w:r>
    </w:p>
    <w:p w:rsidR="00000000" w:rsidRPr="00BE25FB" w:rsidP="00BE25FB">
      <w:pPr>
        <w:pStyle w:val="ListBullet"/>
      </w:pPr>
      <w:r w:rsidRPr="00BE25FB">
        <w:t>completed routine operator maintenance on equipment.</w:t>
      </w:r>
    </w:p>
    <w:p w:rsidR="00000000" w:rsidRPr="00BE25FB" w:rsidP="00BE25FB">
      <w:pPr>
        <w:pStyle w:val="AllowPageBreak"/>
      </w:pPr>
    </w:p>
    <w:p w:rsidR="00000000" w:rsidRPr="00BE25FB" w:rsidP="00BE25FB">
      <w:pPr>
        <w:pStyle w:val="Heading1"/>
      </w:pPr>
      <w:bookmarkStart w:id="11" w:name="O_1046165"/>
      <w:bookmarkEnd w:id="11"/>
      <w:r w:rsidRPr="00BE25FB">
        <w:t>Knowledge Evidence</w:t>
      </w:r>
    </w:p>
    <w:p w:rsidR="00000000" w:rsidRPr="00BE25FB" w:rsidP="00410809">
      <w:pPr>
        <w:pStyle w:val="BodyText"/>
      </w:pPr>
      <w:r w:rsidRPr="00BE25FB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BE25FB" w:rsidP="00BE25FB">
      <w:pPr>
        <w:pStyle w:val="ListBullet"/>
      </w:pPr>
      <w:r w:rsidRPr="00BE25FB">
        <w:t>environmental protection practices for forest products factory settings:</w:t>
      </w:r>
    </w:p>
    <w:p w:rsidR="00000000" w:rsidRPr="00BE25FB" w:rsidP="00BE25FB">
      <w:pPr>
        <w:pStyle w:val="ListBullet2"/>
      </w:pPr>
      <w:r w:rsidRPr="00BE25FB">
        <w:t>re</w:t>
      </w:r>
      <w:r w:rsidRPr="00BE25FB">
        <w:t>ducing water and energy use</w:t>
      </w:r>
    </w:p>
    <w:p w:rsidR="00000000" w:rsidRPr="00BE25FB" w:rsidP="00BE25FB">
      <w:pPr>
        <w:pStyle w:val="ListBullet2"/>
      </w:pPr>
      <w:r w:rsidRPr="00BE25FB">
        <w:t>cleaning plant, tools and equipment</w:t>
      </w:r>
    </w:p>
    <w:p w:rsidR="00000000" w:rsidRPr="00BE25FB" w:rsidP="00BE25FB">
      <w:pPr>
        <w:pStyle w:val="ListBullet2"/>
      </w:pPr>
      <w:r w:rsidRPr="00BE25FB">
        <w:t>disposing of, recycling and reusing timber</w:t>
      </w:r>
    </w:p>
    <w:p w:rsidR="00000000" w:rsidRPr="00BE25FB" w:rsidP="00BE25FB">
      <w:pPr>
        <w:pStyle w:val="ListBullet"/>
      </w:pPr>
      <w:r w:rsidRPr="00BE25FB">
        <w:t>key features of panel products and purpose of edging</w:t>
      </w:r>
    </w:p>
    <w:p w:rsidR="00000000" w:rsidRPr="00BE25FB" w:rsidP="00BE25FB">
      <w:pPr>
        <w:pStyle w:val="ListBullet"/>
      </w:pPr>
      <w:r w:rsidRPr="00BE25FB">
        <w:t>edge banding techniques:</w:t>
      </w:r>
    </w:p>
    <w:p w:rsidR="00000000" w:rsidRPr="00BE25FB" w:rsidP="00BE25FB">
      <w:pPr>
        <w:pStyle w:val="ListBullet2"/>
      </w:pPr>
      <w:r w:rsidRPr="00BE25FB">
        <w:t>checking the trim distances for cut off on each panel</w:t>
      </w:r>
    </w:p>
    <w:p w:rsidR="00000000" w:rsidRPr="00BE25FB" w:rsidP="00BE25FB">
      <w:pPr>
        <w:pStyle w:val="ListBullet"/>
      </w:pPr>
      <w:r w:rsidRPr="00BE25FB">
        <w:t>appropriate machine settings for:</w:t>
      </w:r>
    </w:p>
    <w:p w:rsidR="00000000" w:rsidRPr="00BE25FB" w:rsidP="00BE25FB">
      <w:pPr>
        <w:pStyle w:val="ListBullet2"/>
      </w:pPr>
      <w:r w:rsidRPr="00BE25FB">
        <w:t>panel size</w:t>
      </w:r>
    </w:p>
    <w:p w:rsidR="00000000" w:rsidRPr="00BE25FB" w:rsidP="00BE25FB">
      <w:pPr>
        <w:pStyle w:val="ListBullet2"/>
      </w:pPr>
      <w:r w:rsidRPr="00BE25FB">
        <w:t>squareness</w:t>
      </w:r>
    </w:p>
    <w:p w:rsidR="00000000" w:rsidRPr="00BE25FB" w:rsidP="00BE25FB">
      <w:pPr>
        <w:pStyle w:val="ListBullet2"/>
      </w:pPr>
      <w:r w:rsidRPr="00BE25FB">
        <w:t>profile</w:t>
      </w:r>
    </w:p>
    <w:p w:rsidR="00000000" w:rsidRPr="00BE25FB" w:rsidP="00BE25FB">
      <w:pPr>
        <w:pStyle w:val="ListBullet2"/>
      </w:pPr>
      <w:r w:rsidRPr="00BE25FB">
        <w:t>edge treatment width</w:t>
      </w:r>
    </w:p>
    <w:p w:rsidR="00000000" w:rsidRPr="00BE25FB" w:rsidP="00BE25FB">
      <w:pPr>
        <w:pStyle w:val="ListBullet2"/>
      </w:pPr>
      <w:r w:rsidRPr="00BE25FB">
        <w:t>alignment of the edge treatment</w:t>
      </w:r>
    </w:p>
    <w:p w:rsidR="00000000" w:rsidRPr="00BE25FB" w:rsidP="00BE25FB">
      <w:pPr>
        <w:pStyle w:val="ListBullet2"/>
      </w:pPr>
      <w:r w:rsidRPr="00BE25FB">
        <w:t>speed of the application</w:t>
      </w:r>
    </w:p>
    <w:p w:rsidR="00000000" w:rsidRPr="00BE25FB" w:rsidP="00BE25FB">
      <w:pPr>
        <w:pStyle w:val="ListBullet2"/>
      </w:pPr>
      <w:r w:rsidRPr="00BE25FB">
        <w:t>trim allowances</w:t>
      </w:r>
    </w:p>
    <w:p w:rsidR="00000000" w:rsidRPr="00BE25FB" w:rsidP="00BE25FB">
      <w:pPr>
        <w:pStyle w:val="ListBullet2"/>
      </w:pPr>
      <w:r w:rsidRPr="00BE25FB">
        <w:t>glue application rates (if not glue-backed)</w:t>
      </w:r>
    </w:p>
    <w:p w:rsidR="00000000" w:rsidRPr="00BE25FB" w:rsidP="00BE25FB">
      <w:pPr>
        <w:pStyle w:val="ListBullet"/>
      </w:pPr>
      <w:r w:rsidRPr="00BE25FB">
        <w:t>types, purpose, features, operation and basic non-sp</w:t>
      </w:r>
      <w:r w:rsidRPr="00BE25FB">
        <w:t>ecialist repair and maintenance of tools and equipment used for banding edges of panels:</w:t>
      </w:r>
    </w:p>
    <w:p w:rsidR="00000000" w:rsidRPr="00BE25FB" w:rsidP="00BE25FB">
      <w:pPr>
        <w:pStyle w:val="ListBullet2"/>
      </w:pPr>
      <w:r w:rsidRPr="00BE25FB">
        <w:t>automated edge banding machines</w:t>
      </w:r>
    </w:p>
    <w:p w:rsidR="00000000" w:rsidRPr="00BE25FB" w:rsidP="00BE25FB">
      <w:pPr>
        <w:pStyle w:val="ListBullet2"/>
      </w:pPr>
      <w:r w:rsidRPr="00BE25FB">
        <w:t>mechanical edge banding machines</w:t>
      </w:r>
    </w:p>
    <w:p w:rsidR="00000000" w:rsidRPr="00BE25FB" w:rsidP="00BE25FB">
      <w:pPr>
        <w:pStyle w:val="ListBullet2"/>
      </w:pPr>
      <w:r w:rsidRPr="00BE25FB">
        <w:t>glue-backed veneer edge strip role</w:t>
      </w:r>
    </w:p>
    <w:p w:rsidR="00000000" w:rsidRPr="00BE25FB" w:rsidP="00BE25FB">
      <w:pPr>
        <w:pStyle w:val="ListBullet2"/>
      </w:pPr>
      <w:r w:rsidRPr="00BE25FB">
        <w:t>timber edging strips</w:t>
      </w:r>
    </w:p>
    <w:p w:rsidR="00000000" w:rsidRPr="00BE25FB" w:rsidP="00BE25FB">
      <w:pPr>
        <w:pStyle w:val="ListBullet2"/>
      </w:pPr>
      <w:r w:rsidRPr="00BE25FB">
        <w:t>laminate edge stripping (glue-backed or glued, on a roll or in strips)</w:t>
      </w:r>
    </w:p>
    <w:p w:rsidR="00000000" w:rsidRPr="00BE25FB" w:rsidP="00BE25FB">
      <w:pPr>
        <w:pStyle w:val="ListBullet"/>
      </w:pPr>
      <w:r w:rsidRPr="00BE25FB">
        <w:t>methods for assessing condition of edging mechanisms</w:t>
      </w:r>
    </w:p>
    <w:p w:rsidR="00000000" w:rsidRPr="00BE25FB" w:rsidP="00BE25FB">
      <w:pPr>
        <w:pStyle w:val="ListBullet"/>
      </w:pPr>
      <w:r w:rsidRPr="00BE25FB">
        <w:t>workplace procedures specific to banding edges of panels:</w:t>
      </w:r>
    </w:p>
    <w:p w:rsidR="00000000" w:rsidRPr="00BE25FB" w:rsidP="00BE25FB">
      <w:pPr>
        <w:pStyle w:val="ListBullet2"/>
      </w:pPr>
      <w:r w:rsidRPr="00BE25FB">
        <w:t>workplace health and safety, with particular emphasis on equipment lock-</w:t>
      </w:r>
      <w:r w:rsidRPr="00BE25FB">
        <w:t>out</w:t>
      </w:r>
    </w:p>
    <w:p w:rsidR="00000000" w:rsidRPr="00BE25FB" w:rsidP="00BE25FB">
      <w:pPr>
        <w:pStyle w:val="ListBullet2"/>
      </w:pPr>
      <w:r w:rsidRPr="00BE25FB">
        <w:t>use and maintenance of equipment</w:t>
      </w:r>
    </w:p>
    <w:p w:rsidR="00000000" w:rsidRPr="00BE25FB" w:rsidP="00BE25FB">
      <w:pPr>
        <w:pStyle w:val="ListBullet2"/>
      </w:pPr>
      <w:r w:rsidRPr="00BE25FB">
        <w:t>communication reporting lines.</w:t>
      </w:r>
    </w:p>
    <w:p w:rsidR="00000000" w:rsidRPr="00BE25FB" w:rsidP="00BE25FB">
      <w:pPr>
        <w:pStyle w:val="AllowPageBreak"/>
      </w:pPr>
    </w:p>
    <w:p w:rsidR="00000000" w:rsidRPr="00BE25FB" w:rsidP="00BE25FB">
      <w:pPr>
        <w:pStyle w:val="Heading1"/>
      </w:pPr>
      <w:bookmarkStart w:id="12" w:name="O_1046166"/>
      <w:bookmarkEnd w:id="12"/>
      <w:r w:rsidRPr="00BE25FB">
        <w:t>Assessment Conditions</w:t>
      </w:r>
    </w:p>
    <w:p w:rsidR="00000000" w:rsidRPr="00BE25FB" w:rsidP="00410809">
      <w:pPr>
        <w:pStyle w:val="BodyText"/>
      </w:pPr>
      <w:r w:rsidRPr="00BE25FB">
        <w:t>Assessment of skills must take place under the following conditions:</w:t>
      </w:r>
    </w:p>
    <w:p w:rsidR="00000000" w:rsidRPr="00BE25FB" w:rsidP="00BE25FB">
      <w:pPr>
        <w:pStyle w:val="ListBullet"/>
      </w:pPr>
      <w:r w:rsidRPr="00BE25FB">
        <w:t>physical conditions:</w:t>
      </w:r>
    </w:p>
    <w:p w:rsidR="00000000" w:rsidRPr="00BE25FB" w:rsidP="00BE25FB">
      <w:pPr>
        <w:pStyle w:val="ListBullet2"/>
      </w:pPr>
      <w:r w:rsidRPr="00BE25FB">
        <w:t>skills must be demonstrated in a forest product factory</w:t>
      </w:r>
      <w:r w:rsidRPr="00BE25FB">
        <w:t xml:space="preserve"> setting or an environment that accurately represents workplace conditions</w:t>
      </w:r>
    </w:p>
    <w:p w:rsidR="00000000" w:rsidRPr="00BE25FB" w:rsidP="00BE25FB">
      <w:pPr>
        <w:pStyle w:val="ListBullet"/>
      </w:pPr>
      <w:r w:rsidRPr="00BE25FB">
        <w:t>resources, equipment and materials:</w:t>
      </w:r>
    </w:p>
    <w:p w:rsidR="00000000" w:rsidRPr="00BE25FB" w:rsidP="00BE25FB">
      <w:pPr>
        <w:pStyle w:val="ListBullet2"/>
      </w:pPr>
      <w:r w:rsidRPr="00BE25FB">
        <w:t>automated edge banding machines or mechanical edge banding machines</w:t>
      </w:r>
    </w:p>
    <w:p w:rsidR="00000000" w:rsidRPr="00BE25FB" w:rsidP="00BE25FB">
      <w:pPr>
        <w:pStyle w:val="ListBullet2"/>
      </w:pPr>
      <w:r w:rsidRPr="00BE25FB">
        <w:t>glue-backed veneer edge strip roll</w:t>
      </w:r>
    </w:p>
    <w:p w:rsidR="00000000" w:rsidRPr="00BE25FB" w:rsidP="00BE25FB">
      <w:pPr>
        <w:pStyle w:val="ListBullet2"/>
      </w:pPr>
      <w:r w:rsidRPr="00BE25FB">
        <w:t>timber edging strips</w:t>
      </w:r>
    </w:p>
    <w:p w:rsidR="00000000" w:rsidRPr="00BE25FB" w:rsidP="00BE25FB">
      <w:pPr>
        <w:pStyle w:val="ListBullet2"/>
      </w:pPr>
      <w:r w:rsidRPr="00BE25FB">
        <w:t>laminate edge stripping (glue-backed or glued, on a roll or in strips)</w:t>
      </w:r>
    </w:p>
    <w:p w:rsidR="00000000" w:rsidRPr="00BE25FB" w:rsidP="00BE25FB">
      <w:pPr>
        <w:pStyle w:val="ListBullet2"/>
      </w:pPr>
      <w:r w:rsidRPr="00BE25FB">
        <w:t>maintenance tools and equipment for edging mechanisms</w:t>
      </w:r>
    </w:p>
    <w:p w:rsidR="00000000" w:rsidRPr="00BE25FB" w:rsidP="00BE25FB">
      <w:pPr>
        <w:pStyle w:val="ListBullet2"/>
      </w:pPr>
      <w:r w:rsidRPr="00BE25FB">
        <w:t>personal protective equipment suitable for banding edges of panels</w:t>
      </w:r>
    </w:p>
    <w:p w:rsidR="00000000" w:rsidRPr="00BE25FB" w:rsidP="00BE25FB">
      <w:pPr>
        <w:pStyle w:val="ListBullet2"/>
      </w:pPr>
      <w:r w:rsidRPr="00BE25FB">
        <w:t>a diverse, comprehensive and commercial product range of panels</w:t>
      </w:r>
    </w:p>
    <w:p w:rsidR="00000000" w:rsidRPr="00BE25FB" w:rsidP="00BE25FB">
      <w:pPr>
        <w:pStyle w:val="ListBullet2"/>
      </w:pPr>
      <w:r w:rsidRPr="00BE25FB">
        <w:t>template documents for recording production outcomes and equipment faults</w:t>
      </w:r>
    </w:p>
    <w:p w:rsidR="00000000" w:rsidRPr="00BE25FB" w:rsidP="00BE25FB">
      <w:pPr>
        <w:pStyle w:val="ListBullet"/>
      </w:pPr>
      <w:r w:rsidRPr="00BE25FB">
        <w:t>specifications:</w:t>
      </w:r>
    </w:p>
    <w:p w:rsidR="00000000" w:rsidRPr="00BE25FB" w:rsidP="00BE25FB">
      <w:pPr>
        <w:pStyle w:val="ListBullet2"/>
      </w:pPr>
      <w:r w:rsidRPr="00BE25FB">
        <w:t>manufacturer instructions for use, repair and maintenance of equipment</w:t>
      </w:r>
    </w:p>
    <w:p w:rsidR="00000000" w:rsidRPr="00BE25FB" w:rsidP="00BE25FB">
      <w:pPr>
        <w:pStyle w:val="ListBullet2"/>
      </w:pPr>
      <w:r w:rsidRPr="00BE25FB">
        <w:t>work order with specific instructions for banding the edges of panels</w:t>
      </w:r>
    </w:p>
    <w:p w:rsidR="00000000" w:rsidRPr="00BE25FB" w:rsidP="00BE25FB">
      <w:pPr>
        <w:pStyle w:val="ListBullet2"/>
      </w:pPr>
      <w:r w:rsidRPr="00BE25FB">
        <w:t>workplace procedures fo</w:t>
      </w:r>
      <w:r w:rsidRPr="00BE25FB">
        <w:t>r banding edges of panels.</w:t>
      </w:r>
    </w:p>
    <w:p w:rsidR="00000000" w:rsidRPr="00BE25FB" w:rsidP="00410809">
      <w:pPr>
        <w:pStyle w:val="BodyText"/>
      </w:pPr>
      <w:r w:rsidRPr="00BE25FB">
        <w:t>Assessors of this unit must satisfy the requirements for assessors in applicable vocational education and training legislation, frameworks and/or standards.</w:t>
      </w:r>
    </w:p>
    <w:p w:rsidR="00000000" w:rsidRPr="00BE25FB" w:rsidP="00BE25FB">
      <w:pPr>
        <w:pStyle w:val="Heading1"/>
      </w:pPr>
      <w:bookmarkStart w:id="13" w:name="O_1046169"/>
      <w:bookmarkEnd w:id="13"/>
      <w:r w:rsidRPr="00BE25FB">
        <w:t>Links</w:t>
      </w:r>
    </w:p>
    <w:p w:rsidR="00000000" w:rsidRPr="00BE25FB" w:rsidP="00410809">
      <w:pPr>
        <w:pStyle w:val="BodyText"/>
      </w:pPr>
      <w:r w:rsidRPr="00BE25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32A2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E25FB" w:rsidP="00BE25FB"/>
    <w:sectPr w:rsidSect="00BE25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5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5FB" w:rsidRPr="00410809" w:rsidP="004108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5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09" w:rsidP="00BE2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0809" w:rsidP="00BE2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0809" w:rsidP="00BE25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5FB" w:rsidP="00BE2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0809">
      <w:t>Approved</w:t>
    </w:r>
    <w:r w:rsidR="004108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080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0809">
      <w:rPr>
        <w:noProof/>
      </w:rPr>
      <w:t>5</w:t>
    </w:r>
    <w:r>
      <w:rPr>
        <w:noProof/>
      </w:rPr>
      <w:fldChar w:fldCharType="end"/>
    </w:r>
  </w:p>
  <w:p w:rsidR="00BE25FB" w:rsidP="00BE2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08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0809">
      <w:t>Skills Insight</w:t>
    </w:r>
    <w:r w:rsidR="00410809">
      <w:fldChar w:fldCharType="end"/>
    </w:r>
  </w:p>
  <w:p w:rsidR="00BE25FB" w:rsidP="00BE25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5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5FB" w:rsidRPr="00410809" w:rsidP="004108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5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809" w:rsidRPr="002D2AF8" w:rsidP="00BE2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FWPCOT2252 Band edges of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10809" w:rsidP="00BE25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5FB" w:rsidRPr="002D2AF8" w:rsidP="00BE2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0809">
      <w:t>FWPCOT2252 Band edges of panels</w:t>
    </w:r>
    <w:r w:rsidR="004108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0809">
      <w:rPr>
        <w:noProof/>
      </w:rPr>
      <w:t>1 March 2025</w:t>
    </w:r>
    <w:r>
      <w:fldChar w:fldCharType="end"/>
    </w:r>
  </w:p>
  <w:p w:rsidR="00BE25FB" w:rsidP="00BE25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A48C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421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988E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5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5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5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5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5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5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5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5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5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5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5FB"/>
  </w:style>
  <w:style w:type="character" w:customStyle="1" w:styleId="Heading1Char">
    <w:name w:val="Heading 1 Char"/>
    <w:basedOn w:val="DefaultParagraphFont"/>
    <w:link w:val="Heading1"/>
    <w:rsid w:val="00BE25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5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5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5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25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25FB"/>
    <w:rPr>
      <w:i/>
    </w:rPr>
  </w:style>
  <w:style w:type="paragraph" w:customStyle="1" w:styleId="SuperHeading">
    <w:name w:val="SuperHeading"/>
    <w:basedOn w:val="Normal"/>
    <w:rsid w:val="00BE25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5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E25FB"/>
    <w:rPr>
      <w:b/>
    </w:rPr>
  </w:style>
  <w:style w:type="character" w:customStyle="1" w:styleId="Heading2Char">
    <w:name w:val="Heading 2 Char"/>
    <w:basedOn w:val="DefaultParagraphFont"/>
    <w:link w:val="Heading2"/>
    <w:rsid w:val="00BE25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5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5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5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5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5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5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5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5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5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5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5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5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5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5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5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25FB"/>
    <w:rPr>
      <w:b/>
      <w:spacing w:val="0"/>
    </w:rPr>
  </w:style>
  <w:style w:type="paragraph" w:customStyle="1" w:styleId="SuperTitle">
    <w:name w:val="SuperTitle"/>
    <w:basedOn w:val="Title"/>
    <w:rsid w:val="00BE25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5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5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25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5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5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5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5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5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5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5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5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25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5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5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5FB"/>
  </w:style>
  <w:style w:type="paragraph" w:styleId="TableofFigures">
    <w:name w:val="table of figures"/>
    <w:basedOn w:val="Normal"/>
    <w:next w:val="Normal"/>
    <w:semiHidden/>
    <w:rsid w:val="00BE25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5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25FB"/>
    <w:rPr>
      <w:rFonts w:ascii="Wingdings" w:hAnsi="Wingdings"/>
    </w:rPr>
  </w:style>
  <w:style w:type="paragraph" w:customStyle="1" w:styleId="TableHeading">
    <w:name w:val="Table Heading"/>
    <w:basedOn w:val="HeadingBase"/>
    <w:rsid w:val="00BE25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5FB"/>
    <w:rPr>
      <w:color w:val="0033CC"/>
      <w:u w:val="none"/>
    </w:rPr>
  </w:style>
  <w:style w:type="paragraph" w:customStyle="1" w:styleId="BodyTextRight">
    <w:name w:val="Body Text Right"/>
    <w:basedOn w:val="BodyText"/>
    <w:rsid w:val="00BE25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5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5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5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5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5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5FB"/>
    <w:rPr>
      <w:sz w:val="32"/>
    </w:rPr>
  </w:style>
  <w:style w:type="paragraph" w:customStyle="1" w:styleId="HeadingProcedure">
    <w:name w:val="Heading Procedure"/>
    <w:basedOn w:val="HeadingBase"/>
    <w:next w:val="Normal"/>
    <w:rsid w:val="00BE25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5FB"/>
    <w:pPr>
      <w:spacing w:before="60" w:after="60"/>
    </w:pPr>
  </w:style>
  <w:style w:type="paragraph" w:styleId="ListContinue">
    <w:name w:val="List Continue"/>
    <w:basedOn w:val="List"/>
    <w:rsid w:val="00BE25FB"/>
    <w:pPr>
      <w:ind w:firstLine="0"/>
    </w:pPr>
  </w:style>
  <w:style w:type="paragraph" w:customStyle="1" w:styleId="ListNote">
    <w:name w:val="List Note"/>
    <w:basedOn w:val="List"/>
    <w:rsid w:val="00BE25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5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5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5FB"/>
    <w:rPr>
      <w:rFonts w:ascii="Courier New" w:hAnsi="Courier New"/>
    </w:rPr>
  </w:style>
  <w:style w:type="paragraph" w:customStyle="1" w:styleId="NoteBullet">
    <w:name w:val="Note Bullet"/>
    <w:basedOn w:val="Note"/>
    <w:rsid w:val="00BE25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5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5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5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5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25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5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5FB"/>
    <w:rPr>
      <w:b/>
      <w:smallCaps/>
    </w:rPr>
  </w:style>
  <w:style w:type="paragraph" w:customStyle="1" w:styleId="TableListNumber">
    <w:name w:val="Table List Number"/>
    <w:basedOn w:val="ListNumber"/>
    <w:rsid w:val="00BE25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5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5FB"/>
    <w:pPr>
      <w:numPr>
        <w:numId w:val="9"/>
      </w:numPr>
    </w:pPr>
  </w:style>
  <w:style w:type="paragraph" w:customStyle="1" w:styleId="ListAlpha2">
    <w:name w:val="List Alpha 2"/>
    <w:basedOn w:val="List2"/>
    <w:rsid w:val="00BE25FB"/>
    <w:pPr>
      <w:numPr>
        <w:numId w:val="8"/>
      </w:numPr>
    </w:pPr>
  </w:style>
  <w:style w:type="paragraph" w:styleId="List2">
    <w:name w:val="List 2"/>
    <w:basedOn w:val="BodyText"/>
    <w:rsid w:val="00BE25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5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5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5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5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5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25FB"/>
    <w:pPr>
      <w:numPr>
        <w:numId w:val="4"/>
      </w:numPr>
    </w:pPr>
  </w:style>
  <w:style w:type="paragraph" w:styleId="ListContinue2">
    <w:name w:val="List Continue 2"/>
    <w:basedOn w:val="List2"/>
    <w:rsid w:val="00BE25FB"/>
    <w:pPr>
      <w:ind w:firstLine="0"/>
    </w:pPr>
  </w:style>
  <w:style w:type="paragraph" w:styleId="ListContinue3">
    <w:name w:val="List Continue 3"/>
    <w:basedOn w:val="List3"/>
    <w:rsid w:val="00BE25FB"/>
    <w:pPr>
      <w:ind w:left="1021" w:firstLine="0"/>
    </w:pPr>
  </w:style>
  <w:style w:type="paragraph" w:styleId="ListContinue4">
    <w:name w:val="List Continue 4"/>
    <w:basedOn w:val="List4"/>
    <w:rsid w:val="00BE25FB"/>
    <w:pPr>
      <w:ind w:firstLine="0"/>
    </w:pPr>
  </w:style>
  <w:style w:type="paragraph" w:styleId="ListContinue5">
    <w:name w:val="List Continue 5"/>
    <w:basedOn w:val="List5"/>
    <w:rsid w:val="00BE25FB"/>
    <w:pPr>
      <w:ind w:firstLine="0"/>
    </w:pPr>
  </w:style>
  <w:style w:type="paragraph" w:styleId="ListNumber3">
    <w:name w:val="List Number 3"/>
    <w:basedOn w:val="List3"/>
    <w:rsid w:val="00BE25FB"/>
    <w:pPr>
      <w:numPr>
        <w:numId w:val="5"/>
      </w:numPr>
    </w:pPr>
  </w:style>
  <w:style w:type="paragraph" w:styleId="ListNumber4">
    <w:name w:val="List Number 4"/>
    <w:basedOn w:val="List4"/>
    <w:rsid w:val="00BE25FB"/>
    <w:pPr>
      <w:numPr>
        <w:numId w:val="6"/>
      </w:numPr>
    </w:pPr>
  </w:style>
  <w:style w:type="paragraph" w:styleId="ListNumber5">
    <w:name w:val="List Number 5"/>
    <w:basedOn w:val="List5"/>
    <w:rsid w:val="00BE25FB"/>
    <w:pPr>
      <w:numPr>
        <w:numId w:val="7"/>
      </w:numPr>
    </w:pPr>
  </w:style>
  <w:style w:type="paragraph" w:styleId="BlockText">
    <w:name w:val="Block Text"/>
    <w:basedOn w:val="Normal"/>
    <w:rsid w:val="00BE25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5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5FB"/>
    <w:rPr>
      <w:sz w:val="16"/>
      <w:vertAlign w:val="superscript"/>
    </w:rPr>
  </w:style>
  <w:style w:type="character" w:customStyle="1" w:styleId="Symbols">
    <w:name w:val="Symbols"/>
    <w:basedOn w:val="DefaultParagraphFont"/>
    <w:rsid w:val="00BE25FB"/>
    <w:rPr>
      <w:rFonts w:ascii="Symbol" w:hAnsi="Symbol"/>
    </w:rPr>
  </w:style>
  <w:style w:type="character" w:customStyle="1" w:styleId="MenuOptions">
    <w:name w:val="Menu Options"/>
    <w:basedOn w:val="DefaultParagraphFont"/>
    <w:rsid w:val="00BE25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5FB"/>
    <w:rPr>
      <w:b/>
    </w:rPr>
  </w:style>
  <w:style w:type="character" w:customStyle="1" w:styleId="Underlined">
    <w:name w:val="Underlined"/>
    <w:basedOn w:val="DefaultParagraphFont"/>
    <w:rsid w:val="00BE25FB"/>
    <w:rPr>
      <w:u w:val="single"/>
    </w:rPr>
  </w:style>
  <w:style w:type="paragraph" w:customStyle="1" w:styleId="TableBodyTextRight">
    <w:name w:val="Table Body Text Right"/>
    <w:basedOn w:val="TableBodyText"/>
    <w:rsid w:val="00BE25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5FB"/>
    <w:rPr>
      <w:sz w:val="18"/>
    </w:rPr>
  </w:style>
  <w:style w:type="paragraph" w:customStyle="1" w:styleId="BodySmallRight">
    <w:name w:val="Body Small Right"/>
    <w:basedOn w:val="BodyTextRight"/>
    <w:rsid w:val="00BE25FB"/>
    <w:rPr>
      <w:sz w:val="18"/>
      <w:szCs w:val="18"/>
    </w:rPr>
  </w:style>
  <w:style w:type="paragraph" w:customStyle="1" w:styleId="MarginEdition">
    <w:name w:val="Margin Edition"/>
    <w:basedOn w:val="MarginNote"/>
    <w:rsid w:val="00BE25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5FB"/>
    <w:rPr>
      <w:sz w:val="2"/>
      <w:szCs w:val="2"/>
    </w:rPr>
  </w:style>
  <w:style w:type="character" w:customStyle="1" w:styleId="Small">
    <w:name w:val="Small"/>
    <w:basedOn w:val="DefaultParagraphFont"/>
    <w:rsid w:val="00BE25FB"/>
    <w:rPr>
      <w:sz w:val="16"/>
    </w:rPr>
  </w:style>
  <w:style w:type="paragraph" w:customStyle="1" w:styleId="WideTable">
    <w:name w:val="Wide Table"/>
    <w:basedOn w:val="Normal"/>
    <w:rsid w:val="00BE25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5FB"/>
  </w:style>
  <w:style w:type="paragraph" w:styleId="Quote">
    <w:name w:val="Quote"/>
    <w:basedOn w:val="Heading1"/>
    <w:link w:val="QuoteChar"/>
    <w:qFormat/>
    <w:rsid w:val="00BE25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5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5FB"/>
    <w:pPr>
      <w:pageBreakBefore/>
    </w:pPr>
  </w:style>
  <w:style w:type="paragraph" w:customStyle="1" w:styleId="Border">
    <w:name w:val="Border"/>
    <w:basedOn w:val="Normal"/>
    <w:qFormat/>
    <w:rsid w:val="00BE25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5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5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5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5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5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5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5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5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5FB"/>
    <w:rPr>
      <w:u w:val="single"/>
    </w:rPr>
  </w:style>
  <w:style w:type="character" w:customStyle="1" w:styleId="BoldandItalics">
    <w:name w:val="Bold and Italics"/>
    <w:qFormat/>
    <w:rsid w:val="00BE25FB"/>
    <w:rPr>
      <w:b/>
      <w:i/>
      <w:u w:val="none"/>
    </w:rPr>
  </w:style>
  <w:style w:type="paragraph" w:styleId="BalloonText">
    <w:name w:val="Balloon Text"/>
    <w:basedOn w:val="Normal"/>
    <w:link w:val="BalloonTextChar"/>
    <w:rsid w:val="00BE2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5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5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5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5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5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5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08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1209</Words>
  <Characters>7672</Characters>
  <Application>Microsoft Office Word</Application>
  <DocSecurity>0</DocSecurity>
  <Lines>255</Lines>
  <Paragraphs>181</Paragraphs>
  <ScaleCrop>false</ScaleCrop>
  <Company>Author-it Software Corporation Ltd.</Company>
  <LinksUpToDate>false</LinksUpToDate>
  <CharactersWithSpaces>8700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FWPCOT2252 Band edges of panels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2025-03-01T08:26:00Z</dcterms:created>
  <dcterms:modified xsi:type="dcterms:W3CDTF">2025-03-01T08:26:00Z</dcterms:modified>
</cp:coreProperties>
</file>