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7CF" w:rsidP="000D47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FWPCOT2251 Visually stress grade cypress</w:t>
      </w:r>
      <w:r>
        <w:fldChar w:fldCharType="end"/>
      </w:r>
    </w:p>
    <w:p w:rsidR="000D47CF" w:rsidP="000D47CF">
      <w:pPr>
        <w:pStyle w:val="Version"/>
        <w:sectPr w:rsidSect="00EB7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6AB" w:rsidP="00EB76AB">
      <w:pPr>
        <w:pStyle w:val="SuperHeading"/>
      </w:pPr>
      <w:r w:rsidRPr="00EB76AB">
        <w:t>FWPCOT2251 Visually stress grade cypress</w:t>
      </w:r>
    </w:p>
    <w:p w:rsidR="00000000" w:rsidRPr="00EB76AB" w:rsidP="00EB76AB">
      <w:pPr>
        <w:pStyle w:val="Heading1"/>
      </w:pPr>
      <w:bookmarkStart w:id="1" w:name="O_1045951"/>
      <w:bookmarkEnd w:id="1"/>
      <w:r w:rsidRPr="00EB76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7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Comments</w:t>
            </w:r>
          </w:p>
        </w:tc>
      </w:tr>
      <w:tr w:rsidTr="00EB7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BodyText"/>
            </w:pPr>
            <w:r w:rsidRPr="00EB76AB">
              <w:t>This version released with FWP Forest and Wood Products Training Package Version 5.0.</w:t>
            </w:r>
          </w:p>
        </w:tc>
      </w:tr>
    </w:tbl>
    <w:p w:rsidR="00000000" w:rsidRPr="00EB76AB" w:rsidP="00EB76AB">
      <w:pPr>
        <w:pStyle w:val="BodyText"/>
      </w:pPr>
    </w:p>
    <w:p w:rsidR="00000000" w:rsidRPr="00EB76AB" w:rsidP="00EB76AB">
      <w:pPr>
        <w:pStyle w:val="AllowPageBreak"/>
      </w:pPr>
    </w:p>
    <w:p w:rsidR="00000000" w:rsidRPr="00EB76AB" w:rsidP="00EB76AB">
      <w:pPr>
        <w:pStyle w:val="Heading1"/>
      </w:pPr>
      <w:bookmarkStart w:id="2" w:name="O_1045952"/>
      <w:bookmarkEnd w:id="2"/>
      <w:r w:rsidRPr="00EB76AB">
        <w:t>Application</w:t>
      </w:r>
    </w:p>
    <w:p w:rsidR="00000000" w:rsidRPr="00EB76AB" w:rsidP="000D47CF">
      <w:pPr>
        <w:pStyle w:val="BodyText"/>
      </w:pPr>
      <w:r w:rsidRPr="00EB76AB">
        <w:t>This unit of competency describes the skills and knowledge required to visually stress g</w:t>
      </w:r>
      <w:r w:rsidRPr="00EB76AB">
        <w:t xml:space="preserve">rade Australian white cypress (Callitris glaucophylla) for strength against set classifications detailed in Section 3 of the Australian Standard AS2858 as a minimum standard. </w:t>
      </w:r>
    </w:p>
    <w:p w:rsidR="00000000" w:rsidRPr="00EB76AB" w:rsidP="000D47CF">
      <w:pPr>
        <w:pStyle w:val="BodyText"/>
      </w:pPr>
      <w:r w:rsidRPr="00EB76AB">
        <w:t>The unit applies to individuals who visually stress grade cypress in a timber pr</w:t>
      </w:r>
      <w:r w:rsidRPr="00EB76AB">
        <w:t>ocessing and manufacturing facility.</w:t>
      </w:r>
    </w:p>
    <w:p w:rsidR="00000000" w:rsidRPr="00EB76AB" w:rsidP="000D47CF">
      <w:pPr>
        <w:pStyle w:val="BodyText"/>
      </w:pPr>
      <w:r w:rsidRPr="00EB76AB">
        <w:t>All work must be carried out to comply with workplace procedures, according to state/territory health and safety regulations, legislation and standards that apply to the workplace.</w:t>
      </w:r>
    </w:p>
    <w:p w:rsidR="00000000" w:rsidRPr="00EB76AB" w:rsidP="000D47CF">
      <w:pPr>
        <w:pStyle w:val="BodyText"/>
      </w:pPr>
      <w:r w:rsidRPr="00EB76AB">
        <w:t>No licensing, legislative or certifica</w:t>
      </w:r>
      <w:r w:rsidRPr="00EB76AB">
        <w:t>tion requirements apply to this unit at the time of publication.</w:t>
      </w:r>
    </w:p>
    <w:p w:rsidR="00000000" w:rsidRPr="00EB76AB" w:rsidP="00EB76AB">
      <w:pPr>
        <w:pStyle w:val="Heading1"/>
      </w:pPr>
      <w:bookmarkStart w:id="3" w:name="O_1045953"/>
      <w:bookmarkEnd w:id="3"/>
      <w:r w:rsidRPr="00EB76AB">
        <w:t>Pre-requisite Unit</w:t>
      </w:r>
    </w:p>
    <w:p w:rsidR="00000000" w:rsidRPr="00EB76AB" w:rsidP="000D47CF">
      <w:pPr>
        <w:pStyle w:val="BodyText"/>
      </w:pPr>
      <w:r w:rsidRPr="00EB76AB">
        <w:t xml:space="preserve">Nil </w:t>
      </w:r>
    </w:p>
    <w:p w:rsidR="00000000" w:rsidRPr="00EB76AB" w:rsidP="00EB76AB">
      <w:pPr>
        <w:pStyle w:val="Heading1"/>
      </w:pPr>
      <w:bookmarkStart w:id="4" w:name="O_1045955"/>
      <w:bookmarkEnd w:id="4"/>
      <w:r w:rsidRPr="00EB76AB">
        <w:t>Unit Sector</w:t>
      </w:r>
    </w:p>
    <w:p w:rsidR="00000000" w:rsidRPr="00EB76AB" w:rsidP="000D47CF">
      <w:pPr>
        <w:pStyle w:val="BodyText"/>
      </w:pPr>
      <w:r w:rsidRPr="00EB76AB">
        <w:t>Common Technical (COT)</w:t>
      </w:r>
    </w:p>
    <w:p w:rsidR="00000000" w:rsidRPr="00EB76AB" w:rsidP="00EB76AB">
      <w:pPr>
        <w:pStyle w:val="Heading1"/>
      </w:pPr>
      <w:bookmarkStart w:id="5" w:name="O_1045956"/>
      <w:bookmarkEnd w:id="5"/>
      <w:r w:rsidRPr="00EB76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4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Performance Criteria</w:t>
            </w:r>
          </w:p>
        </w:tc>
      </w:tr>
      <w:tr w:rsidTr="000D4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BodyText"/>
            </w:pPr>
            <w:r w:rsidRPr="00EB76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4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1. Prepare for stress-grading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BodyText"/>
            </w:pPr>
            <w:r w:rsidRPr="00EB76AB">
              <w:t>1.1 Review work order to determine job requirements and, where required, seek clarifica</w:t>
            </w:r>
            <w:r w:rsidRPr="00EB76AB">
              <w:t>tion from appropriate personnel</w:t>
            </w:r>
          </w:p>
          <w:p w:rsidR="00000000" w:rsidRPr="00EB76AB" w:rsidP="00EB76AB">
            <w:pPr>
              <w:pStyle w:val="BodyText"/>
            </w:pPr>
            <w:r w:rsidRPr="00EB76AB">
              <w:t xml:space="preserve">1.2 Review workplace health and safety procedures, including the use of personal protective equipment, equipment lock-out and safe manual </w:t>
            </w:r>
            <w:r w:rsidRPr="00EB76AB">
              <w:t>handling techniques</w:t>
            </w:r>
          </w:p>
          <w:p w:rsidR="00000000" w:rsidRPr="00EB76AB" w:rsidP="00EB76AB">
            <w:pPr>
              <w:pStyle w:val="BodyText"/>
            </w:pPr>
            <w:r w:rsidRPr="00EB76AB">
              <w:t>1.3 Identify, assess and take actions to mitigate risks and hazard</w:t>
            </w:r>
            <w:r w:rsidRPr="00EB76AB">
              <w:t>s associated with visually stress-grading cypress</w:t>
            </w:r>
          </w:p>
          <w:p w:rsidR="00000000" w:rsidRPr="00EB76AB" w:rsidP="00EB76AB">
            <w:pPr>
              <w:pStyle w:val="BodyText"/>
            </w:pPr>
            <w:r w:rsidRPr="00EB76AB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EB76AB" w:rsidP="00EB76AB">
            <w:pPr>
              <w:pStyle w:val="BodyText"/>
            </w:pPr>
            <w:r w:rsidRPr="00EB76AB">
              <w:t>1.5 Identify grading requirements according to workplace procedures, standards and specifications</w:t>
            </w:r>
          </w:p>
          <w:p w:rsidR="00000000" w:rsidRPr="00EB76AB" w:rsidP="00EB76AB">
            <w:pPr>
              <w:pStyle w:val="BodyText"/>
            </w:pPr>
            <w:r w:rsidRPr="00EB76AB">
              <w:t>1.6 Select materials, hardware items, tools and equipment appropriate to work order, and check for operational effectiveness</w:t>
            </w:r>
          </w:p>
          <w:p w:rsidR="00000000" w:rsidRPr="00EB76AB" w:rsidP="00EB76AB">
            <w:pPr>
              <w:pStyle w:val="BodyText"/>
            </w:pPr>
            <w:r w:rsidRPr="00EB76AB">
              <w:t>1.7 Position cypress to be graded</w:t>
            </w:r>
            <w:r w:rsidRPr="00EB76AB">
              <w:t xml:space="preserve"> to provide appropriate access and facilitate efficient workflow</w:t>
            </w:r>
          </w:p>
          <w:p w:rsidR="00000000" w:rsidRPr="00EB76AB" w:rsidP="00EB76AB">
            <w:pPr>
              <w:pStyle w:val="BodyText"/>
            </w:pPr>
            <w:r w:rsidRPr="00EB76AB">
              <w:t>1.8 Establish and maintain communication with others at workplace to ensure safety</w:t>
            </w:r>
          </w:p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1.9 Identify routine processing problems, and resolve or report to appropriate personnel</w:t>
            </w:r>
          </w:p>
        </w:tc>
      </w:tr>
      <w:tr w:rsidTr="000D4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2. Evaluate cypres</w:t>
            </w:r>
            <w:r w:rsidRPr="00EB76AB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BodyText"/>
            </w:pPr>
            <w:r w:rsidRPr="00EB76AB">
              <w:t>2.1 Identify species and defects, including contamination, and check status of seasoning</w:t>
            </w:r>
          </w:p>
          <w:p w:rsidR="00000000" w:rsidRPr="00EB76AB" w:rsidP="00EB76AB">
            <w:pPr>
              <w:pStyle w:val="BodyText"/>
            </w:pPr>
            <w:r w:rsidRPr="00EB76AB">
              <w:t>2.2 Accurately record size and tolerance measurements according to workplace requirements</w:t>
            </w:r>
          </w:p>
          <w:p w:rsidR="00000000" w:rsidRPr="00EB76AB" w:rsidP="00EB76AB">
            <w:pPr>
              <w:pStyle w:val="BodyText"/>
            </w:pPr>
            <w:r w:rsidRPr="00EB76AB">
              <w:t>2.3 Establish characteristics and evaluate against standards and product sp</w:t>
            </w:r>
            <w:r w:rsidRPr="00EB76AB">
              <w:t>ecifications</w:t>
            </w:r>
          </w:p>
          <w:p w:rsidR="00000000" w:rsidRPr="00EB76AB" w:rsidP="00EB76AB">
            <w:pPr>
              <w:pStyle w:val="BodyText"/>
            </w:pPr>
            <w:r w:rsidRPr="00EB76AB">
              <w:t>2.4 Measure moisture content and evaluate against standards and seasoning requirements</w:t>
            </w:r>
          </w:p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2.5 Redirect timber with inappropriate defects or contamination for energy recovery</w:t>
            </w:r>
          </w:p>
        </w:tc>
      </w:tr>
      <w:tr w:rsidTr="000D4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3. Grade cypress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BodyText"/>
            </w:pPr>
            <w:r w:rsidRPr="00EB76AB">
              <w:t>3.1 Visually stress grade cypress based on standards f</w:t>
            </w:r>
            <w:r w:rsidRPr="00EB76AB">
              <w:t>or the required structural grade according to workplace procedures</w:t>
            </w:r>
          </w:p>
          <w:p w:rsidR="00000000" w:rsidRPr="00EB76AB" w:rsidP="00EB76AB">
            <w:pPr>
              <w:pStyle w:val="BodyText"/>
            </w:pPr>
            <w:r w:rsidRPr="00EB76AB">
              <w:t>3.2 Diagnose and check characteristics with the greatest limiting effect on the grade</w:t>
            </w:r>
          </w:p>
          <w:p w:rsidR="00000000" w:rsidRPr="00EB76AB" w:rsidP="00EB76AB">
            <w:pPr>
              <w:pStyle w:val="BodyText"/>
            </w:pPr>
            <w:r w:rsidRPr="00EB76AB">
              <w:t>3.3 Assess the appearance, and mark and segregate sub-standard material for disposal, reuse or recyclin</w:t>
            </w:r>
            <w:r w:rsidRPr="00EB76AB">
              <w:t>g according to workplace procedures and environmental requirements</w:t>
            </w:r>
          </w:p>
          <w:p w:rsidR="00000000" w:rsidRPr="00EB76AB" w:rsidP="00EB76AB">
            <w:pPr>
              <w:pStyle w:val="BodyText"/>
            </w:pPr>
            <w:r w:rsidRPr="00EB76AB">
              <w:t>3.4 Despatch graded material to appropriate storage location</w:t>
            </w:r>
          </w:p>
          <w:p w:rsidR="00000000" w:rsidRPr="00EB76AB" w:rsidP="00EB76AB">
            <w:pPr>
              <w:pStyle w:val="BodyText"/>
            </w:pPr>
            <w:r w:rsidRPr="00EB76AB">
              <w:t xml:space="preserve">3.5 Record and report results of grading according to workplace </w:t>
            </w:r>
            <w:r w:rsidRPr="00EB76AB">
              <w:t>procedures</w:t>
            </w:r>
          </w:p>
        </w:tc>
      </w:tr>
    </w:tbl>
    <w:p w:rsidR="00000000" w:rsidRPr="00EB76AB" w:rsidP="00EB76AB">
      <w:pPr>
        <w:pStyle w:val="BodyText"/>
      </w:pPr>
    </w:p>
    <w:p w:rsidR="00000000" w:rsidRPr="00EB76AB" w:rsidP="00EB76AB">
      <w:pPr>
        <w:pStyle w:val="AllowPageBreak"/>
      </w:pPr>
    </w:p>
    <w:p w:rsidR="00000000" w:rsidRPr="00EB76AB" w:rsidP="00EB76AB">
      <w:pPr>
        <w:pStyle w:val="Heading1"/>
      </w:pPr>
      <w:bookmarkStart w:id="6" w:name="O_1045957"/>
      <w:bookmarkEnd w:id="6"/>
      <w:r w:rsidRPr="00EB76AB">
        <w:t>Foundation Skills</w:t>
      </w:r>
    </w:p>
    <w:p w:rsidR="00000000" w:rsidRPr="000D47CF" w:rsidP="000D47CF">
      <w:pPr>
        <w:pStyle w:val="BodyText"/>
        <w:rPr>
          <w:i/>
        </w:rPr>
      </w:pPr>
      <w:r w:rsidRPr="000D47C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7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Description</w:t>
            </w:r>
          </w:p>
        </w:tc>
      </w:tr>
      <w:tr w:rsidTr="00EB7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ListBullet"/>
            </w:pPr>
            <w:r w:rsidRPr="00EB76AB">
              <w:t>Estimates timber sizes</w:t>
            </w:r>
          </w:p>
          <w:p w:rsidR="00000000" w:rsidRPr="00EB76AB" w:rsidP="00EB76AB">
            <w:pPr>
              <w:pStyle w:val="ListBullet"/>
            </w:pPr>
            <w:r w:rsidRPr="00EB76AB">
              <w:t>Measures tim</w:t>
            </w:r>
            <w:r w:rsidRPr="00EB76AB">
              <w:t>ber sizes</w:t>
            </w:r>
          </w:p>
          <w:p w:rsidR="00000000" w:rsidP="00EB76AB">
            <w:pPr>
              <w:pStyle w:val="ListBullet"/>
              <w:rPr>
                <w:lang w:val="en-NZ"/>
              </w:rPr>
            </w:pPr>
            <w:r w:rsidRPr="00EB76AB">
              <w:t xml:space="preserve">Uses standard units of measurements when estimating and measuring timber </w:t>
            </w:r>
          </w:p>
        </w:tc>
      </w:tr>
      <w:tr w:rsidTr="00EB7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ListBullet"/>
              <w:rPr>
                <w:lang w:val="en-NZ"/>
              </w:rPr>
            </w:pPr>
            <w:r w:rsidRPr="00EB76AB">
              <w:t>Understands main tasks, responsibilities and boundaries of own role</w:t>
            </w:r>
          </w:p>
        </w:tc>
      </w:tr>
      <w:tr w:rsidTr="00EB7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ListBullet"/>
            </w:pPr>
            <w:r w:rsidRPr="00EB76AB">
              <w:t>Uses modes of communic</w:t>
            </w:r>
            <w:r w:rsidRPr="00EB76AB">
              <w:t>ation suitable to purpose to confirm and clarify understanding</w:t>
            </w:r>
          </w:p>
        </w:tc>
      </w:tr>
    </w:tbl>
    <w:p w:rsidR="00000000" w:rsidRPr="00EB76AB" w:rsidP="00EB76AB">
      <w:pPr>
        <w:pStyle w:val="BodyText"/>
      </w:pPr>
    </w:p>
    <w:p w:rsidR="00000000" w:rsidRPr="00EB76AB" w:rsidP="00EB76AB">
      <w:pPr>
        <w:pStyle w:val="AllowPageBreak"/>
      </w:pPr>
    </w:p>
    <w:p w:rsidR="00000000" w:rsidRPr="00EB76AB" w:rsidP="00EB76AB">
      <w:pPr>
        <w:pStyle w:val="Heading1"/>
      </w:pPr>
      <w:bookmarkStart w:id="7" w:name="O_1045959"/>
      <w:bookmarkEnd w:id="7"/>
      <w:r w:rsidRPr="00EB76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B7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Equivalence status</w:t>
            </w:r>
          </w:p>
        </w:tc>
      </w:tr>
      <w:tr w:rsidTr="00EB7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BodyText"/>
            </w:pPr>
            <w:r w:rsidRPr="00EB76AB">
              <w:t>FWPCOT2251 Visually stress grade cypress</w:t>
            </w:r>
          </w:p>
          <w:p w:rsidR="00000000" w:rsidRPr="00EB76AB" w:rsidP="00EB76A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BodyText"/>
            </w:pPr>
            <w:r w:rsidRPr="00EB76AB">
              <w:t>FWPCOT2217 Visually stress grade cypress</w:t>
            </w:r>
          </w:p>
          <w:p w:rsidR="00000000" w:rsidRPr="00EB76AB" w:rsidP="00EB76A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Reworded application statement; updated performance criteria to reflect environmental and workplace health and safety requirements; updated foundation skills; added performance evidence and knowledge evidence to m</w:t>
            </w:r>
            <w:r w:rsidRPr="00EB76AB">
              <w:t>ap to performance criteria; updated unit code to reflect changes and meet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BodyText"/>
            </w:pPr>
            <w:r w:rsidRPr="00EB76AB">
              <w:t>Equivalent unit</w:t>
            </w:r>
          </w:p>
        </w:tc>
      </w:tr>
    </w:tbl>
    <w:p w:rsidR="00000000" w:rsidRPr="00EB76AB" w:rsidP="00EB76AB">
      <w:pPr>
        <w:pStyle w:val="BodyText"/>
      </w:pPr>
    </w:p>
    <w:p w:rsidR="00000000" w:rsidRPr="00EB76AB" w:rsidP="00EB76AB">
      <w:pPr>
        <w:pStyle w:val="AllowPageBreak"/>
      </w:pPr>
    </w:p>
    <w:p w:rsidR="00000000" w:rsidRPr="00EB76AB" w:rsidP="00EB76AB">
      <w:pPr>
        <w:pStyle w:val="Heading1"/>
      </w:pPr>
      <w:bookmarkStart w:id="8" w:name="O_1045966"/>
      <w:bookmarkEnd w:id="8"/>
      <w:r w:rsidRPr="00EB76AB">
        <w:t>Links</w:t>
      </w:r>
    </w:p>
    <w:p w:rsidR="00000000" w:rsidRPr="00EB76AB" w:rsidP="000D47CF">
      <w:pPr>
        <w:pStyle w:val="BodyText"/>
      </w:pPr>
      <w:r w:rsidRPr="00EB76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77A1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B76AB" w:rsidP="000D47CF">
      <w:pPr>
        <w:pStyle w:val="BodyText"/>
        <w:sectPr w:rsidSect="00EB76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76AB" w:rsidP="00EB76AB">
      <w:pPr>
        <w:pStyle w:val="SuperHeading"/>
      </w:pPr>
      <w:r w:rsidRPr="00EB76AB">
        <w:t>Assessment Requirements for FWPCOT2251 Visually stress grade cypress</w:t>
      </w:r>
    </w:p>
    <w:p w:rsidR="00000000" w:rsidRPr="00EB76AB" w:rsidP="00EB76AB">
      <w:pPr>
        <w:pStyle w:val="Heading1"/>
      </w:pPr>
      <w:bookmarkStart w:id="9" w:name="O_1045961"/>
      <w:bookmarkEnd w:id="9"/>
      <w:r w:rsidRPr="00EB76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7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Bold"/>
              <w:rPr>
                <w:lang w:val="en-NZ"/>
              </w:rPr>
            </w:pPr>
            <w:r w:rsidRPr="00EB76AB">
              <w:t>Comments</w:t>
            </w:r>
          </w:p>
        </w:tc>
      </w:tr>
      <w:tr w:rsidTr="00EB7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6AB">
            <w:pPr>
              <w:pStyle w:val="BodyText"/>
              <w:rPr>
                <w:lang w:val="en-NZ"/>
              </w:rPr>
            </w:pPr>
            <w:r w:rsidRPr="00EB76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6AB" w:rsidP="00EB76AB">
            <w:pPr>
              <w:pStyle w:val="BodyText"/>
            </w:pPr>
            <w:r w:rsidRPr="00EB76AB">
              <w:t>This version released with FWP Forest and Wood Products Training Package Version 5.0.</w:t>
            </w:r>
          </w:p>
        </w:tc>
      </w:tr>
    </w:tbl>
    <w:p w:rsidR="00000000" w:rsidRPr="00EB76AB" w:rsidP="00EB76AB">
      <w:pPr>
        <w:pStyle w:val="BodyText"/>
      </w:pPr>
    </w:p>
    <w:p w:rsidR="00000000" w:rsidRPr="00EB76AB" w:rsidP="00EB76AB">
      <w:pPr>
        <w:pStyle w:val="AllowPageBreak"/>
      </w:pPr>
    </w:p>
    <w:p w:rsidR="00000000" w:rsidRPr="00EB76AB" w:rsidP="00EB76AB">
      <w:pPr>
        <w:pStyle w:val="Heading1"/>
      </w:pPr>
      <w:bookmarkStart w:id="10" w:name="O_1045962"/>
      <w:bookmarkEnd w:id="10"/>
      <w:r w:rsidRPr="00EB76AB">
        <w:t>Performance Evidence</w:t>
      </w:r>
    </w:p>
    <w:p w:rsidR="00000000" w:rsidRPr="00EB76AB" w:rsidP="000D47CF">
      <w:pPr>
        <w:pStyle w:val="BodyText"/>
      </w:pPr>
      <w:r w:rsidRPr="00EB76AB">
        <w:t xml:space="preserve">An individual demonstrating competency must satisfy all of the elements and performance criteria in this unit. </w:t>
      </w:r>
    </w:p>
    <w:p w:rsidR="00000000" w:rsidRPr="00EB76AB" w:rsidP="000D47CF">
      <w:pPr>
        <w:pStyle w:val="BodyText"/>
      </w:pPr>
      <w:r w:rsidRPr="00EB76AB">
        <w:t>There must be ev</w:t>
      </w:r>
      <w:r w:rsidRPr="00EB76AB">
        <w:t>idence that, on at least one occasion, the individual has visually stress graded cypress, and has:</w:t>
      </w:r>
    </w:p>
    <w:p w:rsidR="00000000" w:rsidRPr="00EB76AB" w:rsidP="00EB76AB">
      <w:pPr>
        <w:pStyle w:val="ListBullet"/>
      </w:pPr>
      <w:r w:rsidRPr="00EB76AB">
        <w:t xml:space="preserve">prepared for visually stress-grading cypress </w:t>
      </w:r>
    </w:p>
    <w:p w:rsidR="00000000" w:rsidRPr="00EB76AB" w:rsidP="00EB76AB">
      <w:pPr>
        <w:pStyle w:val="ListBullet"/>
      </w:pPr>
      <w:r w:rsidRPr="00EB76AB">
        <w:t xml:space="preserve">followed work order and relevant workplace health and safety and environmental protection procedures </w:t>
      </w:r>
    </w:p>
    <w:p w:rsidR="00000000" w:rsidRPr="00EB76AB" w:rsidP="00EB76AB">
      <w:pPr>
        <w:pStyle w:val="ListBullet"/>
      </w:pPr>
      <w:r w:rsidRPr="00EB76AB">
        <w:t xml:space="preserve">evaluated and visually stress graded cypress in readiness for processing or storage </w:t>
      </w:r>
    </w:p>
    <w:p w:rsidR="00000000" w:rsidRPr="00EB76AB" w:rsidP="00EB76AB">
      <w:pPr>
        <w:pStyle w:val="ListBullet"/>
      </w:pPr>
      <w:r w:rsidRPr="00EB76AB">
        <w:t>accurately identified characteristics and defects in cypress</w:t>
      </w:r>
    </w:p>
    <w:p w:rsidR="00000000" w:rsidRPr="00EB76AB" w:rsidP="00EB76AB">
      <w:pPr>
        <w:pStyle w:val="ListBullet"/>
      </w:pPr>
      <w:r w:rsidRPr="00EB76AB">
        <w:t xml:space="preserve">accurately interpreted grading standards and specifications </w:t>
      </w:r>
    </w:p>
    <w:p w:rsidR="00000000" w:rsidRPr="00EB76AB" w:rsidP="00EB76AB">
      <w:pPr>
        <w:pStyle w:val="ListBullet"/>
      </w:pPr>
      <w:r w:rsidRPr="00EB76AB">
        <w:t>worked safely and communicated effectively with o</w:t>
      </w:r>
      <w:r w:rsidRPr="00EB76AB">
        <w:t>thers at the work site</w:t>
      </w:r>
    </w:p>
    <w:p w:rsidR="00000000" w:rsidRPr="00EB76AB" w:rsidP="00EB76AB">
      <w:pPr>
        <w:pStyle w:val="ListBullet"/>
      </w:pPr>
      <w:r w:rsidRPr="00EB76AB">
        <w:t>followed workplace policies and procedures, standards and codes of practice for visually stress-grading cypress</w:t>
      </w:r>
    </w:p>
    <w:p w:rsidR="00000000" w:rsidRPr="00EB76AB" w:rsidP="00EB76AB">
      <w:pPr>
        <w:pStyle w:val="ListBullet"/>
      </w:pPr>
      <w:r w:rsidRPr="00EB76AB">
        <w:t>recorded and reported grading activity.</w:t>
      </w:r>
    </w:p>
    <w:p w:rsidR="00000000" w:rsidRPr="00EB76AB" w:rsidP="00EB76AB">
      <w:pPr>
        <w:pStyle w:val="AllowPageBreak"/>
      </w:pPr>
    </w:p>
    <w:p w:rsidR="00000000" w:rsidRPr="00EB76AB" w:rsidP="00EB76AB">
      <w:pPr>
        <w:pStyle w:val="Heading1"/>
      </w:pPr>
      <w:bookmarkStart w:id="11" w:name="O_1045963"/>
      <w:bookmarkEnd w:id="11"/>
      <w:r w:rsidRPr="00EB76AB">
        <w:t>Knowledge Evidence</w:t>
      </w:r>
    </w:p>
    <w:p w:rsidR="00000000" w:rsidRPr="00EB76AB" w:rsidP="000D47CF">
      <w:pPr>
        <w:pStyle w:val="BodyText"/>
      </w:pPr>
      <w:r w:rsidRPr="00EB76AB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EB76AB" w:rsidP="00EB76AB">
      <w:pPr>
        <w:pStyle w:val="ListBullet"/>
      </w:pPr>
      <w:r w:rsidRPr="00EB76AB">
        <w:t>regulations, standards, codes of practice and established safe practices for</w:t>
      </w:r>
      <w:r w:rsidRPr="00EB76AB">
        <w:t xml:space="preserve"> visually stress-grading cypress, including Australian Standard AS2858</w:t>
      </w:r>
    </w:p>
    <w:p w:rsidR="00000000" w:rsidRPr="00EB76AB" w:rsidP="00EB76AB">
      <w:pPr>
        <w:pStyle w:val="ListBullet"/>
      </w:pPr>
      <w:r w:rsidRPr="00EB76AB">
        <w:t>workplace standards, policies and procedures for visually stress-grading cypress</w:t>
      </w:r>
    </w:p>
    <w:p w:rsidR="00000000" w:rsidRPr="00EB76AB" w:rsidP="00EB76AB">
      <w:pPr>
        <w:pStyle w:val="ListBullet"/>
      </w:pPr>
      <w:r w:rsidRPr="00EB76AB">
        <w:t xml:space="preserve">risks and hazards associated with grading timber </w:t>
      </w:r>
    </w:p>
    <w:p w:rsidR="00000000" w:rsidRPr="00EB76AB" w:rsidP="00EB76AB">
      <w:pPr>
        <w:pStyle w:val="ListBullet"/>
      </w:pPr>
      <w:r w:rsidRPr="00EB76AB">
        <w:t>grading markings and standards</w:t>
      </w:r>
    </w:p>
    <w:p w:rsidR="00000000" w:rsidRPr="00EB76AB" w:rsidP="00EB76AB">
      <w:pPr>
        <w:pStyle w:val="ListBullet"/>
      </w:pPr>
      <w:r w:rsidRPr="00EB76AB">
        <w:t>characteristics and pro</w:t>
      </w:r>
      <w:r w:rsidRPr="00EB76AB">
        <w:t>perties of cypress</w:t>
      </w:r>
    </w:p>
    <w:p w:rsidR="00000000" w:rsidRPr="00EB76AB" w:rsidP="00EB76AB">
      <w:pPr>
        <w:pStyle w:val="ListBullet"/>
      </w:pPr>
      <w:r w:rsidRPr="00EB76AB">
        <w:t>visual stress-grading techniques and methods</w:t>
      </w:r>
    </w:p>
    <w:p w:rsidR="00000000" w:rsidRPr="00EB76AB" w:rsidP="00EB76AB">
      <w:pPr>
        <w:pStyle w:val="ListBullet"/>
      </w:pPr>
      <w:r w:rsidRPr="00EB76AB">
        <w:t>structural grade: structural conformity of the timber, consistency of the structural quality, and defects that may weaken strength, including knots, shakes and short grain</w:t>
      </w:r>
    </w:p>
    <w:p w:rsidR="00000000" w:rsidRPr="00EB76AB" w:rsidP="00EB76AB">
      <w:pPr>
        <w:pStyle w:val="ListBullet"/>
      </w:pPr>
      <w:r w:rsidRPr="00EB76AB">
        <w:t>appearance of contam</w:t>
      </w:r>
      <w:r w:rsidRPr="00EB76AB">
        <w:t>ination, surface characteristics and grain pattern</w:t>
      </w:r>
    </w:p>
    <w:p w:rsidR="00000000" w:rsidRPr="00EB76AB" w:rsidP="00EB76AB">
      <w:pPr>
        <w:pStyle w:val="ListBullet"/>
      </w:pPr>
      <w:r w:rsidRPr="00EB76AB">
        <w:t>criteria for recycling and reusing sub-standard material</w:t>
      </w:r>
    </w:p>
    <w:p w:rsidR="00000000" w:rsidRPr="00EB76AB" w:rsidP="00EB76AB">
      <w:pPr>
        <w:pStyle w:val="ListBullet"/>
      </w:pPr>
      <w:r w:rsidRPr="00EB76AB">
        <w:t xml:space="preserve">recycling timber with inappropriate defects or contamination </w:t>
      </w:r>
    </w:p>
    <w:p w:rsidR="00000000" w:rsidRPr="00EB76AB" w:rsidP="00EB76AB">
      <w:pPr>
        <w:pStyle w:val="ListBullet"/>
      </w:pPr>
      <w:r w:rsidRPr="00EB76AB">
        <w:t>reusing timber with inappropriate defects or contamination</w:t>
      </w:r>
    </w:p>
    <w:p w:rsidR="00000000" w:rsidRPr="00EB76AB" w:rsidP="00EB76AB">
      <w:pPr>
        <w:pStyle w:val="ListBullet"/>
      </w:pPr>
      <w:r w:rsidRPr="00EB76AB">
        <w:t>redirecting timber with inappropriate defects or contamination for energy recovery</w:t>
      </w:r>
    </w:p>
    <w:p w:rsidR="00000000" w:rsidRPr="00EB76AB" w:rsidP="00EB76AB">
      <w:pPr>
        <w:pStyle w:val="ListBullet"/>
      </w:pPr>
      <w:r w:rsidRPr="00EB76AB">
        <w:t>storage systems and labelling procedures</w:t>
      </w:r>
    </w:p>
    <w:p w:rsidR="00000000" w:rsidRPr="00EB76AB" w:rsidP="00EB76AB">
      <w:pPr>
        <w:pStyle w:val="ListBullet"/>
      </w:pPr>
      <w:r w:rsidRPr="00EB76AB">
        <w:t>workplace communication channels and protocols</w:t>
      </w:r>
    </w:p>
    <w:p w:rsidR="00000000" w:rsidRPr="00EB76AB" w:rsidP="00EB76AB">
      <w:pPr>
        <w:pStyle w:val="ListBullet"/>
      </w:pPr>
      <w:r w:rsidRPr="00EB76AB">
        <w:t>procedures for recording and reporting workplace information</w:t>
      </w:r>
    </w:p>
    <w:p w:rsidR="00000000" w:rsidRPr="00EB76AB" w:rsidP="00EB76AB">
      <w:pPr>
        <w:pStyle w:val="ListBullet"/>
      </w:pPr>
      <w:r w:rsidRPr="00EB76AB">
        <w:t>strategies for identifyi</w:t>
      </w:r>
      <w:r w:rsidRPr="00EB76AB">
        <w:t>ng and resolving problems.</w:t>
      </w:r>
    </w:p>
    <w:p w:rsidR="00000000" w:rsidRPr="00EB76AB" w:rsidP="00EB76AB">
      <w:pPr>
        <w:pStyle w:val="AllowPageBreak"/>
      </w:pPr>
    </w:p>
    <w:p w:rsidR="00000000" w:rsidRPr="00EB76AB" w:rsidP="00EB76AB">
      <w:pPr>
        <w:pStyle w:val="Heading1"/>
      </w:pPr>
      <w:bookmarkStart w:id="12" w:name="O_1045964"/>
      <w:bookmarkEnd w:id="12"/>
      <w:r w:rsidRPr="00EB76AB">
        <w:t>Assessment Conditions</w:t>
      </w:r>
    </w:p>
    <w:p w:rsidR="00000000" w:rsidRPr="00EB76AB" w:rsidP="000D47CF">
      <w:pPr>
        <w:pStyle w:val="BodyText"/>
      </w:pPr>
      <w:r w:rsidRPr="00EB76AB">
        <w:t>Assessment of skills must take place under the following conditions:</w:t>
      </w:r>
    </w:p>
    <w:p w:rsidR="00000000" w:rsidRPr="00EB76AB" w:rsidP="00EB76AB">
      <w:pPr>
        <w:pStyle w:val="ListBullet"/>
      </w:pPr>
      <w:r w:rsidRPr="00EB76AB">
        <w:t>physical conditions:</w:t>
      </w:r>
    </w:p>
    <w:p w:rsidR="00000000" w:rsidRPr="00EB76AB" w:rsidP="00EB76AB">
      <w:pPr>
        <w:pStyle w:val="ListBullet2"/>
      </w:pPr>
      <w:r w:rsidRPr="00EB76AB">
        <w:t>skills must be demonstrated in a timber processing or manufacturing facility or an environment t</w:t>
      </w:r>
      <w:r w:rsidRPr="00EB76AB">
        <w:t>hat accurately represents workplace conditions</w:t>
      </w:r>
    </w:p>
    <w:p w:rsidR="00000000" w:rsidRPr="00EB76AB" w:rsidP="00EB76AB">
      <w:pPr>
        <w:pStyle w:val="ListBullet"/>
      </w:pPr>
      <w:r w:rsidRPr="00EB76AB">
        <w:t>resources, equipment and materials:</w:t>
      </w:r>
    </w:p>
    <w:p w:rsidR="00000000" w:rsidRPr="00EB76AB" w:rsidP="00EB76AB">
      <w:pPr>
        <w:pStyle w:val="ListBullet2"/>
      </w:pPr>
      <w:r w:rsidRPr="00EB76AB">
        <w:t>cypress for visual stress-grading</w:t>
      </w:r>
    </w:p>
    <w:p w:rsidR="00000000" w:rsidRPr="00EB76AB" w:rsidP="00EB76AB">
      <w:pPr>
        <w:pStyle w:val="ListBullet2"/>
      </w:pPr>
      <w:r w:rsidRPr="00EB76AB">
        <w:t>work order, workplace requirements and site standards for visually stress-grading cypress</w:t>
      </w:r>
    </w:p>
    <w:p w:rsidR="00000000" w:rsidRPr="00EB76AB" w:rsidP="00EB76AB">
      <w:pPr>
        <w:pStyle w:val="ListBullet2"/>
      </w:pPr>
      <w:r w:rsidRPr="00EB76AB">
        <w:t>vernier callipers</w:t>
      </w:r>
    </w:p>
    <w:p w:rsidR="00000000" w:rsidRPr="00EB76AB" w:rsidP="00EB76AB">
      <w:pPr>
        <w:pStyle w:val="ListBullet2"/>
      </w:pPr>
      <w:r w:rsidRPr="00EB76AB">
        <w:t>moisture meters (resistance and/or capacitance)</w:t>
      </w:r>
    </w:p>
    <w:p w:rsidR="00000000" w:rsidRPr="00EB76AB" w:rsidP="00EB76AB">
      <w:pPr>
        <w:pStyle w:val="ListBullet2"/>
      </w:pPr>
      <w:r w:rsidRPr="00EB76AB">
        <w:t>tapes</w:t>
      </w:r>
    </w:p>
    <w:p w:rsidR="00000000" w:rsidRPr="00EB76AB" w:rsidP="00EB76AB">
      <w:pPr>
        <w:pStyle w:val="ListBullet2"/>
      </w:pPr>
      <w:r w:rsidRPr="00EB76AB">
        <w:t>marking implements</w:t>
      </w:r>
    </w:p>
    <w:p w:rsidR="00000000" w:rsidRPr="00EB76AB" w:rsidP="00EB76AB">
      <w:pPr>
        <w:pStyle w:val="ListBullet2"/>
      </w:pPr>
      <w:r w:rsidRPr="00EB76AB">
        <w:t>personal protective equipment required for visually stress-grading cypress</w:t>
      </w:r>
    </w:p>
    <w:p w:rsidR="00000000" w:rsidRPr="00EB76AB" w:rsidP="00EB76AB">
      <w:pPr>
        <w:pStyle w:val="ListBullet"/>
      </w:pPr>
      <w:r w:rsidRPr="00EB76AB">
        <w:t>specifications:</w:t>
      </w:r>
    </w:p>
    <w:p w:rsidR="00000000" w:rsidRPr="00EB76AB" w:rsidP="00EB76AB">
      <w:pPr>
        <w:pStyle w:val="ListBullet2"/>
      </w:pPr>
      <w:r w:rsidRPr="00EB76AB">
        <w:t>work order with specific instructions for visually stress-grading cypress</w:t>
      </w:r>
    </w:p>
    <w:p w:rsidR="00000000" w:rsidRPr="00EB76AB" w:rsidP="00EB76AB">
      <w:pPr>
        <w:pStyle w:val="ListBullet2"/>
      </w:pPr>
      <w:r w:rsidRPr="00EB76AB">
        <w:t>workplace proced</w:t>
      </w:r>
      <w:r w:rsidRPr="00EB76AB">
        <w:t>ures for visually stress-grading cypress</w:t>
      </w:r>
    </w:p>
    <w:p w:rsidR="00000000" w:rsidRPr="00EB76AB" w:rsidP="00EB76AB">
      <w:pPr>
        <w:pStyle w:val="ListBullet2"/>
      </w:pPr>
      <w:r w:rsidRPr="00EB76AB">
        <w:t>regulations, standards, codes of practice and established safe practices, including Australian Standard AS2858.</w:t>
      </w:r>
    </w:p>
    <w:p w:rsidR="00000000" w:rsidRPr="00EB76AB" w:rsidP="000D47CF">
      <w:pPr>
        <w:pStyle w:val="BodyText"/>
      </w:pPr>
      <w:r w:rsidRPr="00EB76AB">
        <w:t>Assessors of this unit must satisfy the requirements for assessors in applicable vocational education a</w:t>
      </w:r>
      <w:r w:rsidRPr="00EB76AB">
        <w:t>nd training legislation, frameworks and/or standards.</w:t>
      </w:r>
    </w:p>
    <w:p w:rsidR="00000000" w:rsidRPr="00EB76AB" w:rsidP="00EB76AB">
      <w:pPr>
        <w:pStyle w:val="Heading1"/>
      </w:pPr>
      <w:bookmarkStart w:id="13" w:name="O_1045967"/>
      <w:bookmarkEnd w:id="13"/>
      <w:r w:rsidRPr="00EB76AB">
        <w:t>Links</w:t>
      </w:r>
    </w:p>
    <w:p w:rsidR="00000000" w:rsidRPr="00EB76AB" w:rsidP="000D47CF">
      <w:pPr>
        <w:pStyle w:val="BodyText"/>
      </w:pPr>
      <w:r w:rsidRPr="00EB76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77A1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B76AB" w:rsidP="00EB76AB"/>
    <w:sectPr w:rsidSect="00EB76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AB" w:rsidRPr="000D47CF" w:rsidP="000D47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CF" w:rsidP="00EB7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47CF" w:rsidP="00EB7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47CF" w:rsidP="00EB76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AB" w:rsidP="00EB7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47CF">
      <w:t>Approved</w:t>
    </w:r>
    <w:r w:rsidR="000D47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47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47CF">
      <w:rPr>
        <w:noProof/>
      </w:rPr>
      <w:t>5</w:t>
    </w:r>
    <w:r>
      <w:rPr>
        <w:noProof/>
      </w:rPr>
      <w:fldChar w:fldCharType="end"/>
    </w:r>
  </w:p>
  <w:p w:rsidR="00EB76AB" w:rsidP="00EB7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47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47CF">
      <w:t>Skills Insight</w:t>
    </w:r>
    <w:r w:rsidR="000D47CF">
      <w:fldChar w:fldCharType="end"/>
    </w:r>
  </w:p>
  <w:p w:rsidR="00EB76AB" w:rsidP="00EB7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6AB" w:rsidRPr="000D47CF" w:rsidP="000D47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CF" w:rsidRPr="002D2AF8" w:rsidP="00EB7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FWPCOT2251 Visually stress grade cypress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47CF" w:rsidP="00EB76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AB" w:rsidRPr="002D2AF8" w:rsidP="00EB7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47CF">
      <w:t>FWPCOT2251 Visually stress grade cypress</w:t>
    </w:r>
    <w:r w:rsidR="000D47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47CF">
      <w:rPr>
        <w:noProof/>
      </w:rPr>
      <w:t>2 March 2025</w:t>
    </w:r>
    <w:r>
      <w:fldChar w:fldCharType="end"/>
    </w:r>
  </w:p>
  <w:p w:rsidR="00EB76AB" w:rsidP="00EB7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885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EA8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5AE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6AB"/>
  </w:style>
  <w:style w:type="character" w:customStyle="1" w:styleId="Heading1Char">
    <w:name w:val="Heading 1 Char"/>
    <w:basedOn w:val="DefaultParagraphFont"/>
    <w:link w:val="Heading1"/>
    <w:rsid w:val="00EB7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6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6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6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76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76AB"/>
    <w:rPr>
      <w:i/>
    </w:rPr>
  </w:style>
  <w:style w:type="paragraph" w:customStyle="1" w:styleId="SuperHeading">
    <w:name w:val="SuperHeading"/>
    <w:basedOn w:val="Normal"/>
    <w:rsid w:val="00EB7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76AB"/>
    <w:rPr>
      <w:b/>
    </w:rPr>
  </w:style>
  <w:style w:type="character" w:customStyle="1" w:styleId="Heading2Char">
    <w:name w:val="Heading 2 Char"/>
    <w:basedOn w:val="DefaultParagraphFont"/>
    <w:link w:val="Heading2"/>
    <w:rsid w:val="00EB7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6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76AB"/>
    <w:rPr>
      <w:b/>
      <w:spacing w:val="0"/>
    </w:rPr>
  </w:style>
  <w:style w:type="paragraph" w:customStyle="1" w:styleId="SuperTitle">
    <w:name w:val="SuperTitle"/>
    <w:basedOn w:val="Title"/>
    <w:rsid w:val="00EB7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7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6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7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6AB"/>
  </w:style>
  <w:style w:type="paragraph" w:styleId="TableofFigures">
    <w:name w:val="table of figures"/>
    <w:basedOn w:val="Normal"/>
    <w:next w:val="Normal"/>
    <w:semiHidden/>
    <w:rsid w:val="00EB7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6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76AB"/>
    <w:rPr>
      <w:rFonts w:ascii="Wingdings" w:hAnsi="Wingdings"/>
    </w:rPr>
  </w:style>
  <w:style w:type="paragraph" w:customStyle="1" w:styleId="TableHeading">
    <w:name w:val="Table Heading"/>
    <w:basedOn w:val="HeadingBase"/>
    <w:rsid w:val="00EB7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6AB"/>
    <w:rPr>
      <w:color w:val="0033CC"/>
      <w:u w:val="none"/>
    </w:rPr>
  </w:style>
  <w:style w:type="paragraph" w:customStyle="1" w:styleId="BodyTextRight">
    <w:name w:val="Body Text Right"/>
    <w:basedOn w:val="BodyText"/>
    <w:rsid w:val="00EB7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6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6AB"/>
    <w:rPr>
      <w:sz w:val="32"/>
    </w:rPr>
  </w:style>
  <w:style w:type="paragraph" w:customStyle="1" w:styleId="HeadingProcedure">
    <w:name w:val="Heading Procedure"/>
    <w:basedOn w:val="HeadingBase"/>
    <w:next w:val="Normal"/>
    <w:rsid w:val="00EB7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6AB"/>
    <w:pPr>
      <w:spacing w:before="60" w:after="60"/>
    </w:pPr>
  </w:style>
  <w:style w:type="paragraph" w:styleId="ListContinue">
    <w:name w:val="List Continue"/>
    <w:basedOn w:val="List"/>
    <w:rsid w:val="00EB76AB"/>
    <w:pPr>
      <w:ind w:firstLine="0"/>
    </w:pPr>
  </w:style>
  <w:style w:type="paragraph" w:customStyle="1" w:styleId="ListNote">
    <w:name w:val="List Note"/>
    <w:basedOn w:val="List"/>
    <w:rsid w:val="00EB7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6AB"/>
    <w:rPr>
      <w:rFonts w:ascii="Courier New" w:hAnsi="Courier New"/>
    </w:rPr>
  </w:style>
  <w:style w:type="paragraph" w:customStyle="1" w:styleId="NoteBullet">
    <w:name w:val="Note Bullet"/>
    <w:basedOn w:val="Note"/>
    <w:rsid w:val="00EB7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6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7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6AB"/>
    <w:rPr>
      <w:b/>
      <w:smallCaps/>
    </w:rPr>
  </w:style>
  <w:style w:type="paragraph" w:customStyle="1" w:styleId="TableListNumber">
    <w:name w:val="Table List Number"/>
    <w:basedOn w:val="ListNumber"/>
    <w:rsid w:val="00EB7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6AB"/>
    <w:pPr>
      <w:numPr>
        <w:numId w:val="9"/>
      </w:numPr>
    </w:pPr>
  </w:style>
  <w:style w:type="paragraph" w:customStyle="1" w:styleId="ListAlpha2">
    <w:name w:val="List Alpha 2"/>
    <w:basedOn w:val="List2"/>
    <w:rsid w:val="00EB76AB"/>
    <w:pPr>
      <w:numPr>
        <w:numId w:val="8"/>
      </w:numPr>
    </w:pPr>
  </w:style>
  <w:style w:type="paragraph" w:styleId="List2">
    <w:name w:val="List 2"/>
    <w:basedOn w:val="BodyText"/>
    <w:rsid w:val="00EB7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6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6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76AB"/>
    <w:pPr>
      <w:numPr>
        <w:numId w:val="4"/>
      </w:numPr>
    </w:pPr>
  </w:style>
  <w:style w:type="paragraph" w:styleId="ListContinue2">
    <w:name w:val="List Continue 2"/>
    <w:basedOn w:val="List2"/>
    <w:rsid w:val="00EB76AB"/>
    <w:pPr>
      <w:ind w:firstLine="0"/>
    </w:pPr>
  </w:style>
  <w:style w:type="paragraph" w:styleId="ListContinue3">
    <w:name w:val="List Continue 3"/>
    <w:basedOn w:val="List3"/>
    <w:rsid w:val="00EB76AB"/>
    <w:pPr>
      <w:ind w:left="1021" w:firstLine="0"/>
    </w:pPr>
  </w:style>
  <w:style w:type="paragraph" w:styleId="ListContinue4">
    <w:name w:val="List Continue 4"/>
    <w:basedOn w:val="List4"/>
    <w:rsid w:val="00EB76AB"/>
    <w:pPr>
      <w:ind w:firstLine="0"/>
    </w:pPr>
  </w:style>
  <w:style w:type="paragraph" w:styleId="ListContinue5">
    <w:name w:val="List Continue 5"/>
    <w:basedOn w:val="List5"/>
    <w:rsid w:val="00EB76AB"/>
    <w:pPr>
      <w:ind w:firstLine="0"/>
    </w:pPr>
  </w:style>
  <w:style w:type="paragraph" w:styleId="ListNumber3">
    <w:name w:val="List Number 3"/>
    <w:basedOn w:val="List3"/>
    <w:rsid w:val="00EB76AB"/>
    <w:pPr>
      <w:numPr>
        <w:numId w:val="5"/>
      </w:numPr>
    </w:pPr>
  </w:style>
  <w:style w:type="paragraph" w:styleId="ListNumber4">
    <w:name w:val="List Number 4"/>
    <w:basedOn w:val="List4"/>
    <w:rsid w:val="00EB76AB"/>
    <w:pPr>
      <w:numPr>
        <w:numId w:val="6"/>
      </w:numPr>
    </w:pPr>
  </w:style>
  <w:style w:type="paragraph" w:styleId="ListNumber5">
    <w:name w:val="List Number 5"/>
    <w:basedOn w:val="List5"/>
    <w:rsid w:val="00EB76AB"/>
    <w:pPr>
      <w:numPr>
        <w:numId w:val="7"/>
      </w:numPr>
    </w:pPr>
  </w:style>
  <w:style w:type="paragraph" w:styleId="BlockText">
    <w:name w:val="Block Text"/>
    <w:basedOn w:val="Normal"/>
    <w:rsid w:val="00EB7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6AB"/>
    <w:rPr>
      <w:sz w:val="16"/>
      <w:vertAlign w:val="superscript"/>
    </w:rPr>
  </w:style>
  <w:style w:type="character" w:customStyle="1" w:styleId="Symbols">
    <w:name w:val="Symbols"/>
    <w:basedOn w:val="DefaultParagraphFont"/>
    <w:rsid w:val="00EB76AB"/>
    <w:rPr>
      <w:rFonts w:ascii="Symbol" w:hAnsi="Symbol"/>
    </w:rPr>
  </w:style>
  <w:style w:type="character" w:customStyle="1" w:styleId="MenuOptions">
    <w:name w:val="Menu Options"/>
    <w:basedOn w:val="DefaultParagraphFont"/>
    <w:rsid w:val="00EB7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6AB"/>
    <w:rPr>
      <w:b/>
    </w:rPr>
  </w:style>
  <w:style w:type="character" w:customStyle="1" w:styleId="Underlined">
    <w:name w:val="Underlined"/>
    <w:basedOn w:val="DefaultParagraphFont"/>
    <w:rsid w:val="00EB76AB"/>
    <w:rPr>
      <w:u w:val="single"/>
    </w:rPr>
  </w:style>
  <w:style w:type="paragraph" w:customStyle="1" w:styleId="TableBodyTextRight">
    <w:name w:val="Table Body Text Right"/>
    <w:basedOn w:val="TableBodyText"/>
    <w:rsid w:val="00EB7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6AB"/>
    <w:rPr>
      <w:sz w:val="18"/>
    </w:rPr>
  </w:style>
  <w:style w:type="paragraph" w:customStyle="1" w:styleId="BodySmallRight">
    <w:name w:val="Body Small Right"/>
    <w:basedOn w:val="BodyTextRight"/>
    <w:rsid w:val="00EB76AB"/>
    <w:rPr>
      <w:sz w:val="18"/>
      <w:szCs w:val="18"/>
    </w:rPr>
  </w:style>
  <w:style w:type="paragraph" w:customStyle="1" w:styleId="MarginEdition">
    <w:name w:val="Margin Edition"/>
    <w:basedOn w:val="MarginNote"/>
    <w:rsid w:val="00EB7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6AB"/>
    <w:rPr>
      <w:sz w:val="2"/>
      <w:szCs w:val="2"/>
    </w:rPr>
  </w:style>
  <w:style w:type="character" w:customStyle="1" w:styleId="Small">
    <w:name w:val="Small"/>
    <w:basedOn w:val="DefaultParagraphFont"/>
    <w:rsid w:val="00EB76AB"/>
    <w:rPr>
      <w:sz w:val="16"/>
    </w:rPr>
  </w:style>
  <w:style w:type="paragraph" w:customStyle="1" w:styleId="WideTable">
    <w:name w:val="Wide Table"/>
    <w:basedOn w:val="Normal"/>
    <w:rsid w:val="00EB7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6AB"/>
  </w:style>
  <w:style w:type="paragraph" w:styleId="Quote">
    <w:name w:val="Quote"/>
    <w:basedOn w:val="Heading1"/>
    <w:link w:val="QuoteChar"/>
    <w:qFormat/>
    <w:rsid w:val="00EB7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6AB"/>
    <w:pPr>
      <w:pageBreakBefore/>
    </w:pPr>
  </w:style>
  <w:style w:type="paragraph" w:customStyle="1" w:styleId="Border">
    <w:name w:val="Border"/>
    <w:basedOn w:val="Normal"/>
    <w:qFormat/>
    <w:rsid w:val="00EB7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6AB"/>
    <w:rPr>
      <w:u w:val="single"/>
    </w:rPr>
  </w:style>
  <w:style w:type="character" w:customStyle="1" w:styleId="BoldandItalics">
    <w:name w:val="Bold and Italics"/>
    <w:qFormat/>
    <w:rsid w:val="00EB76AB"/>
    <w:rPr>
      <w:b/>
      <w:i/>
      <w:u w:val="none"/>
    </w:rPr>
  </w:style>
  <w:style w:type="paragraph" w:styleId="BalloonText">
    <w:name w:val="Balloon Text"/>
    <w:basedOn w:val="Normal"/>
    <w:link w:val="BalloonTextChar"/>
    <w:rsid w:val="00EB7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6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6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6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47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7220</Characters>
  <Application>Microsoft Office Word</Application>
  <DocSecurity>0</DocSecurity>
  <Lines>225</Lines>
  <Paragraphs>142</Paragraphs>
  <ScaleCrop>false</ScaleCrop>
  <Company>Author-it Software Corporation Ltd.</Company>
  <LinksUpToDate>false</LinksUpToDate>
  <CharactersWithSpaces>8135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FWPCOT2251 Visually stress grade cypress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2025-03-01T17:19:00Z</dcterms:created>
  <dcterms:modified xsi:type="dcterms:W3CDTF">2025-03-01T17:19:00Z</dcterms:modified>
</cp:coreProperties>
</file>