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663" w:rsidP="001466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FWPCOT2248 Appearance grade cypress sawn and milled products</w:t>
      </w:r>
      <w:r>
        <w:fldChar w:fldCharType="end"/>
      </w:r>
    </w:p>
    <w:p w:rsidR="00146663" w:rsidP="00146663">
      <w:pPr>
        <w:pStyle w:val="Version"/>
        <w:sectPr w:rsidSect="005E2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6EA" w:rsidP="005E26EA">
      <w:pPr>
        <w:pStyle w:val="SuperHeading"/>
      </w:pPr>
      <w:r w:rsidRPr="005E26EA">
        <w:t>Assessment Requirements for FWPCOT2248 Appearance grade cypress sawn and milled products</w:t>
      </w:r>
    </w:p>
    <w:p w:rsidR="00000000" w:rsidRPr="005E26EA" w:rsidP="005E26EA">
      <w:pPr>
        <w:pStyle w:val="Heading1"/>
      </w:pPr>
      <w:bookmarkStart w:id="1" w:name="O_1045904"/>
      <w:bookmarkEnd w:id="1"/>
      <w:r w:rsidRPr="005E26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2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EA">
            <w:pPr>
              <w:pStyle w:val="BodyTextBold"/>
              <w:rPr>
                <w:lang w:val="en-NZ"/>
              </w:rPr>
            </w:pPr>
            <w:r w:rsidRPr="005E26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EA">
            <w:pPr>
              <w:pStyle w:val="BodyTextBold"/>
              <w:rPr>
                <w:lang w:val="en-NZ"/>
              </w:rPr>
            </w:pPr>
            <w:r w:rsidRPr="005E26EA">
              <w:t>Comments</w:t>
            </w:r>
          </w:p>
        </w:tc>
      </w:tr>
      <w:tr w:rsidTr="005E2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6EA">
            <w:pPr>
              <w:pStyle w:val="BodyText"/>
              <w:rPr>
                <w:lang w:val="en-NZ"/>
              </w:rPr>
            </w:pPr>
            <w:r w:rsidRPr="005E26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6EA" w:rsidP="005E26EA">
            <w:pPr>
              <w:pStyle w:val="BodyText"/>
            </w:pPr>
            <w:r w:rsidRPr="005E26EA">
              <w:t>This version released with FWP Forest and Wood Products Training Package Version 5.0.</w:t>
            </w:r>
          </w:p>
        </w:tc>
      </w:tr>
    </w:tbl>
    <w:p w:rsidR="00000000" w:rsidRPr="005E26EA" w:rsidP="005E26EA">
      <w:pPr>
        <w:pStyle w:val="BodyText"/>
      </w:pPr>
    </w:p>
    <w:p w:rsidR="00000000" w:rsidRPr="005E26EA" w:rsidP="005E26EA">
      <w:pPr>
        <w:pStyle w:val="AllowPageBreak"/>
      </w:pPr>
    </w:p>
    <w:p w:rsidR="00000000" w:rsidRPr="005E26EA" w:rsidP="005E26EA">
      <w:pPr>
        <w:pStyle w:val="Heading1"/>
      </w:pPr>
      <w:bookmarkStart w:id="2" w:name="O_1045905"/>
      <w:bookmarkEnd w:id="2"/>
      <w:r w:rsidRPr="005E26EA">
        <w:t>Performance Evidence</w:t>
      </w:r>
    </w:p>
    <w:p w:rsidR="00000000" w:rsidRPr="005E26EA" w:rsidP="00146663">
      <w:pPr>
        <w:pStyle w:val="BodyText"/>
      </w:pPr>
      <w:r w:rsidRPr="005E26EA">
        <w:t xml:space="preserve">An individual demonstrating competency must satisfy all of the elements and performance criteria in this unit. </w:t>
      </w:r>
    </w:p>
    <w:p w:rsidR="00000000" w:rsidRPr="005E26EA" w:rsidP="00146663">
      <w:pPr>
        <w:pStyle w:val="BodyText"/>
      </w:pPr>
      <w:r w:rsidRPr="005E26EA">
        <w:t>There must be evidence that, on at least one occasion, the individual has:</w:t>
      </w:r>
    </w:p>
    <w:p w:rsidR="00000000" w:rsidRPr="005E26EA" w:rsidP="005E26EA">
      <w:pPr>
        <w:pStyle w:val="ListBullet"/>
      </w:pPr>
      <w:r w:rsidRPr="005E26EA">
        <w:t>appearance graded cypress sawn product</w:t>
      </w:r>
      <w:r w:rsidRPr="005E26EA">
        <w:t>s</w:t>
      </w:r>
    </w:p>
    <w:p w:rsidR="00000000" w:rsidRPr="005E26EA" w:rsidP="005E26EA">
      <w:pPr>
        <w:pStyle w:val="ListBullet"/>
      </w:pPr>
      <w:r w:rsidRPr="005E26EA">
        <w:t>appearance graded cypress milled products.</w:t>
      </w:r>
    </w:p>
    <w:p w:rsidR="00000000" w:rsidRPr="005E26EA" w:rsidP="00146663">
      <w:pPr>
        <w:pStyle w:val="BodyText"/>
      </w:pPr>
      <w:r w:rsidRPr="005E26EA">
        <w:t>For each of the above jobs, the individual has:</w:t>
      </w:r>
    </w:p>
    <w:p w:rsidR="00000000" w:rsidRPr="005E26EA" w:rsidP="005E26EA">
      <w:pPr>
        <w:pStyle w:val="ListBullet"/>
      </w:pPr>
      <w:r w:rsidRPr="005E26EA">
        <w:t xml:space="preserve">followed work order and relevant workplace health and safety and environmental protection procedures </w:t>
      </w:r>
    </w:p>
    <w:p w:rsidR="00000000" w:rsidRPr="005E26EA" w:rsidP="005E26EA">
      <w:pPr>
        <w:pStyle w:val="ListBullet"/>
      </w:pPr>
      <w:r w:rsidRPr="005E26EA">
        <w:t>identified characteristics and defects in cypress sawn and milled products and marked for sorting</w:t>
      </w:r>
    </w:p>
    <w:p w:rsidR="00000000" w:rsidRPr="005E26EA" w:rsidP="005E26EA">
      <w:pPr>
        <w:pStyle w:val="ListBullet"/>
      </w:pPr>
      <w:r w:rsidRPr="005E26EA">
        <w:t>followed workplace procedures, standards and codes of practice for grading cypress sawn and milled products.</w:t>
      </w:r>
    </w:p>
    <w:p w:rsidR="00000000" w:rsidRPr="005E26EA" w:rsidP="005E26EA">
      <w:pPr>
        <w:pStyle w:val="AllowPageBreak"/>
      </w:pPr>
    </w:p>
    <w:p w:rsidR="00000000" w:rsidRPr="005E26EA" w:rsidP="005E26EA">
      <w:pPr>
        <w:pStyle w:val="Heading1"/>
      </w:pPr>
      <w:bookmarkStart w:id="3" w:name="O_1045906"/>
      <w:bookmarkEnd w:id="3"/>
      <w:r w:rsidRPr="005E26EA">
        <w:t>Knowledge Evidence</w:t>
      </w:r>
    </w:p>
    <w:p w:rsidR="00000000" w:rsidRPr="005E26EA" w:rsidP="00146663">
      <w:pPr>
        <w:pStyle w:val="BodyText"/>
      </w:pPr>
      <w:r w:rsidRPr="005E26EA">
        <w:t>An individu</w:t>
      </w:r>
      <w:r w:rsidRPr="005E26EA">
        <w:t xml:space="preserve">al must be able to demonstrate the knowledge required to perform the tasks outlined in the elements and performance criteria of this unit. This includes knowledge of: </w:t>
      </w:r>
    </w:p>
    <w:p w:rsidR="00000000" w:rsidRPr="005E26EA" w:rsidP="005E26EA">
      <w:pPr>
        <w:pStyle w:val="ListBullet"/>
      </w:pPr>
      <w:r w:rsidRPr="005E26EA">
        <w:t>regulations, standards, policies and procedures for grading cypress sawn and milled pro</w:t>
      </w:r>
      <w:r w:rsidRPr="005E26EA">
        <w:t>ducts, including:</w:t>
      </w:r>
    </w:p>
    <w:p w:rsidR="00000000" w:rsidRPr="005E26EA" w:rsidP="005E26EA">
      <w:pPr>
        <w:pStyle w:val="ListBullet2"/>
      </w:pPr>
      <w:r w:rsidRPr="005E26EA">
        <w:t xml:space="preserve">health and safety, with particular emphasis on equipment lock-out and the use of personal protective equipment (PPE) </w:t>
      </w:r>
    </w:p>
    <w:p w:rsidR="00000000" w:rsidRPr="005E26EA" w:rsidP="005E26EA">
      <w:pPr>
        <w:pStyle w:val="ListBullet2"/>
      </w:pPr>
      <w:r w:rsidRPr="005E26EA">
        <w:t xml:space="preserve">communication reporting lines </w:t>
      </w:r>
    </w:p>
    <w:p w:rsidR="00000000" w:rsidRPr="005E26EA" w:rsidP="005E26EA">
      <w:pPr>
        <w:pStyle w:val="ListBullet2"/>
      </w:pPr>
      <w:r w:rsidRPr="005E26EA">
        <w:t>recording and reporting production outcomes, equipment faults and maintenance requiremen</w:t>
      </w:r>
      <w:r w:rsidRPr="005E26EA">
        <w:t>ts</w:t>
      </w:r>
    </w:p>
    <w:p w:rsidR="00000000" w:rsidRPr="005E26EA" w:rsidP="005E26EA">
      <w:pPr>
        <w:pStyle w:val="ListBullet"/>
      </w:pPr>
      <w:r w:rsidRPr="005E26EA">
        <w:t xml:space="preserve">risks and hazards associated with grading timber </w:t>
      </w:r>
    </w:p>
    <w:p w:rsidR="00000000" w:rsidRPr="005E26EA" w:rsidP="005E26EA">
      <w:pPr>
        <w:pStyle w:val="ListBullet"/>
      </w:pPr>
      <w:r w:rsidRPr="005E26EA">
        <w:t>criteria for recycling reusing or redirecting sub-standard material to other uses</w:t>
      </w:r>
    </w:p>
    <w:p w:rsidR="00000000" w:rsidRPr="005E26EA" w:rsidP="005E26EA">
      <w:pPr>
        <w:pStyle w:val="ListBullet"/>
      </w:pPr>
      <w:r w:rsidRPr="005E26EA">
        <w:t>methods of visual estimation, grading, colour identification and tagging</w:t>
      </w:r>
    </w:p>
    <w:p w:rsidR="00000000" w:rsidRPr="005E26EA" w:rsidP="005E26EA">
      <w:pPr>
        <w:pStyle w:val="ListBullet"/>
      </w:pPr>
      <w:r w:rsidRPr="005E26EA">
        <w:t>sorting, marking and distribution processes</w:t>
      </w:r>
    </w:p>
    <w:p w:rsidR="00000000" w:rsidRPr="005E26EA" w:rsidP="005E26EA">
      <w:pPr>
        <w:pStyle w:val="ListBullet"/>
      </w:pPr>
      <w:r w:rsidRPr="005E26EA">
        <w:t>industry standard cross-sections and lengths</w:t>
      </w:r>
    </w:p>
    <w:p w:rsidR="00000000" w:rsidRPr="005E26EA" w:rsidP="005E26EA">
      <w:pPr>
        <w:pStyle w:val="ListBullet"/>
      </w:pPr>
      <w:r w:rsidRPr="005E26EA">
        <w:t>storage systems and labelling procedures</w:t>
      </w:r>
    </w:p>
    <w:p w:rsidR="00000000" w:rsidRPr="005E26EA" w:rsidP="005E26EA">
      <w:pPr>
        <w:pStyle w:val="ListBullet"/>
      </w:pPr>
      <w:r w:rsidRPr="005E26EA">
        <w:t>storage classifications</w:t>
      </w:r>
    </w:p>
    <w:p w:rsidR="00000000" w:rsidRPr="005E26EA" w:rsidP="005E26EA">
      <w:pPr>
        <w:pStyle w:val="ListBullet"/>
      </w:pPr>
      <w:r w:rsidRPr="005E26EA">
        <w:t>timber characteristics and defects of cypress sawn and milled products to be checked:</w:t>
      </w:r>
    </w:p>
    <w:p w:rsidR="00000000" w:rsidRPr="005E26EA" w:rsidP="005E26EA">
      <w:pPr>
        <w:pStyle w:val="ListBullet2"/>
      </w:pPr>
      <w:r w:rsidRPr="005E26EA">
        <w:t>warp</w:t>
      </w:r>
    </w:p>
    <w:p w:rsidR="00000000" w:rsidRPr="005E26EA" w:rsidP="005E26EA">
      <w:pPr>
        <w:pStyle w:val="ListBullet2"/>
      </w:pPr>
      <w:r w:rsidRPr="005E26EA">
        <w:t>wane</w:t>
      </w:r>
    </w:p>
    <w:p w:rsidR="00000000" w:rsidRPr="005E26EA" w:rsidP="005E26EA">
      <w:pPr>
        <w:pStyle w:val="ListBullet2"/>
      </w:pPr>
      <w:r w:rsidRPr="005E26EA">
        <w:t>curvature</w:t>
      </w:r>
    </w:p>
    <w:p w:rsidR="00000000" w:rsidRPr="005E26EA" w:rsidP="005E26EA">
      <w:pPr>
        <w:pStyle w:val="ListBullet2"/>
      </w:pPr>
      <w:r w:rsidRPr="005E26EA">
        <w:t>shakes</w:t>
      </w:r>
    </w:p>
    <w:p w:rsidR="00000000" w:rsidRPr="005E26EA" w:rsidP="005E26EA">
      <w:pPr>
        <w:pStyle w:val="ListBullet2"/>
      </w:pPr>
      <w:r w:rsidRPr="005E26EA">
        <w:t>insect defects</w:t>
      </w:r>
    </w:p>
    <w:p w:rsidR="00000000" w:rsidRPr="005E26EA" w:rsidP="005E26EA">
      <w:pPr>
        <w:pStyle w:val="ListBullet2"/>
      </w:pPr>
      <w:r w:rsidRPr="005E26EA">
        <w:t>knots</w:t>
      </w:r>
    </w:p>
    <w:p w:rsidR="00000000" w:rsidRPr="005E26EA" w:rsidP="005E26EA">
      <w:pPr>
        <w:pStyle w:val="ListBullet2"/>
      </w:pPr>
      <w:r w:rsidRPr="005E26EA">
        <w:t>resin pocke</w:t>
      </w:r>
      <w:r w:rsidRPr="005E26EA">
        <w:t>ts</w:t>
      </w:r>
    </w:p>
    <w:p w:rsidR="00000000" w:rsidRPr="005E26EA" w:rsidP="005E26EA">
      <w:pPr>
        <w:pStyle w:val="ListBullet"/>
      </w:pPr>
      <w:r w:rsidRPr="005E26EA">
        <w:t>communication channels and protocols</w:t>
      </w:r>
    </w:p>
    <w:p w:rsidR="00000000" w:rsidRPr="005E26EA" w:rsidP="005E26EA">
      <w:pPr>
        <w:pStyle w:val="ListBullet"/>
      </w:pPr>
      <w:r w:rsidRPr="005E26EA">
        <w:t>problem identification and resolution strategies, and common fault-finding techniques</w:t>
      </w:r>
    </w:p>
    <w:p w:rsidR="00000000" w:rsidRPr="005E26EA" w:rsidP="005E26EA">
      <w:pPr>
        <w:pStyle w:val="ListBullet"/>
      </w:pPr>
      <w:r w:rsidRPr="005E26EA">
        <w:t>typical tools and equipment used for grading timber, along with their safe operation and maintenance</w:t>
      </w:r>
    </w:p>
    <w:p w:rsidR="00000000" w:rsidRPr="005E26EA" w:rsidP="005E26EA">
      <w:pPr>
        <w:pStyle w:val="ListBullet"/>
      </w:pPr>
      <w:r w:rsidRPr="005E26EA">
        <w:t>procedures for recording and reporting workplace information.</w:t>
      </w:r>
    </w:p>
    <w:p w:rsidR="00000000" w:rsidRPr="005E26EA" w:rsidP="005E26EA">
      <w:pPr>
        <w:pStyle w:val="AllowPageBreak"/>
      </w:pPr>
    </w:p>
    <w:p w:rsidR="00000000" w:rsidRPr="005E26EA" w:rsidP="005E26EA">
      <w:pPr>
        <w:pStyle w:val="Heading1"/>
      </w:pPr>
      <w:bookmarkStart w:id="4" w:name="O_1045907"/>
      <w:bookmarkEnd w:id="4"/>
      <w:r w:rsidRPr="005E26EA">
        <w:t>Assessment Conditions</w:t>
      </w:r>
    </w:p>
    <w:p w:rsidR="00000000" w:rsidRPr="005E26EA" w:rsidP="00146663">
      <w:pPr>
        <w:pStyle w:val="BodyText"/>
      </w:pPr>
      <w:r w:rsidRPr="005E26EA">
        <w:t>Assessment of skills must take place under the following conditions:</w:t>
      </w:r>
    </w:p>
    <w:p w:rsidR="00000000" w:rsidRPr="005E26EA" w:rsidP="005E26EA">
      <w:pPr>
        <w:pStyle w:val="ListBullet"/>
      </w:pPr>
      <w:r w:rsidRPr="005E26EA">
        <w:t>physical conditions:</w:t>
      </w:r>
    </w:p>
    <w:p w:rsidR="00000000" w:rsidRPr="005E26EA" w:rsidP="005E26EA">
      <w:pPr>
        <w:pStyle w:val="ListBullet2"/>
      </w:pPr>
      <w:r w:rsidRPr="005E26EA">
        <w:t>skills must be demonstrated in a timber processing or manufac</w:t>
      </w:r>
      <w:r w:rsidRPr="005E26EA">
        <w:t>turing facility or an environment that accurately represents workplace conditions</w:t>
      </w:r>
    </w:p>
    <w:p w:rsidR="00000000" w:rsidRPr="005E26EA" w:rsidP="005E26EA">
      <w:pPr>
        <w:pStyle w:val="ListBullet"/>
      </w:pPr>
      <w:r w:rsidRPr="005E26EA">
        <w:t>resources, equipment and materials:</w:t>
      </w:r>
    </w:p>
    <w:p w:rsidR="00000000" w:rsidRPr="005E26EA" w:rsidP="005E26EA">
      <w:pPr>
        <w:pStyle w:val="ListBullet2"/>
      </w:pPr>
      <w:r w:rsidRPr="005E26EA">
        <w:t>cypress sawn and milled products for grading</w:t>
      </w:r>
    </w:p>
    <w:p w:rsidR="00000000" w:rsidRPr="005E26EA" w:rsidP="005E26EA">
      <w:pPr>
        <w:pStyle w:val="ListBullet2"/>
      </w:pPr>
      <w:r w:rsidRPr="005E26EA">
        <w:t>measuring equipment</w:t>
      </w:r>
    </w:p>
    <w:p w:rsidR="00000000" w:rsidRPr="005E26EA" w:rsidP="005E26EA">
      <w:pPr>
        <w:pStyle w:val="ListBullet2"/>
      </w:pPr>
      <w:r w:rsidRPr="005E26EA">
        <w:t>moisture meters</w:t>
      </w:r>
    </w:p>
    <w:p w:rsidR="00000000" w:rsidRPr="005E26EA" w:rsidP="005E26EA">
      <w:pPr>
        <w:pStyle w:val="ListBullet2"/>
      </w:pPr>
      <w:r w:rsidRPr="005E26EA">
        <w:t>lifting equipment for the movement of sawn and milled p</w:t>
      </w:r>
      <w:r w:rsidRPr="005E26EA">
        <w:t xml:space="preserve">roducts </w:t>
      </w:r>
    </w:p>
    <w:p w:rsidR="00000000" w:rsidRPr="005E26EA" w:rsidP="005E26EA">
      <w:pPr>
        <w:pStyle w:val="ListBullet2"/>
      </w:pPr>
      <w:r w:rsidRPr="005E26EA">
        <w:t>PPE suitable for grading cypress sawn and milled products</w:t>
      </w:r>
    </w:p>
    <w:p w:rsidR="00000000" w:rsidRPr="005E26EA" w:rsidP="005E26EA">
      <w:pPr>
        <w:pStyle w:val="ListBullet"/>
      </w:pPr>
      <w:r w:rsidRPr="005E26EA">
        <w:t>specifications:</w:t>
      </w:r>
    </w:p>
    <w:p w:rsidR="00000000" w:rsidRPr="005E26EA" w:rsidP="005E26EA">
      <w:pPr>
        <w:pStyle w:val="ListBullet2"/>
      </w:pPr>
      <w:r w:rsidRPr="005E26EA">
        <w:t>templates for recording timber grading activities</w:t>
      </w:r>
    </w:p>
    <w:p w:rsidR="00000000" w:rsidRPr="005E26EA" w:rsidP="005E26EA">
      <w:pPr>
        <w:pStyle w:val="ListBullet2"/>
      </w:pPr>
      <w:r w:rsidRPr="005E26EA">
        <w:t>work order detailing materials to be graded</w:t>
      </w:r>
    </w:p>
    <w:p w:rsidR="00000000" w:rsidRPr="005E26EA" w:rsidP="005E26EA">
      <w:pPr>
        <w:pStyle w:val="ListBullet2"/>
      </w:pPr>
      <w:r w:rsidRPr="005E26EA">
        <w:t>workplace standards for grading cypress sawn and milled products.</w:t>
      </w:r>
    </w:p>
    <w:p w:rsidR="00000000" w:rsidRPr="005E26EA" w:rsidP="00146663">
      <w:pPr>
        <w:pStyle w:val="BodyText"/>
      </w:pPr>
      <w:r w:rsidRPr="005E26EA">
        <w:t>Assessors of this unit must satisfy the requirements for assessors in applicable vocational education and training legislation, frameworks and/or standards.</w:t>
      </w:r>
    </w:p>
    <w:p w:rsidR="00000000" w:rsidRPr="005E26EA" w:rsidP="005E26EA">
      <w:pPr>
        <w:pStyle w:val="Heading1"/>
      </w:pPr>
      <w:bookmarkStart w:id="5" w:name="O_1045910"/>
      <w:bookmarkEnd w:id="5"/>
      <w:r w:rsidRPr="005E26EA">
        <w:t>Links</w:t>
      </w:r>
    </w:p>
    <w:p w:rsidR="00000000" w:rsidRPr="005E26EA" w:rsidP="00146663">
      <w:pPr>
        <w:pStyle w:val="BodyText"/>
      </w:pPr>
      <w:r w:rsidRPr="005E26EA">
        <w:t>Companion Volumes, including Implementation Guides, are available at VETNe</w:t>
      </w:r>
      <w:r w:rsidRPr="005E26EA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6D8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26EA" w:rsidP="005E26EA"/>
    <w:sectPr w:rsidSect="005E26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EA" w:rsidRPr="00146663" w:rsidP="001466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63" w:rsidP="005E2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6663" w:rsidP="005E2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46663" w:rsidP="005E2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6EA" w:rsidRPr="00146663" w:rsidP="001466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63" w:rsidRPr="002D2AF8" w:rsidP="005E2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FWPCOT2248 Appearance grade cypress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146663" w:rsidP="005E2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1C2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302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4A7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6EA"/>
  </w:style>
  <w:style w:type="character" w:customStyle="1" w:styleId="Heading1Char">
    <w:name w:val="Heading 1 Char"/>
    <w:basedOn w:val="DefaultParagraphFont"/>
    <w:link w:val="Heading1"/>
    <w:rsid w:val="005E2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6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26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2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26EA"/>
    <w:rPr>
      <w:b/>
    </w:rPr>
  </w:style>
  <w:style w:type="character" w:customStyle="1" w:styleId="Heading2Char">
    <w:name w:val="Heading 2 Char"/>
    <w:basedOn w:val="DefaultParagraphFont"/>
    <w:link w:val="Heading2"/>
    <w:rsid w:val="005E2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26EA"/>
    <w:rPr>
      <w:b/>
      <w:spacing w:val="0"/>
    </w:rPr>
  </w:style>
  <w:style w:type="paragraph" w:customStyle="1" w:styleId="SuperTitle">
    <w:name w:val="SuperTitle"/>
    <w:basedOn w:val="Title"/>
    <w:rsid w:val="005E2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2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6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6EA"/>
    <w:rPr>
      <w:i/>
    </w:rPr>
  </w:style>
  <w:style w:type="paragraph" w:styleId="Caption">
    <w:name w:val="caption"/>
    <w:basedOn w:val="BodyText"/>
    <w:next w:val="Normal"/>
    <w:qFormat/>
    <w:rsid w:val="005E2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6EA"/>
  </w:style>
  <w:style w:type="paragraph" w:styleId="TableofFigures">
    <w:name w:val="table of figures"/>
    <w:basedOn w:val="Normal"/>
    <w:next w:val="Normal"/>
    <w:semiHidden/>
    <w:rsid w:val="005E2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6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26EA"/>
    <w:rPr>
      <w:rFonts w:ascii="Wingdings" w:hAnsi="Wingdings"/>
    </w:rPr>
  </w:style>
  <w:style w:type="paragraph" w:customStyle="1" w:styleId="TableHeading">
    <w:name w:val="Table Heading"/>
    <w:basedOn w:val="HeadingBase"/>
    <w:rsid w:val="005E2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6EA"/>
    <w:rPr>
      <w:color w:val="0033CC"/>
      <w:u w:val="none"/>
    </w:rPr>
  </w:style>
  <w:style w:type="paragraph" w:customStyle="1" w:styleId="BodyTextRight">
    <w:name w:val="Body Text Right"/>
    <w:basedOn w:val="BodyText"/>
    <w:rsid w:val="005E2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6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6EA"/>
    <w:rPr>
      <w:sz w:val="32"/>
    </w:rPr>
  </w:style>
  <w:style w:type="paragraph" w:customStyle="1" w:styleId="HeadingProcedure">
    <w:name w:val="Heading Procedure"/>
    <w:basedOn w:val="HeadingBase"/>
    <w:next w:val="Normal"/>
    <w:rsid w:val="005E2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6EA"/>
    <w:pPr>
      <w:spacing w:before="60" w:after="60"/>
    </w:pPr>
  </w:style>
  <w:style w:type="paragraph" w:styleId="ListContinue">
    <w:name w:val="List Continue"/>
    <w:basedOn w:val="List"/>
    <w:rsid w:val="005E26EA"/>
    <w:pPr>
      <w:ind w:firstLine="0"/>
    </w:pPr>
  </w:style>
  <w:style w:type="paragraph" w:customStyle="1" w:styleId="ListNote">
    <w:name w:val="List Note"/>
    <w:basedOn w:val="List"/>
    <w:rsid w:val="005E2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6EA"/>
    <w:rPr>
      <w:rFonts w:ascii="Courier New" w:hAnsi="Courier New"/>
    </w:rPr>
  </w:style>
  <w:style w:type="paragraph" w:customStyle="1" w:styleId="NoteBullet">
    <w:name w:val="Note Bullet"/>
    <w:basedOn w:val="Note"/>
    <w:rsid w:val="005E2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6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2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6EA"/>
    <w:rPr>
      <w:b/>
      <w:smallCaps/>
    </w:rPr>
  </w:style>
  <w:style w:type="paragraph" w:customStyle="1" w:styleId="TableListNumber">
    <w:name w:val="Table List Number"/>
    <w:basedOn w:val="ListNumber"/>
    <w:rsid w:val="005E2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6EA"/>
    <w:pPr>
      <w:numPr>
        <w:numId w:val="9"/>
      </w:numPr>
    </w:pPr>
  </w:style>
  <w:style w:type="paragraph" w:customStyle="1" w:styleId="ListAlpha2">
    <w:name w:val="List Alpha 2"/>
    <w:basedOn w:val="List2"/>
    <w:rsid w:val="005E26EA"/>
    <w:pPr>
      <w:numPr>
        <w:numId w:val="8"/>
      </w:numPr>
    </w:pPr>
  </w:style>
  <w:style w:type="paragraph" w:styleId="List2">
    <w:name w:val="List 2"/>
    <w:basedOn w:val="BodyText"/>
    <w:rsid w:val="005E2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6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6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26EA"/>
    <w:pPr>
      <w:numPr>
        <w:numId w:val="4"/>
      </w:numPr>
    </w:pPr>
  </w:style>
  <w:style w:type="paragraph" w:styleId="ListContinue2">
    <w:name w:val="List Continue 2"/>
    <w:basedOn w:val="List2"/>
    <w:rsid w:val="005E26EA"/>
    <w:pPr>
      <w:ind w:firstLine="0"/>
    </w:pPr>
  </w:style>
  <w:style w:type="paragraph" w:styleId="ListContinue3">
    <w:name w:val="List Continue 3"/>
    <w:basedOn w:val="List3"/>
    <w:rsid w:val="005E26EA"/>
    <w:pPr>
      <w:ind w:left="1021" w:firstLine="0"/>
    </w:pPr>
  </w:style>
  <w:style w:type="paragraph" w:styleId="ListContinue4">
    <w:name w:val="List Continue 4"/>
    <w:basedOn w:val="List4"/>
    <w:rsid w:val="005E26EA"/>
    <w:pPr>
      <w:ind w:firstLine="0"/>
    </w:pPr>
  </w:style>
  <w:style w:type="paragraph" w:styleId="ListContinue5">
    <w:name w:val="List Continue 5"/>
    <w:basedOn w:val="List5"/>
    <w:rsid w:val="005E26EA"/>
    <w:pPr>
      <w:ind w:firstLine="0"/>
    </w:pPr>
  </w:style>
  <w:style w:type="paragraph" w:styleId="ListNumber3">
    <w:name w:val="List Number 3"/>
    <w:basedOn w:val="List3"/>
    <w:rsid w:val="005E26EA"/>
    <w:pPr>
      <w:numPr>
        <w:numId w:val="5"/>
      </w:numPr>
    </w:pPr>
  </w:style>
  <w:style w:type="paragraph" w:styleId="ListNumber4">
    <w:name w:val="List Number 4"/>
    <w:basedOn w:val="List4"/>
    <w:rsid w:val="005E26EA"/>
    <w:pPr>
      <w:numPr>
        <w:numId w:val="6"/>
      </w:numPr>
    </w:pPr>
  </w:style>
  <w:style w:type="paragraph" w:styleId="ListNumber5">
    <w:name w:val="List Number 5"/>
    <w:basedOn w:val="List5"/>
    <w:rsid w:val="005E26EA"/>
    <w:pPr>
      <w:numPr>
        <w:numId w:val="7"/>
      </w:numPr>
    </w:pPr>
  </w:style>
  <w:style w:type="paragraph" w:styleId="BlockText">
    <w:name w:val="Block Text"/>
    <w:basedOn w:val="Normal"/>
    <w:rsid w:val="005E2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6EA"/>
    <w:rPr>
      <w:sz w:val="16"/>
      <w:vertAlign w:val="superscript"/>
    </w:rPr>
  </w:style>
  <w:style w:type="character" w:customStyle="1" w:styleId="Symbols">
    <w:name w:val="Symbols"/>
    <w:basedOn w:val="DefaultParagraphFont"/>
    <w:rsid w:val="005E26EA"/>
    <w:rPr>
      <w:rFonts w:ascii="Symbol" w:hAnsi="Symbol"/>
    </w:rPr>
  </w:style>
  <w:style w:type="character" w:customStyle="1" w:styleId="MenuOptions">
    <w:name w:val="Menu Options"/>
    <w:basedOn w:val="DefaultParagraphFont"/>
    <w:rsid w:val="005E2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6EA"/>
    <w:rPr>
      <w:b/>
    </w:rPr>
  </w:style>
  <w:style w:type="character" w:customStyle="1" w:styleId="Underlined">
    <w:name w:val="Underlined"/>
    <w:basedOn w:val="DefaultParagraphFont"/>
    <w:rsid w:val="005E26EA"/>
    <w:rPr>
      <w:u w:val="single"/>
    </w:rPr>
  </w:style>
  <w:style w:type="paragraph" w:customStyle="1" w:styleId="TableBodyTextRight">
    <w:name w:val="Table Body Text Right"/>
    <w:basedOn w:val="TableBodyText"/>
    <w:rsid w:val="005E2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6EA"/>
    <w:rPr>
      <w:sz w:val="18"/>
    </w:rPr>
  </w:style>
  <w:style w:type="paragraph" w:customStyle="1" w:styleId="BodySmallRight">
    <w:name w:val="Body Small Right"/>
    <w:basedOn w:val="BodyTextRight"/>
    <w:rsid w:val="005E26EA"/>
    <w:rPr>
      <w:sz w:val="18"/>
      <w:szCs w:val="18"/>
    </w:rPr>
  </w:style>
  <w:style w:type="paragraph" w:customStyle="1" w:styleId="MarginEdition">
    <w:name w:val="Margin Edition"/>
    <w:basedOn w:val="MarginNote"/>
    <w:rsid w:val="005E2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6EA"/>
    <w:rPr>
      <w:sz w:val="2"/>
      <w:szCs w:val="2"/>
    </w:rPr>
  </w:style>
  <w:style w:type="character" w:customStyle="1" w:styleId="Small">
    <w:name w:val="Small"/>
    <w:basedOn w:val="DefaultParagraphFont"/>
    <w:rsid w:val="005E26EA"/>
    <w:rPr>
      <w:sz w:val="16"/>
    </w:rPr>
  </w:style>
  <w:style w:type="paragraph" w:customStyle="1" w:styleId="WideTable">
    <w:name w:val="Wide Table"/>
    <w:basedOn w:val="Normal"/>
    <w:rsid w:val="005E2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6EA"/>
  </w:style>
  <w:style w:type="paragraph" w:styleId="Quote">
    <w:name w:val="Quote"/>
    <w:basedOn w:val="Heading1"/>
    <w:link w:val="QuoteChar"/>
    <w:qFormat/>
    <w:rsid w:val="005E2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6EA"/>
    <w:pPr>
      <w:pageBreakBefore/>
    </w:pPr>
  </w:style>
  <w:style w:type="paragraph" w:customStyle="1" w:styleId="Border">
    <w:name w:val="Border"/>
    <w:basedOn w:val="Normal"/>
    <w:qFormat/>
    <w:rsid w:val="005E2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6EA"/>
    <w:rPr>
      <w:u w:val="single"/>
    </w:rPr>
  </w:style>
  <w:style w:type="character" w:customStyle="1" w:styleId="BoldandItalics">
    <w:name w:val="Bold and Italics"/>
    <w:qFormat/>
    <w:rsid w:val="005E26EA"/>
    <w:rPr>
      <w:b/>
      <w:i/>
      <w:u w:val="none"/>
    </w:rPr>
  </w:style>
  <w:style w:type="paragraph" w:styleId="BalloonText">
    <w:name w:val="Balloon Text"/>
    <w:basedOn w:val="Normal"/>
    <w:link w:val="BalloonTextChar"/>
    <w:rsid w:val="005E2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6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66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3032</Characters>
  <Application>Microsoft Office Word</Application>
  <DocSecurity>0</DocSecurity>
  <Lines>86</Lines>
  <Paragraphs>69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FWPCOT2248 Appearance grade cypress sawn and milled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2020-12-04T01:01:00Z</dcterms:created>
  <dcterms:modified xsi:type="dcterms:W3CDTF">2020-12-04T01:01:00Z</dcterms:modified>
</cp:coreProperties>
</file>