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D5E" w:rsidP="008E1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FWPCOT2241 Apply wood and timber product knowledge</w:t>
      </w:r>
      <w:r>
        <w:fldChar w:fldCharType="end"/>
      </w:r>
    </w:p>
    <w:p w:rsidR="008E1D5E" w:rsidP="008E1D5E">
      <w:pPr>
        <w:pStyle w:val="Version"/>
        <w:sectPr w:rsidSect="001E2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006" w:rsidP="001E2006">
      <w:pPr>
        <w:pStyle w:val="SuperHeading"/>
      </w:pPr>
      <w:r w:rsidRPr="001E2006">
        <w:t>FWPCOT2241 Apply wood and timber product knowledge</w:t>
      </w:r>
    </w:p>
    <w:p w:rsidR="00000000" w:rsidRPr="001E2006" w:rsidP="001E2006">
      <w:pPr>
        <w:pStyle w:val="Heading1"/>
      </w:pPr>
      <w:bookmarkStart w:id="1" w:name="O_911273"/>
      <w:bookmarkEnd w:id="1"/>
      <w:r w:rsidRPr="001E2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6"/>
        <w:gridCol w:w="7284"/>
      </w:tblGrid>
      <w:tr w:rsidTr="001E2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rPr>
                <w:rStyle w:val="SpecialBold"/>
              </w:rPr>
              <w:t>Release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rPr>
                <w:rStyle w:val="SpecialBold"/>
              </w:rPr>
              <w:t>Comment</w:t>
            </w:r>
          </w:p>
        </w:tc>
      </w:tr>
      <w:tr w:rsidTr="001E2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1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t>Replaces equivalent unit FPICOT2241 Apply wood and timber product knowledge, which was first released with FPI11 Forest and Forest Products Training Package Version 2.2.</w:t>
            </w:r>
          </w:p>
          <w:p w:rsidR="00000000" w:rsidRPr="001E2006" w:rsidP="001E2006">
            <w:pPr>
              <w:pStyle w:val="BodyText"/>
            </w:pPr>
            <w:r w:rsidRPr="001E2006">
              <w:t>This is the first release of this unit</w:t>
            </w:r>
            <w:r w:rsidRPr="001E2006">
              <w:t xml:space="preserve"> in the new standards format.</w:t>
            </w:r>
          </w:p>
        </w:tc>
      </w:tr>
    </w:tbl>
    <w:p w:rsidR="00000000" w:rsidRPr="001E2006" w:rsidP="001E2006">
      <w:pPr>
        <w:pStyle w:val="BodyText"/>
      </w:pP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2" w:name="O_911274"/>
      <w:bookmarkEnd w:id="2"/>
      <w:r w:rsidRPr="001E2006">
        <w:t>Application</w:t>
      </w:r>
    </w:p>
    <w:p w:rsidR="00000000" w:rsidRPr="001E2006" w:rsidP="008E1D5E">
      <w:pPr>
        <w:pStyle w:val="BodyText"/>
      </w:pPr>
      <w:r w:rsidRPr="001E2006">
        <w:t>This unit of competency describes the outcomes required to apply wood and timber product knowledge in the workplace and promote the benefits of wood and timber products to a range of customers an</w:t>
      </w:r>
      <w:r w:rsidRPr="001E2006">
        <w:t>d other stakeholders. It involves identifying products and providing accurate information to customers and other stakeholders about those products.</w:t>
      </w:r>
    </w:p>
    <w:p w:rsidR="00000000" w:rsidRPr="001E2006" w:rsidP="008E1D5E">
      <w:pPr>
        <w:pStyle w:val="BodyText"/>
      </w:pPr>
      <w:r w:rsidRPr="001E2006">
        <w:t xml:space="preserve">The unit applies to Customer Service/Sales Assistant, Sales and Merchandising Team Leader, Timber Advisor. </w:t>
      </w:r>
    </w:p>
    <w:p w:rsidR="00000000" w:rsidRPr="001E2006" w:rsidP="008E1D5E">
      <w:pPr>
        <w:pStyle w:val="BodyText"/>
      </w:pPr>
      <w:r w:rsidRPr="001E2006">
        <w:t>No licensing, legislative, regulatory, or certification requirements apply to this unit at the time of publication.</w:t>
      </w:r>
    </w:p>
    <w:p w:rsidR="00000000" w:rsidRPr="001E2006" w:rsidP="001E2006">
      <w:pPr>
        <w:pStyle w:val="Heading1"/>
      </w:pPr>
      <w:bookmarkStart w:id="3" w:name="O_911275"/>
      <w:bookmarkEnd w:id="3"/>
      <w:r w:rsidRPr="001E2006">
        <w:t>Pre-requisite Unit</w:t>
      </w:r>
    </w:p>
    <w:p w:rsidR="00000000" w:rsidRPr="001E2006" w:rsidP="008E1D5E">
      <w:pPr>
        <w:pStyle w:val="BodyText"/>
      </w:pPr>
      <w:r w:rsidRPr="001E2006">
        <w:t>Nil</w:t>
      </w:r>
    </w:p>
    <w:p w:rsidR="00000000" w:rsidRPr="001E2006" w:rsidP="001E2006">
      <w:pPr>
        <w:pStyle w:val="Heading1"/>
      </w:pPr>
      <w:bookmarkStart w:id="4" w:name="O_911277"/>
      <w:bookmarkEnd w:id="4"/>
      <w:r w:rsidRPr="001E2006">
        <w:t>Unit Sector</w:t>
      </w:r>
    </w:p>
    <w:p w:rsidR="00000000" w:rsidRPr="001E2006" w:rsidP="008E1D5E">
      <w:pPr>
        <w:pStyle w:val="List"/>
      </w:pPr>
      <w:r w:rsidRPr="001E2006">
        <w:t>Sawmilling and Processing</w:t>
      </w:r>
    </w:p>
    <w:p w:rsidR="00000000" w:rsidRPr="001E2006" w:rsidP="008E1D5E">
      <w:pPr>
        <w:pStyle w:val="List"/>
      </w:pPr>
      <w:r w:rsidRPr="001E2006">
        <w:t>Timber Manufactured Products</w:t>
      </w:r>
    </w:p>
    <w:p w:rsidR="00000000" w:rsidRPr="001E2006" w:rsidP="008E1D5E">
      <w:pPr>
        <w:pStyle w:val="List"/>
      </w:pPr>
      <w:r w:rsidRPr="001E2006">
        <w:t>Timber Merchandising</w:t>
      </w:r>
    </w:p>
    <w:p w:rsidR="00000000" w:rsidRPr="001E2006" w:rsidP="008E1D5E">
      <w:pPr>
        <w:pStyle w:val="List"/>
      </w:pPr>
      <w:r w:rsidRPr="001E2006">
        <w:t>Wood Panel Products</w:t>
      </w: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5" w:name="O_911278"/>
      <w:bookmarkEnd w:id="5"/>
      <w:r w:rsidRPr="001E20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rPr>
                <w:rStyle w:val="SpecialBold"/>
              </w:rPr>
              <w:t>PERFORMANCE CRITERIA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rPr>
                <w:rStyle w:val="Subscript"/>
              </w:rPr>
              <w:t xml:space="preserve">Elements describe the </w:t>
            </w:r>
            <w:r w:rsidRPr="001E2006">
              <w:t xml:space="preserve">essential </w:t>
            </w:r>
            <w:r w:rsidRPr="001E2006">
              <w:rPr>
                <w:rStyle w:val="Subscript"/>
              </w:rPr>
              <w:t>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rPr>
                <w:rStyle w:val="Subscript"/>
              </w:rPr>
              <w:t>Performance criteria describe the performance needed to demonstrate achievement of the elem</w:t>
            </w:r>
            <w:r w:rsidRPr="001E2006">
              <w:rPr>
                <w:rStyle w:val="Subscript"/>
              </w:rPr>
              <w:t>ent. Where bold italicised text is used, further information is detailed in the range of conditions.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1. Develop knowledge of wood and timber products.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t>1.1 Identify and evaluate information sources for wood and timber products for reliability, validity and</w:t>
            </w:r>
            <w:r w:rsidRPr="001E2006">
              <w:t xml:space="preserve"> currency in line with organisational policies and procedures.</w:t>
            </w:r>
          </w:p>
          <w:p w:rsidR="00000000" w:rsidRPr="001E2006" w:rsidP="001E2006">
            <w:pPr>
              <w:pStyle w:val="BodyText"/>
            </w:pPr>
            <w:r w:rsidRPr="001E2006">
              <w:t>1.2 Research wood and timber product certification bodies, schemes and their roles.</w:t>
            </w:r>
          </w:p>
          <w:p w:rsidR="00000000" w:rsidRPr="001E2006" w:rsidP="001E2006">
            <w:pPr>
              <w:pStyle w:val="BodyText"/>
            </w:pPr>
            <w:r w:rsidRPr="001E2006">
              <w:t>1.3 Identify properties of wood and timber.</w:t>
            </w:r>
          </w:p>
          <w:p w:rsidR="00000000" w:rsidRPr="001E2006" w:rsidP="001E2006">
            <w:pPr>
              <w:pStyle w:val="BodyText"/>
            </w:pPr>
            <w:r w:rsidRPr="001E2006">
              <w:t>1.4 Identify main features of timber products.</w:t>
            </w:r>
          </w:p>
          <w:p w:rsidR="00000000" w:rsidRPr="001E2006" w:rsidP="001E2006">
            <w:pPr>
              <w:pStyle w:val="BodyText"/>
            </w:pPr>
            <w:r w:rsidRPr="001E2006">
              <w:t>1.5 Analyse differences between imported versus Australian wood and timber products with relevant personnel.</w:t>
            </w:r>
          </w:p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1.6 Maintain currency of wood and timber product knowledge.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2. Relate wood and timber product knowledge to own workplace.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t>2.1 Prepare to work safe</w:t>
            </w:r>
            <w:r w:rsidRPr="001E2006">
              <w:t>ly according to workplace work health and safety (WHS) requirements.</w:t>
            </w:r>
          </w:p>
          <w:p w:rsidR="00000000" w:rsidRPr="001E2006" w:rsidP="001E2006">
            <w:pPr>
              <w:pStyle w:val="BodyText"/>
            </w:pPr>
            <w:r w:rsidRPr="001E2006">
              <w:t>2.2 Identify and review workplace wood and timber production process.</w:t>
            </w:r>
          </w:p>
          <w:p w:rsidR="00000000" w:rsidRPr="001E2006" w:rsidP="001E2006">
            <w:pPr>
              <w:pStyle w:val="BodyText"/>
            </w:pPr>
            <w:r w:rsidRPr="001E2006">
              <w:t>2.3 Consult with supervisors and colleagues about current wood and timber product issues.</w:t>
            </w:r>
          </w:p>
          <w:p w:rsidR="00000000" w:rsidRPr="001E2006" w:rsidP="001E2006">
            <w:pPr>
              <w:pStyle w:val="BodyText"/>
            </w:pPr>
            <w:r w:rsidRPr="001E2006">
              <w:t>2.4 Analyse common wood and</w:t>
            </w:r>
            <w:r w:rsidRPr="001E2006">
              <w:t xml:space="preserve"> timber treatment methods, preservatives and exposure hazards.</w:t>
            </w:r>
          </w:p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2.5 Match timber coatings and finishes to a specific use.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3. Promote wood and timber products to stakeholders.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t>3.1 Promote characteristics of timber to stakeholders according to organisational</w:t>
            </w:r>
            <w:r w:rsidRPr="001E2006">
              <w:t xml:space="preserve"> procedures.</w:t>
            </w:r>
          </w:p>
          <w:p w:rsidR="00000000" w:rsidRPr="001E2006" w:rsidP="001E2006">
            <w:pPr>
              <w:pStyle w:val="BodyText"/>
            </w:pPr>
            <w:r w:rsidRPr="001E2006">
              <w:t>3.2 Respond to stakeholder enquiries about wood and timber products and their respective advantages according to organisational procedures.</w:t>
            </w:r>
          </w:p>
          <w:p w:rsidR="00000000" w:rsidRPr="001E2006" w:rsidP="001E2006">
            <w:pPr>
              <w:pStyle w:val="BodyText"/>
            </w:pPr>
            <w:r w:rsidRPr="001E2006">
              <w:t>3.3 Advise on appropriate timber(s) for specific end uses.</w:t>
            </w:r>
          </w:p>
        </w:tc>
      </w:tr>
    </w:tbl>
    <w:p w:rsidR="00000000" w:rsidRPr="001E2006" w:rsidP="001E2006">
      <w:pPr>
        <w:pStyle w:val="BodyText"/>
      </w:pP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6" w:name="O_911279"/>
      <w:bookmarkEnd w:id="6"/>
      <w:r w:rsidRPr="001E20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This se</w:t>
            </w:r>
            <w:r w:rsidRPr="001E2006">
              <w:t>ction describes those core and employment skills that are essential to performance and are not explicit in the performance criteria.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ListBullet"/>
            </w:pPr>
            <w:r w:rsidRPr="001E2006">
              <w:t xml:space="preserve">find and evaluate relevant product information </w:t>
            </w:r>
          </w:p>
          <w:p w:rsidR="00000000" w:rsidP="001E2006">
            <w:pPr>
              <w:pStyle w:val="ListBullet"/>
              <w:rPr>
                <w:lang w:val="en-NZ"/>
              </w:rPr>
            </w:pPr>
            <w:r w:rsidRPr="001E2006">
              <w:t>ask questions to learn new product information.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ListBullet"/>
            </w:pPr>
            <w:r w:rsidRPr="001E2006">
              <w:t>analyse and interpret information on wood and timber products</w:t>
            </w:r>
          </w:p>
          <w:p w:rsidR="00000000" w:rsidP="001E2006">
            <w:pPr>
              <w:pStyle w:val="ListBullet"/>
              <w:rPr>
                <w:lang w:val="en-NZ"/>
              </w:rPr>
            </w:pPr>
            <w:r w:rsidRPr="001E2006">
              <w:t>read safety data sheets (SDS).</w:t>
            </w:r>
          </w:p>
        </w:tc>
      </w:tr>
      <w:tr w:rsidTr="008E1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ListBullet"/>
            </w:pPr>
            <w:r w:rsidRPr="001E2006">
              <w:t>communicate effectively with stakeholders.</w:t>
            </w:r>
          </w:p>
        </w:tc>
      </w:tr>
    </w:tbl>
    <w:p w:rsidR="00000000" w:rsidRPr="001E2006" w:rsidP="001E2006">
      <w:pPr>
        <w:pStyle w:val="BodyText"/>
      </w:pP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7" w:name="O_911280"/>
      <w:bookmarkEnd w:id="7"/>
      <w:r w:rsidRPr="001E2006">
        <w:t>Range of Conditions</w:t>
      </w:r>
    </w:p>
    <w:p w:rsidR="00000000" w:rsidRPr="001E2006" w:rsidP="008E1D5E">
      <w:pPr>
        <w:pStyle w:val="BodyText"/>
      </w:pPr>
      <w:r w:rsidRPr="001E2006">
        <w:t>Not Applicable</w:t>
      </w:r>
    </w:p>
    <w:p w:rsidR="00000000" w:rsidRPr="001E2006" w:rsidP="001E2006">
      <w:pPr>
        <w:pStyle w:val="Heading1"/>
      </w:pPr>
      <w:bookmarkStart w:id="8" w:name="O_911281"/>
      <w:bookmarkEnd w:id="8"/>
      <w:r w:rsidRPr="001E2006">
        <w:t>Unit Mapping Information</w:t>
      </w:r>
    </w:p>
    <w:p w:rsidR="00000000" w:rsidRPr="001E2006" w:rsidP="008E1D5E">
      <w:pPr>
        <w:pStyle w:val="BodyText"/>
      </w:pPr>
      <w:r w:rsidRPr="001E2006">
        <w:t>FPICOT2241 Apply Wood and Timber Product Knowledge</w:t>
      </w:r>
    </w:p>
    <w:p w:rsidR="00000000" w:rsidRPr="001E2006" w:rsidP="001E2006">
      <w:pPr>
        <w:pStyle w:val="Heading1"/>
      </w:pPr>
      <w:bookmarkStart w:id="9" w:name="O_911288"/>
      <w:bookmarkEnd w:id="9"/>
      <w:r w:rsidRPr="001E2006">
        <w:t>Links</w:t>
      </w:r>
    </w:p>
    <w:p w:rsidR="00000000" w:rsidRPr="001E2006" w:rsidP="008E1D5E">
      <w:pPr>
        <w:pStyle w:val="BodyText"/>
      </w:pPr>
      <w:r w:rsidRPr="001E2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C15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2006" w:rsidP="008E1D5E">
      <w:pPr>
        <w:pStyle w:val="BodyText"/>
        <w:sectPr w:rsidSect="001E20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006" w:rsidP="001E2006">
      <w:pPr>
        <w:pStyle w:val="SuperHeading"/>
      </w:pPr>
      <w:r w:rsidRPr="001E2006">
        <w:t>Assessment Requirements for FWPCOT2241 Apply wood and timber product knowledge</w:t>
      </w:r>
    </w:p>
    <w:p w:rsidR="00000000" w:rsidRPr="001E2006" w:rsidP="001E2006">
      <w:pPr>
        <w:pStyle w:val="Heading1"/>
      </w:pPr>
      <w:bookmarkStart w:id="10" w:name="O_911283"/>
      <w:bookmarkEnd w:id="10"/>
      <w:r w:rsidRPr="001E2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5"/>
        <w:gridCol w:w="7425"/>
      </w:tblGrid>
      <w:tr w:rsidTr="001E2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rPr>
                <w:rStyle w:val="SpecialBold"/>
              </w:rPr>
              <w:t>Release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rPr>
                <w:rStyle w:val="SpecialBold"/>
              </w:rPr>
              <w:t>Comment</w:t>
            </w:r>
          </w:p>
        </w:tc>
      </w:tr>
      <w:tr w:rsidTr="001E2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06">
            <w:pPr>
              <w:pStyle w:val="BodyText"/>
              <w:rPr>
                <w:lang w:val="en-NZ"/>
              </w:rPr>
            </w:pPr>
            <w:r w:rsidRPr="001E2006">
              <w:t>1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06" w:rsidP="001E2006">
            <w:pPr>
              <w:pStyle w:val="BodyText"/>
            </w:pPr>
            <w:r w:rsidRPr="001E2006">
              <w:t>Replaces equivalent unit FPICOT2241 Apply wood and timber product knowledge</w:t>
            </w:r>
            <w:r w:rsidRPr="001E2006">
              <w:t>, which was first released with FPI11 Forest and Forest Products Training Package Version 2.2. This is the first release of this unit in the new standards format.</w:t>
            </w:r>
          </w:p>
          <w:p w:rsidR="00000000" w:rsidRPr="001E2006" w:rsidP="001E2006">
            <w:pPr>
              <w:pStyle w:val="BodyText"/>
            </w:pPr>
            <w:r w:rsidRPr="001E2006">
              <w:t>Assessment requirements now specify the performance and knowledge evidence, as well as assess</w:t>
            </w:r>
            <w:r w:rsidRPr="001E2006">
              <w:t>ment conditions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1E2006" w:rsidP="001E2006">
      <w:pPr>
        <w:pStyle w:val="BodyText"/>
      </w:pP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11" w:name="O_911284"/>
      <w:bookmarkEnd w:id="11"/>
      <w:r w:rsidRPr="001E2006">
        <w:t>Performance Evidence</w:t>
      </w:r>
    </w:p>
    <w:p w:rsidR="00000000" w:rsidRPr="001E2006" w:rsidP="008E1D5E">
      <w:pPr>
        <w:pStyle w:val="BodyText"/>
      </w:pPr>
      <w:r w:rsidRPr="001E2006">
        <w:t>A person demon</w:t>
      </w:r>
      <w:r w:rsidRPr="001E2006">
        <w:t>strating competency in this unit must satisfy all of the elements, performance criteria and foundation skills of this unit.  If a specific volume or frequency is not stated below, then evidence must be provided that the following requirements have been per</w:t>
      </w:r>
      <w:r w:rsidRPr="001E2006">
        <w:t>formed on at least one occasion:</w:t>
      </w:r>
    </w:p>
    <w:p w:rsidR="00000000" w:rsidRPr="001E2006" w:rsidP="001E2006">
      <w:pPr>
        <w:pStyle w:val="ListBullet"/>
      </w:pPr>
      <w:r w:rsidRPr="001E2006">
        <w:t>identify, research and evaluate information relating to wood and timber products</w:t>
      </w:r>
    </w:p>
    <w:p w:rsidR="00000000" w:rsidRPr="001E2006" w:rsidP="001E2006">
      <w:pPr>
        <w:pStyle w:val="ListBullet"/>
      </w:pPr>
      <w:r w:rsidRPr="001E2006">
        <w:t>follow organisational policies and procedures relevant to applying and communicating wood and timber product knowledge</w:t>
      </w:r>
    </w:p>
    <w:p w:rsidR="00000000" w:rsidRPr="001E2006" w:rsidP="001E2006">
      <w:pPr>
        <w:pStyle w:val="ListBullet"/>
      </w:pPr>
      <w:r w:rsidRPr="001E2006">
        <w:t>provide advice on and promote wood and timber products to stakeholders.</w:t>
      </w: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12" w:name="O_911285"/>
      <w:bookmarkEnd w:id="12"/>
      <w:r w:rsidRPr="001E2006">
        <w:t>Knowledge Evidence</w:t>
      </w:r>
    </w:p>
    <w:p w:rsidR="00000000" w:rsidRPr="001E2006" w:rsidP="008E1D5E">
      <w:pPr>
        <w:pStyle w:val="BodyText"/>
      </w:pPr>
      <w:r w:rsidRPr="001E2006">
        <w:t>A person competent in this unit must be able to demonstrate knowledge of:</w:t>
      </w:r>
    </w:p>
    <w:p w:rsidR="00000000" w:rsidRPr="001E2006" w:rsidP="001E2006">
      <w:pPr>
        <w:pStyle w:val="ListBullet"/>
      </w:pPr>
      <w:r w:rsidRPr="001E2006">
        <w:t>common timber species and their origin, appearance, properties and uses i</w:t>
      </w:r>
      <w:r w:rsidRPr="001E2006">
        <w:t>ncluding</w:t>
      </w:r>
    </w:p>
    <w:p w:rsidR="00000000" w:rsidRPr="001E2006" w:rsidP="001E2006">
      <w:pPr>
        <w:pStyle w:val="ListBullet2"/>
      </w:pPr>
      <w:r w:rsidRPr="001E2006">
        <w:t>durability</w:t>
      </w:r>
    </w:p>
    <w:p w:rsidR="00000000" w:rsidRPr="001E2006" w:rsidP="001E2006">
      <w:pPr>
        <w:pStyle w:val="ListBullet2"/>
      </w:pPr>
      <w:r w:rsidRPr="001E2006">
        <w:t>density</w:t>
      </w:r>
    </w:p>
    <w:p w:rsidR="00000000" w:rsidRPr="001E2006" w:rsidP="001E2006">
      <w:pPr>
        <w:pStyle w:val="ListBullet2"/>
      </w:pPr>
      <w:r w:rsidRPr="001E2006">
        <w:t>sawing orientation</w:t>
      </w:r>
    </w:p>
    <w:p w:rsidR="00000000" w:rsidRPr="001E2006" w:rsidP="001E2006">
      <w:pPr>
        <w:pStyle w:val="ListBullet2"/>
      </w:pPr>
      <w:r w:rsidRPr="001E2006">
        <w:t>strength group</w:t>
      </w:r>
    </w:p>
    <w:p w:rsidR="00000000" w:rsidRPr="001E2006" w:rsidP="001E2006">
      <w:pPr>
        <w:pStyle w:val="ListBullet2"/>
      </w:pPr>
      <w:r w:rsidRPr="001E2006">
        <w:t>shrinkage</w:t>
      </w:r>
    </w:p>
    <w:p w:rsidR="00000000" w:rsidRPr="001E2006" w:rsidP="001E2006">
      <w:pPr>
        <w:pStyle w:val="ListBullet2"/>
      </w:pPr>
      <w:r w:rsidRPr="001E2006">
        <w:t>joint strength</w:t>
      </w:r>
    </w:p>
    <w:p w:rsidR="00000000" w:rsidRPr="001E2006" w:rsidP="001E2006">
      <w:pPr>
        <w:pStyle w:val="ListBullet2"/>
      </w:pPr>
      <w:r w:rsidRPr="001E2006">
        <w:t>lyctus susceptibility</w:t>
      </w:r>
    </w:p>
    <w:p w:rsidR="00000000" w:rsidRPr="001E2006" w:rsidP="001E2006">
      <w:pPr>
        <w:pStyle w:val="ListBullet2"/>
      </w:pPr>
      <w:r w:rsidRPr="001E2006">
        <w:t>fire rating</w:t>
      </w:r>
    </w:p>
    <w:p w:rsidR="00000000" w:rsidRPr="001E2006" w:rsidP="001E2006">
      <w:pPr>
        <w:pStyle w:val="ListBullet2"/>
      </w:pPr>
      <w:r w:rsidRPr="001E2006">
        <w:t>hardness</w:t>
      </w:r>
    </w:p>
    <w:p w:rsidR="00000000" w:rsidRPr="001E2006" w:rsidP="001E2006">
      <w:pPr>
        <w:pStyle w:val="ListBullet"/>
      </w:pPr>
      <w:r w:rsidRPr="001E2006">
        <w:t>knowledge of products applicable to enterprise requirements</w:t>
      </w:r>
    </w:p>
    <w:p w:rsidR="00000000" w:rsidRPr="001E2006" w:rsidP="001E2006">
      <w:pPr>
        <w:pStyle w:val="ListBullet"/>
      </w:pPr>
      <w:r w:rsidRPr="001E2006">
        <w:t>benefits of common wood and timber types for different end uses</w:t>
      </w:r>
    </w:p>
    <w:p w:rsidR="00000000" w:rsidRPr="001E2006" w:rsidP="001E2006">
      <w:pPr>
        <w:pStyle w:val="ListBullet"/>
      </w:pPr>
      <w:r w:rsidRPr="001E2006">
        <w:t>suitable species and product types for wood and timber applications</w:t>
      </w:r>
    </w:p>
    <w:p w:rsidR="00000000" w:rsidRPr="001E2006" w:rsidP="001E2006">
      <w:pPr>
        <w:pStyle w:val="ListBullet"/>
      </w:pPr>
      <w:r w:rsidRPr="001E2006">
        <w:t>life cycle of forests and forest products and how this impacts on sustainability</w:t>
      </w:r>
    </w:p>
    <w:p w:rsidR="00000000" w:rsidRPr="001E2006" w:rsidP="001E2006">
      <w:pPr>
        <w:pStyle w:val="ListBullet"/>
      </w:pPr>
      <w:r w:rsidRPr="001E2006">
        <w:t>methods, preservatives and exposure hazards relating to manufactured timber: engineered products, laminated</w:t>
      </w:r>
      <w:r w:rsidRPr="001E2006">
        <w:t xml:space="preserve"> veneer lumber (LVL), medium density fibreboard (MDF), plywood, and particle board</w:t>
      </w:r>
    </w:p>
    <w:p w:rsidR="00000000" w:rsidRPr="001E2006" w:rsidP="001E2006">
      <w:pPr>
        <w:pStyle w:val="ListBullet"/>
      </w:pPr>
      <w:r w:rsidRPr="001E2006">
        <w:t>manufacturer product literature covering features and benefits of wood and timber products</w:t>
      </w:r>
    </w:p>
    <w:p w:rsidR="00000000" w:rsidRPr="001E2006" w:rsidP="001E2006">
      <w:pPr>
        <w:pStyle w:val="ListBullet"/>
      </w:pPr>
      <w:r w:rsidRPr="001E2006">
        <w:t>certification and chain of custody schemes and their purpose in the forestry indus</w:t>
      </w:r>
      <w:r w:rsidRPr="001E2006">
        <w:t>try</w:t>
      </w:r>
    </w:p>
    <w:p w:rsidR="00000000" w:rsidRPr="001E2006" w:rsidP="001E2006">
      <w:pPr>
        <w:pStyle w:val="ListBullet"/>
      </w:pPr>
      <w:r w:rsidRPr="001E2006">
        <w:t>timber grades and their uses for client applications</w:t>
      </w:r>
    </w:p>
    <w:p w:rsidR="00000000" w:rsidRPr="001E2006" w:rsidP="001E2006">
      <w:pPr>
        <w:pStyle w:val="ListBullet"/>
      </w:pPr>
      <w:r w:rsidRPr="001E2006">
        <w:t>procedures for matching timber coatings and finishes to specific end uses</w:t>
      </w:r>
    </w:p>
    <w:p w:rsidR="00000000" w:rsidRPr="001E2006" w:rsidP="001E2006">
      <w:pPr>
        <w:pStyle w:val="ListBullet"/>
      </w:pPr>
      <w:r w:rsidRPr="001E2006">
        <w:t xml:space="preserve">wood preservatives and their safety data sheets: </w:t>
      </w:r>
    </w:p>
    <w:p w:rsidR="00000000" w:rsidRPr="001E2006" w:rsidP="001E2006">
      <w:pPr>
        <w:pStyle w:val="ListBullet"/>
      </w:pPr>
      <w:r w:rsidRPr="001E2006">
        <w:t>action required to stay up-to-date with product knowledge</w:t>
      </w:r>
    </w:p>
    <w:p w:rsidR="00000000" w:rsidRPr="001E2006" w:rsidP="001E2006">
      <w:pPr>
        <w:pStyle w:val="ListBullet"/>
      </w:pPr>
      <w:r w:rsidRPr="001E2006">
        <w:t>procedures for recording and reporting information provided to stakeholders.</w:t>
      </w: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13" w:name="O_911286"/>
      <w:bookmarkEnd w:id="13"/>
      <w:r w:rsidRPr="001E2006">
        <w:t>Assessment Conditions</w:t>
      </w:r>
    </w:p>
    <w:p w:rsidR="00000000" w:rsidRPr="001E2006" w:rsidP="008E1D5E">
      <w:pPr>
        <w:pStyle w:val="BodyText"/>
      </w:pPr>
      <w:r w:rsidRPr="001E2006">
        <w:t>The following resources must be made available:</w:t>
      </w:r>
    </w:p>
    <w:p w:rsidR="00000000" w:rsidRPr="001E2006" w:rsidP="001E2006">
      <w:pPr>
        <w:pStyle w:val="ListBullet"/>
      </w:pPr>
      <w:r w:rsidRPr="001E2006">
        <w:t>materials and equipment relevant to applying wood and timber product knowledge:</w:t>
      </w:r>
    </w:p>
    <w:p w:rsidR="00000000" w:rsidRPr="001E2006" w:rsidP="001E2006">
      <w:pPr>
        <w:pStyle w:val="ListBullet2"/>
      </w:pPr>
      <w:r w:rsidRPr="001E2006">
        <w:t>product in</w:t>
      </w:r>
      <w:r w:rsidRPr="001E2006">
        <w:t>formation from manufacturers and industry stakeholders</w:t>
      </w:r>
    </w:p>
    <w:p w:rsidR="00000000" w:rsidRPr="001E2006" w:rsidP="001E2006">
      <w:pPr>
        <w:pStyle w:val="ListBullet2"/>
      </w:pPr>
      <w:r w:rsidRPr="001E2006">
        <w:t xml:space="preserve">relevant safety data sheets (SDS) </w:t>
      </w:r>
    </w:p>
    <w:p w:rsidR="00000000" w:rsidRPr="001E2006" w:rsidP="001E2006">
      <w:pPr>
        <w:pStyle w:val="ListBullet"/>
      </w:pPr>
      <w:r w:rsidRPr="001E2006">
        <w:t>specifications and work instructions relevant to production of wood and timber products in own workplace</w:t>
      </w:r>
    </w:p>
    <w:p w:rsidR="00000000" w:rsidRPr="001E2006" w:rsidP="001E2006">
      <w:pPr>
        <w:pStyle w:val="ListBullet"/>
      </w:pPr>
      <w:r w:rsidRPr="001E2006">
        <w:t xml:space="preserve">organisational policies and procedures relevant to applying </w:t>
      </w:r>
      <w:r w:rsidRPr="001E2006">
        <w:t>wood and timber product knowledge</w:t>
      </w:r>
    </w:p>
    <w:p w:rsidR="00000000" w:rsidRPr="001E2006" w:rsidP="001E2006">
      <w:pPr>
        <w:pStyle w:val="ListBullet"/>
      </w:pPr>
      <w:r w:rsidRPr="001E2006">
        <w:t>relevant personnel for the purposes of communicating information.</w:t>
      </w:r>
    </w:p>
    <w:p w:rsidR="00000000" w:rsidRPr="001E2006" w:rsidP="008E1D5E">
      <w:pPr>
        <w:pStyle w:val="BodyText"/>
      </w:pPr>
      <w:r w:rsidRPr="001E2006">
        <w:t xml:space="preserve">Competency is to be assessed in the workplace or a simulated environment that accurately reflects performance in a real workplace setting. </w:t>
      </w:r>
    </w:p>
    <w:p w:rsidR="00000000" w:rsidRPr="001E2006" w:rsidP="008E1D5E">
      <w:pPr>
        <w:pStyle w:val="Heading3"/>
      </w:pPr>
      <w:r w:rsidRPr="001E2006">
        <w:rPr>
          <w:rStyle w:val="SpecialBold"/>
        </w:rPr>
        <w:t>Assessor requirements</w:t>
      </w:r>
    </w:p>
    <w:p w:rsidR="00000000" w:rsidRPr="001E2006" w:rsidP="008E1D5E">
      <w:pPr>
        <w:pStyle w:val="BodyText"/>
      </w:pPr>
      <w:r w:rsidRPr="001E2006">
        <w:t>Assessors must:</w:t>
      </w:r>
    </w:p>
    <w:p w:rsidR="00000000" w:rsidRPr="001E2006" w:rsidP="001E2006">
      <w:pPr>
        <w:pStyle w:val="ListBullet"/>
      </w:pPr>
      <w:r w:rsidRPr="001E2006">
        <w:t>hold the appropriate assessor competency standards as outlined in regulations; and</w:t>
      </w:r>
    </w:p>
    <w:p w:rsidR="00000000" w:rsidRPr="001E2006" w:rsidP="001E2006">
      <w:pPr>
        <w:pStyle w:val="ListBullet"/>
      </w:pPr>
      <w:r w:rsidRPr="001E2006">
        <w:t>be able to demonstrate vocational competencies at least to the level being assessed; and</w:t>
      </w:r>
    </w:p>
    <w:p w:rsidR="00000000" w:rsidRPr="001E2006" w:rsidP="001E2006">
      <w:pPr>
        <w:pStyle w:val="ListBullet"/>
      </w:pPr>
      <w:r w:rsidRPr="001E2006">
        <w:t>be able to demonstrate how they are continuin</w:t>
      </w:r>
      <w:r w:rsidRPr="001E2006">
        <w:t>g to develop their VET knowledge and skills as well as maintaining their industry currency and assessor competence.</w:t>
      </w:r>
    </w:p>
    <w:p w:rsidR="00000000" w:rsidRPr="001E2006" w:rsidP="001E2006">
      <w:pPr>
        <w:pStyle w:val="AllowPageBreak"/>
      </w:pPr>
    </w:p>
    <w:p w:rsidR="00000000" w:rsidRPr="001E2006" w:rsidP="001E2006">
      <w:pPr>
        <w:pStyle w:val="Heading1"/>
      </w:pPr>
      <w:bookmarkStart w:id="14" w:name="O_911289"/>
      <w:bookmarkEnd w:id="14"/>
      <w:r w:rsidRPr="001E2006">
        <w:t>Links</w:t>
      </w:r>
    </w:p>
    <w:p w:rsidR="00000000" w:rsidRPr="001E2006" w:rsidP="008E1D5E">
      <w:pPr>
        <w:pStyle w:val="BodyText"/>
      </w:pPr>
      <w:r w:rsidRPr="001E2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C15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2006" w:rsidP="001E2006"/>
    <w:sectPr w:rsidSect="001E20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 w:rsidRPr="008E1D5E" w:rsidP="008E1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5E" w:rsidP="001E2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D5E" w:rsidP="001E2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D5E" w:rsidP="001E20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 w:rsidP="001E2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D5E">
      <w:t>Approved</w:t>
    </w:r>
    <w:r w:rsidR="008E1D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D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D5E">
      <w:rPr>
        <w:noProof/>
      </w:rPr>
      <w:t>4</w:t>
    </w:r>
    <w:r>
      <w:rPr>
        <w:noProof/>
      </w:rPr>
      <w:fldChar w:fldCharType="end"/>
    </w:r>
  </w:p>
  <w:p w:rsidR="001E2006" w:rsidP="001E2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D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D5E">
      <w:t>Skills Insight</w:t>
    </w:r>
    <w:r w:rsidR="008E1D5E">
      <w:fldChar w:fldCharType="end"/>
    </w:r>
  </w:p>
  <w:p w:rsidR="001E2006" w:rsidP="001E2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006" w:rsidRPr="008E1D5E" w:rsidP="008E1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5E" w:rsidRPr="002D2AF8" w:rsidP="001E2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FWPCOT2241 Apply wood and timber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D5E" w:rsidP="001E20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06" w:rsidRPr="002D2AF8" w:rsidP="001E2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D5E">
      <w:t>FWPCOT2241 Apply wood and timber product knowledge</w:t>
    </w:r>
    <w:r w:rsidR="008E1D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D5E">
      <w:rPr>
        <w:noProof/>
      </w:rPr>
      <w:t>2 March 2025</w:t>
    </w:r>
    <w:r>
      <w:fldChar w:fldCharType="end"/>
    </w:r>
  </w:p>
  <w:p w:rsidR="001E2006" w:rsidP="001E2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45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CF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0D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006"/>
  </w:style>
  <w:style w:type="character" w:customStyle="1" w:styleId="Heading1Char">
    <w:name w:val="Heading 1 Char"/>
    <w:basedOn w:val="DefaultParagraphFont"/>
    <w:link w:val="Heading1"/>
    <w:rsid w:val="001E2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0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006"/>
    <w:rPr>
      <w:b/>
      <w:spacing w:val="0"/>
    </w:rPr>
  </w:style>
  <w:style w:type="paragraph" w:styleId="ListBullet2">
    <w:name w:val="List Bullet 2"/>
    <w:basedOn w:val="List2"/>
    <w:rsid w:val="001E20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1E2006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2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006"/>
    <w:rPr>
      <w:i/>
    </w:rPr>
  </w:style>
  <w:style w:type="paragraph" w:styleId="Caption">
    <w:name w:val="caption"/>
    <w:basedOn w:val="BodyText"/>
    <w:next w:val="Normal"/>
    <w:qFormat/>
    <w:rsid w:val="001E2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006"/>
  </w:style>
  <w:style w:type="paragraph" w:styleId="TableofFigures">
    <w:name w:val="table of figures"/>
    <w:basedOn w:val="Normal"/>
    <w:next w:val="Normal"/>
    <w:semiHidden/>
    <w:rsid w:val="001E2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0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006"/>
    <w:rPr>
      <w:rFonts w:ascii="Wingdings" w:hAnsi="Wingdings"/>
    </w:rPr>
  </w:style>
  <w:style w:type="paragraph" w:customStyle="1" w:styleId="TableHeading">
    <w:name w:val="Table Heading"/>
    <w:basedOn w:val="HeadingBase"/>
    <w:rsid w:val="001E2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006"/>
    <w:rPr>
      <w:color w:val="0033CC"/>
      <w:u w:val="none"/>
    </w:rPr>
  </w:style>
  <w:style w:type="paragraph" w:customStyle="1" w:styleId="BodyTextRight">
    <w:name w:val="Body Text Right"/>
    <w:basedOn w:val="BodyText"/>
    <w:rsid w:val="001E2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006"/>
    <w:rPr>
      <w:sz w:val="32"/>
    </w:rPr>
  </w:style>
  <w:style w:type="paragraph" w:customStyle="1" w:styleId="HeadingProcedure">
    <w:name w:val="Heading Procedure"/>
    <w:basedOn w:val="HeadingBase"/>
    <w:next w:val="Normal"/>
    <w:rsid w:val="001E2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006"/>
    <w:pPr>
      <w:spacing w:before="60" w:after="60"/>
    </w:pPr>
  </w:style>
  <w:style w:type="paragraph" w:styleId="ListContinue">
    <w:name w:val="List Continue"/>
    <w:basedOn w:val="List"/>
    <w:rsid w:val="001E2006"/>
    <w:pPr>
      <w:ind w:firstLine="0"/>
    </w:pPr>
  </w:style>
  <w:style w:type="paragraph" w:customStyle="1" w:styleId="ListNote">
    <w:name w:val="List Note"/>
    <w:basedOn w:val="List"/>
    <w:rsid w:val="001E2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006"/>
    <w:rPr>
      <w:rFonts w:ascii="Courier New" w:hAnsi="Courier New"/>
    </w:rPr>
  </w:style>
  <w:style w:type="paragraph" w:customStyle="1" w:styleId="NoteBullet">
    <w:name w:val="Note Bullet"/>
    <w:basedOn w:val="Note"/>
    <w:rsid w:val="001E2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006"/>
    <w:rPr>
      <w:b/>
      <w:smallCaps/>
    </w:rPr>
  </w:style>
  <w:style w:type="paragraph" w:customStyle="1" w:styleId="TableListNumber">
    <w:name w:val="Table List Number"/>
    <w:basedOn w:val="ListNumber"/>
    <w:rsid w:val="001E2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006"/>
    <w:pPr>
      <w:numPr>
        <w:numId w:val="9"/>
      </w:numPr>
    </w:pPr>
  </w:style>
  <w:style w:type="paragraph" w:customStyle="1" w:styleId="ListAlpha2">
    <w:name w:val="List Alpha 2"/>
    <w:basedOn w:val="List2"/>
    <w:rsid w:val="001E2006"/>
    <w:pPr>
      <w:numPr>
        <w:numId w:val="8"/>
      </w:numPr>
    </w:pPr>
  </w:style>
  <w:style w:type="paragraph" w:styleId="List2">
    <w:name w:val="List 2"/>
    <w:basedOn w:val="BodyText"/>
    <w:rsid w:val="001E2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006"/>
    <w:pPr>
      <w:numPr>
        <w:numId w:val="4"/>
      </w:numPr>
    </w:pPr>
  </w:style>
  <w:style w:type="paragraph" w:styleId="ListContinue2">
    <w:name w:val="List Continue 2"/>
    <w:basedOn w:val="List2"/>
    <w:rsid w:val="001E2006"/>
    <w:pPr>
      <w:ind w:firstLine="0"/>
    </w:pPr>
  </w:style>
  <w:style w:type="paragraph" w:styleId="ListContinue3">
    <w:name w:val="List Continue 3"/>
    <w:basedOn w:val="List3"/>
    <w:rsid w:val="001E2006"/>
    <w:pPr>
      <w:ind w:left="1021" w:firstLine="0"/>
    </w:pPr>
  </w:style>
  <w:style w:type="paragraph" w:styleId="ListContinue4">
    <w:name w:val="List Continue 4"/>
    <w:basedOn w:val="List4"/>
    <w:rsid w:val="001E2006"/>
    <w:pPr>
      <w:ind w:firstLine="0"/>
    </w:pPr>
  </w:style>
  <w:style w:type="paragraph" w:styleId="ListContinue5">
    <w:name w:val="List Continue 5"/>
    <w:basedOn w:val="List5"/>
    <w:rsid w:val="001E2006"/>
    <w:pPr>
      <w:ind w:firstLine="0"/>
    </w:pPr>
  </w:style>
  <w:style w:type="paragraph" w:styleId="ListNumber3">
    <w:name w:val="List Number 3"/>
    <w:basedOn w:val="List3"/>
    <w:rsid w:val="001E2006"/>
    <w:pPr>
      <w:numPr>
        <w:numId w:val="5"/>
      </w:numPr>
    </w:pPr>
  </w:style>
  <w:style w:type="paragraph" w:styleId="ListNumber4">
    <w:name w:val="List Number 4"/>
    <w:basedOn w:val="List4"/>
    <w:rsid w:val="001E2006"/>
    <w:pPr>
      <w:numPr>
        <w:numId w:val="6"/>
      </w:numPr>
    </w:pPr>
  </w:style>
  <w:style w:type="paragraph" w:styleId="ListNumber5">
    <w:name w:val="List Number 5"/>
    <w:basedOn w:val="List5"/>
    <w:rsid w:val="001E2006"/>
    <w:pPr>
      <w:numPr>
        <w:numId w:val="7"/>
      </w:numPr>
    </w:pPr>
  </w:style>
  <w:style w:type="paragraph" w:styleId="BlockText">
    <w:name w:val="Block Text"/>
    <w:basedOn w:val="Normal"/>
    <w:rsid w:val="001E2006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1E2006"/>
    <w:rPr>
      <w:sz w:val="16"/>
      <w:vertAlign w:val="superscript"/>
    </w:rPr>
  </w:style>
  <w:style w:type="character" w:customStyle="1" w:styleId="Symbols">
    <w:name w:val="Symbols"/>
    <w:basedOn w:val="DefaultParagraphFont"/>
    <w:rsid w:val="001E2006"/>
    <w:rPr>
      <w:rFonts w:ascii="Symbol" w:hAnsi="Symbol"/>
    </w:rPr>
  </w:style>
  <w:style w:type="character" w:customStyle="1" w:styleId="MenuOptions">
    <w:name w:val="Menu Options"/>
    <w:basedOn w:val="DefaultParagraphFont"/>
    <w:rsid w:val="001E2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006"/>
    <w:rPr>
      <w:b/>
    </w:rPr>
  </w:style>
  <w:style w:type="character" w:customStyle="1" w:styleId="Underlined">
    <w:name w:val="Underlined"/>
    <w:basedOn w:val="DefaultParagraphFont"/>
    <w:rsid w:val="001E2006"/>
    <w:rPr>
      <w:u w:val="single"/>
    </w:rPr>
  </w:style>
  <w:style w:type="paragraph" w:customStyle="1" w:styleId="TableBodyTextRight">
    <w:name w:val="Table Body Text Right"/>
    <w:basedOn w:val="TableBodyText"/>
    <w:rsid w:val="001E2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006"/>
    <w:rPr>
      <w:sz w:val="18"/>
    </w:rPr>
  </w:style>
  <w:style w:type="paragraph" w:customStyle="1" w:styleId="BodySmallRight">
    <w:name w:val="Body Small Right"/>
    <w:basedOn w:val="BodyTextRight"/>
    <w:rsid w:val="001E2006"/>
    <w:rPr>
      <w:sz w:val="18"/>
      <w:szCs w:val="18"/>
    </w:rPr>
  </w:style>
  <w:style w:type="paragraph" w:customStyle="1" w:styleId="MarginEdition">
    <w:name w:val="Margin Edition"/>
    <w:basedOn w:val="MarginNote"/>
    <w:rsid w:val="001E2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006"/>
    <w:rPr>
      <w:sz w:val="2"/>
      <w:szCs w:val="2"/>
    </w:rPr>
  </w:style>
  <w:style w:type="character" w:customStyle="1" w:styleId="Small">
    <w:name w:val="Small"/>
    <w:basedOn w:val="DefaultParagraphFont"/>
    <w:rsid w:val="001E2006"/>
    <w:rPr>
      <w:sz w:val="16"/>
    </w:rPr>
  </w:style>
  <w:style w:type="paragraph" w:customStyle="1" w:styleId="WideTable">
    <w:name w:val="Wide Table"/>
    <w:basedOn w:val="Normal"/>
    <w:rsid w:val="001E2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006"/>
  </w:style>
  <w:style w:type="paragraph" w:styleId="Quote">
    <w:name w:val="Quote"/>
    <w:basedOn w:val="Heading1"/>
    <w:link w:val="QuoteChar"/>
    <w:qFormat/>
    <w:rsid w:val="001E2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006"/>
    <w:pPr>
      <w:pageBreakBefore/>
    </w:pPr>
  </w:style>
  <w:style w:type="paragraph" w:customStyle="1" w:styleId="Border">
    <w:name w:val="Border"/>
    <w:basedOn w:val="Normal"/>
    <w:qFormat/>
    <w:rsid w:val="001E2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006"/>
    <w:rPr>
      <w:u w:val="single"/>
    </w:rPr>
  </w:style>
  <w:style w:type="character" w:customStyle="1" w:styleId="BoldandItalics">
    <w:name w:val="Bold and Italics"/>
    <w:qFormat/>
    <w:rsid w:val="001E2006"/>
    <w:rPr>
      <w:b/>
      <w:i/>
      <w:u w:val="none"/>
    </w:rPr>
  </w:style>
  <w:style w:type="paragraph" w:styleId="BalloonText">
    <w:name w:val="Balloon Text"/>
    <w:basedOn w:val="Normal"/>
    <w:link w:val="BalloonTextChar"/>
    <w:rsid w:val="001E2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006"/>
    <w:pPr>
      <w:spacing w:before="0" w:after="0"/>
    </w:pPr>
  </w:style>
  <w:style w:type="paragraph" w:customStyle="1" w:styleId="BodyTextBold">
    <w:name w:val="Body Text Bold"/>
    <w:basedOn w:val="BodyText"/>
    <w:qFormat/>
    <w:rsid w:val="001E2006"/>
    <w:rPr>
      <w:b/>
    </w:rPr>
  </w:style>
  <w:style w:type="character" w:styleId="Hyperlink">
    <w:name w:val="Hyperlink"/>
    <w:basedOn w:val="DefaultParagraphFont"/>
    <w:uiPriority w:val="99"/>
    <w:unhideWhenUsed/>
    <w:rsid w:val="008E1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6439</Characters>
  <Application>Microsoft Office Word</Application>
  <DocSecurity>0</DocSecurity>
  <Lines>189</Lines>
  <Paragraphs>130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FWPCOT2241 Apply wood and timber product knowledge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