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ABE" w:rsidP="00263A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FWPCOT2240 Cut material with a pole saw</w:t>
      </w:r>
      <w:r>
        <w:fldChar w:fldCharType="end"/>
      </w:r>
    </w:p>
    <w:p w:rsidR="00263ABE" w:rsidP="00263ABE">
      <w:pPr>
        <w:pStyle w:val="Version"/>
        <w:sectPr w:rsidSect="00CB4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38A" w:rsidP="00CB438A">
      <w:pPr>
        <w:pStyle w:val="SuperHeading"/>
      </w:pPr>
      <w:r w:rsidRPr="00CB438A">
        <w:t>FWPCOT2240 Cut material with a pole saw</w:t>
      </w:r>
    </w:p>
    <w:p w:rsidR="00000000" w:rsidRPr="00CB438A" w:rsidP="00CB438A">
      <w:pPr>
        <w:pStyle w:val="Heading1"/>
      </w:pPr>
      <w:bookmarkStart w:id="1" w:name="O_911216"/>
      <w:bookmarkEnd w:id="1"/>
      <w:r w:rsidRPr="00CB43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4"/>
        <w:gridCol w:w="7366"/>
      </w:tblGrid>
      <w:tr w:rsidTr="00CB4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38A" w:rsidP="00CB438A">
            <w:pPr>
              <w:pStyle w:val="BodyText"/>
            </w:pPr>
            <w:r w:rsidRPr="00CB438A">
              <w:rPr>
                <w:rStyle w:val="SpecialBold"/>
              </w:rPr>
              <w:t>Release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8A">
            <w:pPr>
              <w:pStyle w:val="BodyText"/>
              <w:rPr>
                <w:lang w:val="en-NZ"/>
              </w:rPr>
            </w:pPr>
            <w:r w:rsidRPr="00CB438A">
              <w:rPr>
                <w:rStyle w:val="SpecialBold"/>
              </w:rPr>
              <w:t>Comment</w:t>
            </w:r>
          </w:p>
        </w:tc>
      </w:tr>
      <w:tr w:rsidTr="00CB4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8A">
            <w:pPr>
              <w:pStyle w:val="BodyText"/>
              <w:rPr>
                <w:lang w:val="en-NZ"/>
              </w:rPr>
            </w:pPr>
            <w:r w:rsidRPr="00CB438A">
              <w:t>1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38A" w:rsidP="00CB438A">
            <w:pPr>
              <w:pStyle w:val="BodyText"/>
            </w:pPr>
            <w:r w:rsidRPr="00CB438A">
              <w:t>Replaces equivalent unit FPICOT2240 Cut materials with a pole saw, which was first released with FPI11 Forest and Forest Products Training Package Version 2.</w:t>
            </w:r>
          </w:p>
          <w:p w:rsidR="00000000" w:rsidRPr="00CB438A" w:rsidP="00CB438A">
            <w:pPr>
              <w:pStyle w:val="BodyText"/>
            </w:pPr>
            <w:r w:rsidRPr="00CB438A">
              <w:t>This is the first release of this unit in the new standard</w:t>
            </w:r>
            <w:r w:rsidRPr="00CB438A">
              <w:t>s format.</w:t>
            </w:r>
          </w:p>
        </w:tc>
      </w:tr>
    </w:tbl>
    <w:p w:rsidR="00000000" w:rsidRPr="00CB438A" w:rsidP="00CB438A">
      <w:pPr>
        <w:pStyle w:val="BodyText"/>
      </w:pPr>
    </w:p>
    <w:p w:rsidR="00000000" w:rsidRPr="00CB438A" w:rsidP="00CB438A">
      <w:pPr>
        <w:pStyle w:val="AllowPageBreak"/>
      </w:pPr>
    </w:p>
    <w:p w:rsidR="00000000" w:rsidRPr="00CB438A" w:rsidP="00CB438A">
      <w:pPr>
        <w:pStyle w:val="Heading1"/>
      </w:pPr>
      <w:bookmarkStart w:id="2" w:name="O_911217"/>
      <w:bookmarkEnd w:id="2"/>
      <w:r w:rsidRPr="00CB438A">
        <w:t>Application</w:t>
      </w:r>
    </w:p>
    <w:p w:rsidR="00000000" w:rsidRPr="00CB438A" w:rsidP="00263ABE">
      <w:pPr>
        <w:pStyle w:val="BodyText"/>
      </w:pPr>
      <w:r w:rsidRPr="00CB438A">
        <w:t>This unit of competency describes the outcomes required to cut materials at a distance reachable with manual blade and power driven pole-mounted chain saws to unblock components of machinery.</w:t>
      </w:r>
    </w:p>
    <w:p w:rsidR="00000000" w:rsidRPr="00CB438A" w:rsidP="00263ABE">
      <w:pPr>
        <w:pStyle w:val="BodyText"/>
      </w:pPr>
      <w:r w:rsidRPr="00CB438A">
        <w:t>The unit applies to tho</w:t>
      </w:r>
      <w:r w:rsidRPr="00CB438A">
        <w:t>se who operate a pole saw in a saw mill or timber processing environment.</w:t>
      </w:r>
    </w:p>
    <w:p w:rsidR="00000000" w:rsidRPr="00CB438A" w:rsidP="00263ABE">
      <w:pPr>
        <w:pStyle w:val="BodyText"/>
      </w:pPr>
      <w:r w:rsidRPr="00CB438A">
        <w:t>No licensing, legislative, regulatory, or certification requirements apply to this unit at the time of publication.</w:t>
      </w:r>
    </w:p>
    <w:p w:rsidR="00000000" w:rsidRPr="00CB438A" w:rsidP="00CB438A">
      <w:pPr>
        <w:pStyle w:val="Heading1"/>
      </w:pPr>
      <w:bookmarkStart w:id="3" w:name="O_911218"/>
      <w:bookmarkEnd w:id="3"/>
      <w:r w:rsidRPr="00CB438A">
        <w:t>Pre-requisite Unit</w:t>
      </w:r>
    </w:p>
    <w:p w:rsidR="00000000" w:rsidRPr="00CB438A" w:rsidP="00263ABE">
      <w:pPr>
        <w:pStyle w:val="BodyText"/>
      </w:pPr>
      <w:r w:rsidRPr="00CB438A">
        <w:t>Nil</w:t>
      </w:r>
    </w:p>
    <w:p w:rsidR="00000000" w:rsidRPr="00CB438A" w:rsidP="00CB438A">
      <w:pPr>
        <w:pStyle w:val="Heading1"/>
      </w:pPr>
      <w:bookmarkStart w:id="4" w:name="O_911220"/>
      <w:bookmarkEnd w:id="4"/>
      <w:r w:rsidRPr="00CB438A">
        <w:t>Unit Sect</w:t>
      </w:r>
      <w:r w:rsidRPr="00CB438A">
        <w:t>or</w:t>
      </w:r>
    </w:p>
    <w:p w:rsidR="00000000" w:rsidRPr="00CB438A" w:rsidP="00263ABE">
      <w:pPr>
        <w:pStyle w:val="List"/>
      </w:pPr>
      <w:r w:rsidRPr="00CB438A">
        <w:t>Sawmilling and Processing</w:t>
      </w:r>
    </w:p>
    <w:p w:rsidR="00000000" w:rsidRPr="00CB438A" w:rsidP="00263ABE">
      <w:pPr>
        <w:pStyle w:val="List"/>
      </w:pPr>
      <w:r w:rsidRPr="00CB438A">
        <w:t>Timber Manufactured Products</w:t>
      </w:r>
    </w:p>
    <w:p w:rsidR="00000000" w:rsidRPr="00CB438A" w:rsidP="00263ABE">
      <w:pPr>
        <w:pStyle w:val="List"/>
      </w:pPr>
      <w:r w:rsidRPr="00CB438A">
        <w:t>Wood Panel Products</w:t>
      </w:r>
    </w:p>
    <w:p w:rsidR="00000000" w:rsidRPr="00CB438A" w:rsidP="00CB438A">
      <w:pPr>
        <w:pStyle w:val="AllowPageBreak"/>
      </w:pPr>
    </w:p>
    <w:p w:rsidR="00000000" w:rsidRPr="00CB438A" w:rsidP="00CB438A">
      <w:pPr>
        <w:pStyle w:val="Heading1"/>
      </w:pPr>
      <w:bookmarkStart w:id="5" w:name="O_911221"/>
      <w:bookmarkEnd w:id="5"/>
      <w:r w:rsidRPr="00CB438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63A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38A" w:rsidP="00CB438A">
            <w:pPr>
              <w:pStyle w:val="BodyText"/>
            </w:pPr>
            <w:r w:rsidRPr="00CB438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8A">
            <w:pPr>
              <w:pStyle w:val="BodyText"/>
              <w:rPr>
                <w:lang w:val="en-NZ"/>
              </w:rPr>
            </w:pPr>
            <w:r w:rsidRPr="00CB438A">
              <w:rPr>
                <w:rStyle w:val="SpecialBold"/>
              </w:rPr>
              <w:t>PERFORMANCE CRITERIA</w:t>
            </w:r>
          </w:p>
        </w:tc>
      </w:tr>
      <w:tr w:rsidTr="00263A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38A" w:rsidP="00CB438A">
            <w:pPr>
              <w:pStyle w:val="BodyText"/>
            </w:pPr>
            <w:r w:rsidRPr="00CB438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8A">
            <w:pPr>
              <w:pStyle w:val="BodyText"/>
              <w:rPr>
                <w:lang w:val="en-NZ"/>
              </w:rPr>
            </w:pPr>
            <w:r w:rsidRPr="00CB438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63A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8A">
            <w:pPr>
              <w:pStyle w:val="BodyText"/>
              <w:rPr>
                <w:lang w:val="en-NZ"/>
              </w:rPr>
            </w:pPr>
            <w:r w:rsidRPr="00CB438A">
              <w:t xml:space="preserve">1. Prepare to cut and </w:t>
            </w:r>
            <w:r w:rsidRPr="00CB438A">
              <w:t>unblock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38A" w:rsidP="00CB438A">
            <w:pPr>
              <w:pStyle w:val="BodyText"/>
            </w:pPr>
            <w:r w:rsidRPr="00CB438A">
              <w:t>1.1 Review work order a</w:t>
            </w:r>
            <w:r w:rsidRPr="00CB438A">
              <w:t>nd clarify with appropriate personnel.</w:t>
            </w:r>
          </w:p>
          <w:p w:rsidR="00000000" w:rsidRPr="00CB438A" w:rsidP="00CB438A">
            <w:pPr>
              <w:pStyle w:val="BodyText"/>
            </w:pPr>
            <w:r w:rsidRPr="00CB438A">
              <w:t>1.2 Select pole saw, and check for operational effectiveness.</w:t>
            </w:r>
          </w:p>
          <w:p w:rsidR="00000000" w:rsidRPr="00CB438A" w:rsidP="00CB438A">
            <w:pPr>
              <w:pStyle w:val="BodyText"/>
            </w:pPr>
            <w:r w:rsidRPr="00CB438A">
              <w:t>1.3 Select and use personal protective and safety equipment appropriate to work requirements.</w:t>
            </w:r>
          </w:p>
          <w:p w:rsidR="00000000" w:rsidRPr="00CB438A" w:rsidP="00CB438A">
            <w:pPr>
              <w:pStyle w:val="BodyText"/>
            </w:pPr>
            <w:r w:rsidRPr="00CB438A">
              <w:t>1.4 Carry out pre start-up checks, equipment set-up and adjus</w:t>
            </w:r>
            <w:r w:rsidRPr="00CB438A">
              <w:t>tments in line with site requirements and to suit cutting conditions.</w:t>
            </w:r>
          </w:p>
          <w:p w:rsidR="00000000" w:rsidP="00CB438A">
            <w:pPr>
              <w:pStyle w:val="BodyText"/>
              <w:rPr>
                <w:lang w:val="en-NZ"/>
              </w:rPr>
            </w:pPr>
            <w:r w:rsidRPr="00CB438A">
              <w:t>1.5 Apply and follow equipment lock-out procedures.</w:t>
            </w:r>
          </w:p>
        </w:tc>
      </w:tr>
      <w:tr w:rsidTr="00263A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8A">
            <w:pPr>
              <w:pStyle w:val="BodyText"/>
              <w:rPr>
                <w:lang w:val="en-NZ"/>
              </w:rPr>
            </w:pPr>
            <w:r w:rsidRPr="00CB438A">
              <w:t>2. Assess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38A" w:rsidP="00CB438A">
            <w:pPr>
              <w:pStyle w:val="BodyText"/>
            </w:pPr>
            <w:r w:rsidRPr="00CB438A">
              <w:t>2.1 Establish and maintain communication with others in work area to ensure safety.</w:t>
            </w:r>
          </w:p>
          <w:p w:rsidR="00000000" w:rsidRPr="00CB438A" w:rsidP="00CB438A">
            <w:pPr>
              <w:pStyle w:val="BodyText"/>
            </w:pPr>
            <w:r w:rsidRPr="00CB438A">
              <w:t>2.2 Assess location and stability of materials for conditions likely to affect safety of cutting activities.</w:t>
            </w:r>
          </w:p>
          <w:p w:rsidR="00000000" w:rsidP="00CB438A">
            <w:pPr>
              <w:pStyle w:val="BodyText"/>
              <w:rPr>
                <w:lang w:val="en-NZ"/>
              </w:rPr>
            </w:pPr>
            <w:r w:rsidRPr="00CB438A">
              <w:t>2.3 Identify materials unable to be cut safely and refer to appropriate personnel.</w:t>
            </w:r>
          </w:p>
        </w:tc>
      </w:tr>
      <w:tr w:rsidTr="00263A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8A">
            <w:pPr>
              <w:pStyle w:val="BodyText"/>
              <w:rPr>
                <w:lang w:val="en-NZ"/>
              </w:rPr>
            </w:pPr>
            <w:r w:rsidRPr="00CB438A">
              <w:t>3. Use pole saw to cut and unblock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38A" w:rsidP="00CB438A">
            <w:pPr>
              <w:pStyle w:val="BodyText"/>
            </w:pPr>
            <w:r w:rsidRPr="00CB438A">
              <w:t>3.1 Operate pole s</w:t>
            </w:r>
            <w:r w:rsidRPr="00CB438A">
              <w:t>aw to safely cut and remove materials.</w:t>
            </w:r>
          </w:p>
          <w:p w:rsidR="00000000" w:rsidRPr="00CB438A" w:rsidP="00CB438A">
            <w:pPr>
              <w:pStyle w:val="BodyText"/>
            </w:pPr>
            <w:r w:rsidRPr="00CB438A">
              <w:t>3.2 Adjust cutting technique in response to equipment requirements and allowances.</w:t>
            </w:r>
          </w:p>
          <w:p w:rsidR="00000000" w:rsidRPr="00CB438A" w:rsidP="00CB438A">
            <w:pPr>
              <w:pStyle w:val="BodyText"/>
            </w:pPr>
            <w:r w:rsidRPr="00CB438A">
              <w:t>3.3 Ensure blockage is removed whilst complying with safe work practices.</w:t>
            </w:r>
          </w:p>
          <w:p w:rsidR="00000000" w:rsidP="00CB438A">
            <w:pPr>
              <w:pStyle w:val="BodyText"/>
              <w:rPr>
                <w:lang w:val="en-NZ"/>
              </w:rPr>
            </w:pPr>
            <w:r w:rsidRPr="00CB438A">
              <w:t>3.4 Clear waste and debris from the site in line with standa</w:t>
            </w:r>
            <w:r w:rsidRPr="00CB438A">
              <w:t>rd operating procedures and environmental requirements.</w:t>
            </w:r>
          </w:p>
        </w:tc>
      </w:tr>
      <w:tr w:rsidTr="00263A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8A">
            <w:pPr>
              <w:pStyle w:val="BodyText"/>
              <w:rPr>
                <w:lang w:val="en-NZ"/>
              </w:rPr>
            </w:pPr>
            <w:r w:rsidRPr="00CB438A">
              <w:t>4. Maintain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38A" w:rsidP="00CB438A">
            <w:pPr>
              <w:pStyle w:val="BodyText"/>
            </w:pPr>
            <w:r w:rsidRPr="00CB438A">
              <w:t>4.1 Clear pole saw of dust, shavings and debris.</w:t>
            </w:r>
          </w:p>
          <w:p w:rsidR="00000000" w:rsidRPr="00CB438A" w:rsidP="00CB438A">
            <w:pPr>
              <w:pStyle w:val="BodyText"/>
            </w:pPr>
            <w:r w:rsidRPr="00CB438A">
              <w:t>4.2 Check chain for serviceability, including worn or damaged condition.</w:t>
            </w:r>
          </w:p>
          <w:p w:rsidR="00000000" w:rsidRPr="00CB438A" w:rsidP="00CB438A">
            <w:pPr>
              <w:pStyle w:val="BodyText"/>
            </w:pPr>
            <w:r w:rsidRPr="00CB438A">
              <w:t>4.3 Remove, sharpen, tension, adjust, replace and lubri</w:t>
            </w:r>
            <w:r w:rsidRPr="00CB438A">
              <w:t>cate chain and other components in line with manufacturer recommendations.</w:t>
            </w:r>
          </w:p>
          <w:p w:rsidR="00000000" w:rsidRPr="00CB438A" w:rsidP="00CB438A">
            <w:pPr>
              <w:pStyle w:val="BodyText"/>
            </w:pPr>
            <w:r w:rsidRPr="00CB438A">
              <w:t>4.4 Recycle, reuse or dispose of chain and other components in line with environmental requirements.</w:t>
            </w:r>
          </w:p>
          <w:p w:rsidR="00000000" w:rsidRPr="00CB438A" w:rsidP="00CB438A">
            <w:pPr>
              <w:pStyle w:val="BodyText"/>
            </w:pPr>
            <w:r w:rsidRPr="00CB438A">
              <w:t>4.5 Record and report cutting operations, equipment faults and maintenance activ</w:t>
            </w:r>
            <w:r w:rsidRPr="00CB438A">
              <w:t>ities to appropriate personnel.</w:t>
            </w:r>
          </w:p>
        </w:tc>
      </w:tr>
    </w:tbl>
    <w:p w:rsidR="00000000" w:rsidRPr="00CB438A" w:rsidP="00CB438A">
      <w:pPr>
        <w:pStyle w:val="BodyText"/>
      </w:pPr>
    </w:p>
    <w:p w:rsidR="00000000" w:rsidRPr="00CB438A" w:rsidP="00CB438A">
      <w:pPr>
        <w:pStyle w:val="AllowPageBreak"/>
      </w:pPr>
    </w:p>
    <w:p w:rsidR="00000000" w:rsidRPr="00CB438A" w:rsidP="00CB438A">
      <w:pPr>
        <w:pStyle w:val="Heading1"/>
      </w:pPr>
      <w:bookmarkStart w:id="6" w:name="O_911222"/>
      <w:bookmarkEnd w:id="6"/>
      <w:r w:rsidRPr="00CB438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63A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8A">
            <w:pPr>
              <w:pStyle w:val="BodyText"/>
              <w:rPr>
                <w:lang w:val="en-NZ"/>
              </w:rPr>
            </w:pPr>
            <w:r w:rsidRPr="00CB438A">
              <w:t>This section describes those core and employment skills that are essential to performance and are not explicit in the performance criteria.</w:t>
            </w:r>
          </w:p>
        </w:tc>
      </w:tr>
      <w:tr w:rsidTr="00263A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8A">
            <w:pPr>
              <w:pStyle w:val="BodyText"/>
              <w:rPr>
                <w:lang w:val="en-NZ"/>
              </w:rPr>
            </w:pPr>
            <w:r w:rsidRPr="00CB438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8A">
            <w:pPr>
              <w:pStyle w:val="ListBullet"/>
              <w:rPr>
                <w:lang w:val="en-NZ"/>
              </w:rPr>
            </w:pPr>
            <w:r w:rsidRPr="00CB438A">
              <w:t>record cutting and unblocking activity and maintenance log.</w:t>
            </w:r>
          </w:p>
        </w:tc>
      </w:tr>
      <w:tr w:rsidTr="00263A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8A">
            <w:pPr>
              <w:pStyle w:val="BodyText"/>
              <w:rPr>
                <w:lang w:val="en-NZ"/>
              </w:rPr>
            </w:pPr>
            <w:r w:rsidRPr="00CB438A">
              <w:t xml:space="preserve">Problem solving </w:t>
            </w:r>
            <w:r w:rsidRPr="00CB438A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38A" w:rsidP="00CB438A">
            <w:pPr>
              <w:pStyle w:val="ListBullet"/>
            </w:pPr>
            <w:r w:rsidRPr="00CB438A">
              <w:t>identify problems and equipment faults and select treatments.</w:t>
            </w:r>
          </w:p>
        </w:tc>
      </w:tr>
    </w:tbl>
    <w:p w:rsidR="00000000" w:rsidRPr="00CB438A" w:rsidP="00CB438A">
      <w:pPr>
        <w:pStyle w:val="BodyText"/>
      </w:pPr>
    </w:p>
    <w:p w:rsidR="00000000" w:rsidRPr="00CB438A" w:rsidP="00CB438A">
      <w:pPr>
        <w:pStyle w:val="AllowPageBreak"/>
      </w:pPr>
    </w:p>
    <w:p w:rsidR="00000000" w:rsidRPr="00CB438A" w:rsidP="00CB438A">
      <w:pPr>
        <w:pStyle w:val="Heading1"/>
      </w:pPr>
      <w:bookmarkStart w:id="7" w:name="O_911223"/>
      <w:bookmarkEnd w:id="7"/>
      <w:r w:rsidRPr="00CB438A">
        <w:t>Range of Conditions</w:t>
      </w:r>
    </w:p>
    <w:p w:rsidR="00000000" w:rsidRPr="00CB438A" w:rsidP="00263ABE">
      <w:pPr>
        <w:pStyle w:val="BodyText"/>
      </w:pPr>
      <w:r w:rsidRPr="00CB438A">
        <w:t>Not Applicable</w:t>
      </w:r>
    </w:p>
    <w:p w:rsidR="00000000" w:rsidRPr="00CB438A" w:rsidP="00CB438A">
      <w:pPr>
        <w:pStyle w:val="Heading1"/>
      </w:pPr>
      <w:bookmarkStart w:id="8" w:name="O_911224"/>
      <w:bookmarkEnd w:id="8"/>
      <w:r w:rsidRPr="00CB438A">
        <w:t>Unit Mapping Information</w:t>
      </w:r>
    </w:p>
    <w:p w:rsidR="00000000" w:rsidRPr="00CB438A" w:rsidP="00263ABE">
      <w:pPr>
        <w:pStyle w:val="BodyText"/>
      </w:pPr>
      <w:r w:rsidRPr="00CB438A">
        <w:t>FPICOT2240 Cut materials with a pole saw</w:t>
      </w:r>
    </w:p>
    <w:p w:rsidR="00000000" w:rsidRPr="00CB438A" w:rsidP="00CB438A">
      <w:pPr>
        <w:pStyle w:val="Heading1"/>
      </w:pPr>
      <w:bookmarkStart w:id="9" w:name="O_911231"/>
      <w:bookmarkEnd w:id="9"/>
      <w:r w:rsidRPr="00CB438A">
        <w:t>Links</w:t>
      </w:r>
    </w:p>
    <w:p w:rsidR="00000000" w:rsidRPr="00CB438A" w:rsidP="00263ABE">
      <w:pPr>
        <w:pStyle w:val="BodyText"/>
      </w:pPr>
      <w:r w:rsidRPr="00CB43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6278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B438A" w:rsidP="00CB438A"/>
    <w:sectPr w:rsidSect="00CB43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8A" w:rsidRPr="00263ABE" w:rsidP="00263A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BE" w:rsidP="00CB4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3ABE" w:rsidP="00CB4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3ABE" w:rsidP="00CB4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38A" w:rsidRPr="00263ABE" w:rsidP="00263A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BE" w:rsidRPr="002D2AF8" w:rsidP="00CB4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FWPCOT2240 Cut material with a pole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263ABE" w:rsidP="00CB4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C21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649D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38A"/>
  </w:style>
  <w:style w:type="character" w:customStyle="1" w:styleId="Heading1Char">
    <w:name w:val="Heading 1 Char"/>
    <w:basedOn w:val="DefaultParagraphFont"/>
    <w:link w:val="Heading1"/>
    <w:rsid w:val="00CB4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3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3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38A"/>
    <w:rPr>
      <w:b/>
      <w:spacing w:val="0"/>
    </w:rPr>
  </w:style>
  <w:style w:type="character" w:styleId="Emphasis">
    <w:name w:val="Emphasis"/>
    <w:basedOn w:val="DefaultParagraphFont"/>
    <w:qFormat/>
    <w:rsid w:val="00CB438A"/>
    <w:rPr>
      <w:i/>
    </w:rPr>
  </w:style>
  <w:style w:type="paragraph" w:customStyle="1" w:styleId="SuperHeading">
    <w:name w:val="SuperHeading"/>
    <w:basedOn w:val="Normal"/>
    <w:rsid w:val="00CB4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3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3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43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4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3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4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38A"/>
  </w:style>
  <w:style w:type="paragraph" w:styleId="TableofFigures">
    <w:name w:val="table of figures"/>
    <w:basedOn w:val="Normal"/>
    <w:next w:val="Normal"/>
    <w:semiHidden/>
    <w:rsid w:val="00CB4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3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438A"/>
    <w:rPr>
      <w:rFonts w:ascii="Wingdings" w:hAnsi="Wingdings"/>
    </w:rPr>
  </w:style>
  <w:style w:type="paragraph" w:customStyle="1" w:styleId="TableHeading">
    <w:name w:val="Table Heading"/>
    <w:basedOn w:val="HeadingBase"/>
    <w:rsid w:val="00CB4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38A"/>
    <w:rPr>
      <w:color w:val="0033CC"/>
      <w:u w:val="none"/>
    </w:rPr>
  </w:style>
  <w:style w:type="paragraph" w:customStyle="1" w:styleId="BodyTextRight">
    <w:name w:val="Body Text Right"/>
    <w:basedOn w:val="BodyText"/>
    <w:rsid w:val="00CB4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3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38A"/>
    <w:rPr>
      <w:sz w:val="32"/>
    </w:rPr>
  </w:style>
  <w:style w:type="paragraph" w:customStyle="1" w:styleId="HeadingProcedure">
    <w:name w:val="Heading Procedure"/>
    <w:basedOn w:val="HeadingBase"/>
    <w:next w:val="Normal"/>
    <w:rsid w:val="00CB4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38A"/>
    <w:pPr>
      <w:spacing w:before="60" w:after="60"/>
    </w:pPr>
  </w:style>
  <w:style w:type="paragraph" w:styleId="ListContinue">
    <w:name w:val="List Continue"/>
    <w:basedOn w:val="List"/>
    <w:rsid w:val="00CB438A"/>
    <w:pPr>
      <w:ind w:firstLine="0"/>
    </w:pPr>
  </w:style>
  <w:style w:type="paragraph" w:customStyle="1" w:styleId="ListNote">
    <w:name w:val="List Note"/>
    <w:basedOn w:val="List"/>
    <w:rsid w:val="00CB4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38A"/>
    <w:rPr>
      <w:rFonts w:ascii="Courier New" w:hAnsi="Courier New"/>
    </w:rPr>
  </w:style>
  <w:style w:type="paragraph" w:customStyle="1" w:styleId="NoteBullet">
    <w:name w:val="Note Bullet"/>
    <w:basedOn w:val="Note"/>
    <w:rsid w:val="00CB4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3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4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38A"/>
    <w:rPr>
      <w:b/>
      <w:smallCaps/>
    </w:rPr>
  </w:style>
  <w:style w:type="paragraph" w:customStyle="1" w:styleId="TableListNumber">
    <w:name w:val="Table List Number"/>
    <w:basedOn w:val="ListNumber"/>
    <w:rsid w:val="00CB4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38A"/>
    <w:pPr>
      <w:numPr>
        <w:numId w:val="8"/>
      </w:numPr>
    </w:pPr>
  </w:style>
  <w:style w:type="paragraph" w:customStyle="1" w:styleId="ListAlpha2">
    <w:name w:val="List Alpha 2"/>
    <w:basedOn w:val="List2"/>
    <w:rsid w:val="00CB438A"/>
    <w:pPr>
      <w:numPr>
        <w:numId w:val="7"/>
      </w:numPr>
    </w:pPr>
  </w:style>
  <w:style w:type="paragraph" w:styleId="List2">
    <w:name w:val="List 2"/>
    <w:basedOn w:val="BodyText"/>
    <w:rsid w:val="00CB4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3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3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438A"/>
    <w:pPr>
      <w:numPr>
        <w:numId w:val="3"/>
      </w:numPr>
    </w:pPr>
  </w:style>
  <w:style w:type="paragraph" w:styleId="ListContinue2">
    <w:name w:val="List Continue 2"/>
    <w:basedOn w:val="List2"/>
    <w:rsid w:val="00CB438A"/>
    <w:pPr>
      <w:ind w:firstLine="0"/>
    </w:pPr>
  </w:style>
  <w:style w:type="paragraph" w:styleId="ListContinue3">
    <w:name w:val="List Continue 3"/>
    <w:basedOn w:val="List3"/>
    <w:rsid w:val="00CB438A"/>
    <w:pPr>
      <w:ind w:left="1021" w:firstLine="0"/>
    </w:pPr>
  </w:style>
  <w:style w:type="paragraph" w:styleId="ListContinue4">
    <w:name w:val="List Continue 4"/>
    <w:basedOn w:val="List4"/>
    <w:rsid w:val="00CB438A"/>
    <w:pPr>
      <w:ind w:firstLine="0"/>
    </w:pPr>
  </w:style>
  <w:style w:type="paragraph" w:styleId="ListContinue5">
    <w:name w:val="List Continue 5"/>
    <w:basedOn w:val="List5"/>
    <w:rsid w:val="00CB438A"/>
    <w:pPr>
      <w:ind w:firstLine="0"/>
    </w:pPr>
  </w:style>
  <w:style w:type="paragraph" w:styleId="ListNumber3">
    <w:name w:val="List Number 3"/>
    <w:basedOn w:val="List3"/>
    <w:rsid w:val="00CB438A"/>
    <w:pPr>
      <w:numPr>
        <w:numId w:val="4"/>
      </w:numPr>
    </w:pPr>
  </w:style>
  <w:style w:type="paragraph" w:styleId="ListNumber4">
    <w:name w:val="List Number 4"/>
    <w:basedOn w:val="List4"/>
    <w:rsid w:val="00CB438A"/>
    <w:pPr>
      <w:numPr>
        <w:numId w:val="5"/>
      </w:numPr>
    </w:pPr>
  </w:style>
  <w:style w:type="paragraph" w:styleId="ListNumber5">
    <w:name w:val="List Number 5"/>
    <w:basedOn w:val="List5"/>
    <w:rsid w:val="00CB438A"/>
    <w:pPr>
      <w:numPr>
        <w:numId w:val="6"/>
      </w:numPr>
    </w:pPr>
  </w:style>
  <w:style w:type="paragraph" w:styleId="BlockText">
    <w:name w:val="Block Text"/>
    <w:basedOn w:val="Normal"/>
    <w:rsid w:val="00CB4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38A"/>
    <w:rPr>
      <w:sz w:val="16"/>
      <w:vertAlign w:val="superscript"/>
    </w:rPr>
  </w:style>
  <w:style w:type="character" w:customStyle="1" w:styleId="Symbols">
    <w:name w:val="Symbols"/>
    <w:basedOn w:val="DefaultParagraphFont"/>
    <w:rsid w:val="00CB438A"/>
    <w:rPr>
      <w:rFonts w:ascii="Symbol" w:hAnsi="Symbol"/>
    </w:rPr>
  </w:style>
  <w:style w:type="character" w:customStyle="1" w:styleId="MenuOptions">
    <w:name w:val="Menu Options"/>
    <w:basedOn w:val="DefaultParagraphFont"/>
    <w:rsid w:val="00CB4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38A"/>
    <w:rPr>
      <w:b/>
    </w:rPr>
  </w:style>
  <w:style w:type="character" w:customStyle="1" w:styleId="Underlined">
    <w:name w:val="Underlined"/>
    <w:basedOn w:val="DefaultParagraphFont"/>
    <w:rsid w:val="00CB438A"/>
    <w:rPr>
      <w:u w:val="single"/>
    </w:rPr>
  </w:style>
  <w:style w:type="paragraph" w:customStyle="1" w:styleId="TableBodyTextRight">
    <w:name w:val="Table Body Text Right"/>
    <w:basedOn w:val="TableBodyText"/>
    <w:rsid w:val="00CB4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38A"/>
    <w:rPr>
      <w:sz w:val="18"/>
    </w:rPr>
  </w:style>
  <w:style w:type="paragraph" w:customStyle="1" w:styleId="BodySmallRight">
    <w:name w:val="Body Small Right"/>
    <w:basedOn w:val="BodyTextRight"/>
    <w:rsid w:val="00CB438A"/>
    <w:rPr>
      <w:sz w:val="18"/>
      <w:szCs w:val="18"/>
    </w:rPr>
  </w:style>
  <w:style w:type="paragraph" w:customStyle="1" w:styleId="MarginEdition">
    <w:name w:val="Margin Edition"/>
    <w:basedOn w:val="MarginNote"/>
    <w:rsid w:val="00CB4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38A"/>
    <w:rPr>
      <w:sz w:val="2"/>
      <w:szCs w:val="2"/>
    </w:rPr>
  </w:style>
  <w:style w:type="character" w:customStyle="1" w:styleId="Small">
    <w:name w:val="Small"/>
    <w:basedOn w:val="DefaultParagraphFont"/>
    <w:rsid w:val="00CB438A"/>
    <w:rPr>
      <w:sz w:val="16"/>
    </w:rPr>
  </w:style>
  <w:style w:type="paragraph" w:customStyle="1" w:styleId="WideTable">
    <w:name w:val="Wide Table"/>
    <w:basedOn w:val="Normal"/>
    <w:rsid w:val="00CB4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38A"/>
  </w:style>
  <w:style w:type="paragraph" w:styleId="Quote">
    <w:name w:val="Quote"/>
    <w:basedOn w:val="Heading1"/>
    <w:link w:val="QuoteChar"/>
    <w:qFormat/>
    <w:rsid w:val="00CB4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38A"/>
    <w:pPr>
      <w:pageBreakBefore/>
    </w:pPr>
  </w:style>
  <w:style w:type="paragraph" w:customStyle="1" w:styleId="Border">
    <w:name w:val="Border"/>
    <w:basedOn w:val="Normal"/>
    <w:qFormat/>
    <w:rsid w:val="00CB4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38A"/>
    <w:rPr>
      <w:u w:val="single"/>
    </w:rPr>
  </w:style>
  <w:style w:type="character" w:customStyle="1" w:styleId="BoldandItalics">
    <w:name w:val="Bold and Italics"/>
    <w:qFormat/>
    <w:rsid w:val="00CB438A"/>
    <w:rPr>
      <w:b/>
      <w:i/>
      <w:u w:val="none"/>
    </w:rPr>
  </w:style>
  <w:style w:type="paragraph" w:styleId="BalloonText">
    <w:name w:val="Balloon Text"/>
    <w:basedOn w:val="Normal"/>
    <w:link w:val="BalloonTextChar"/>
    <w:rsid w:val="00CB4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38A"/>
    <w:pPr>
      <w:spacing w:before="0" w:after="0"/>
    </w:pPr>
  </w:style>
  <w:style w:type="paragraph" w:customStyle="1" w:styleId="BodyTextBold">
    <w:name w:val="Body Text Bold"/>
    <w:basedOn w:val="BodyText"/>
    <w:qFormat/>
    <w:rsid w:val="00CB438A"/>
    <w:rPr>
      <w:b/>
    </w:rPr>
  </w:style>
  <w:style w:type="character" w:styleId="Hyperlink">
    <w:name w:val="Hyperlink"/>
    <w:basedOn w:val="DefaultParagraphFont"/>
    <w:uiPriority w:val="99"/>
    <w:unhideWhenUsed/>
    <w:rsid w:val="00263A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3038</Characters>
  <Application>Microsoft Office Word</Application>
  <DocSecurity>0</DocSecurity>
  <Lines>104</Lines>
  <Paragraphs>69</Paragraphs>
  <ScaleCrop>false</ScaleCrop>
  <Company>Author-it Software Corporation Ltd.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FWPCOT2240 Cut material with a pole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2022-02-23T00:49:00Z</dcterms:created>
  <dcterms:modified xsi:type="dcterms:W3CDTF">2022-02-23T00:49:00Z</dcterms:modified>
</cp:coreProperties>
</file>