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733" w:rsidP="00B66733">
      <w:pPr>
        <w:pStyle w:val="Title"/>
      </w:pPr>
      <w:r>
        <w:fldChar w:fldCharType="begin"/>
      </w:r>
      <w:r>
        <w:instrText xml:space="preserve"> TITLE   \* MERGEFORMAT </w:instrText>
      </w:r>
      <w:r>
        <w:fldChar w:fldCharType="separate"/>
      </w:r>
      <w:r>
        <w:t>FWPCOT2240 Cut material with a pole saw</w:t>
      </w:r>
      <w:r>
        <w:fldChar w:fldCharType="end"/>
      </w:r>
    </w:p>
    <w:p w:rsidR="00B66733" w:rsidP="00B66733">
      <w:pPr>
        <w:pStyle w:val="Version"/>
        <w:sectPr w:rsidSect="00E45D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DA8" w:rsidP="00E45DA8">
      <w:pPr>
        <w:pStyle w:val="SuperHeading"/>
      </w:pPr>
      <w:r w:rsidRPr="00E45DA8">
        <w:t>FWPCOT2240 Cut material with a pole saw</w:t>
      </w:r>
    </w:p>
    <w:p w:rsidR="00000000" w:rsidRPr="00E45DA8" w:rsidP="00E45DA8">
      <w:pPr>
        <w:pStyle w:val="Heading1"/>
      </w:pPr>
      <w:bookmarkStart w:id="1" w:name="O_911216"/>
      <w:bookmarkEnd w:id="1"/>
      <w:r w:rsidRPr="00E45DA8">
        <w:t>Modification History</w:t>
      </w:r>
    </w:p>
    <w:tbl>
      <w:tblPr>
        <w:tblW w:w="0" w:type="auto"/>
        <w:tblLayout w:type="fixed"/>
        <w:tblCellMar>
          <w:left w:w="62" w:type="dxa"/>
          <w:right w:w="62" w:type="dxa"/>
        </w:tblCellMar>
        <w:tblLook w:val="0000"/>
      </w:tblPr>
      <w:tblGrid>
        <w:gridCol w:w="1454"/>
        <w:gridCol w:w="7366"/>
      </w:tblGrid>
      <w:tr w:rsidTr="00E45DA8">
        <w:tblPrEx>
          <w:tblW w:w="0" w:type="auto"/>
          <w:tblLayout w:type="fixed"/>
          <w:tblCellMar>
            <w:left w:w="62" w:type="dxa"/>
            <w:right w:w="62" w:type="dxa"/>
          </w:tblCellMar>
          <w:tblLook w:val="0000"/>
        </w:tblPrEx>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rPr>
                <w:rStyle w:val="SpecialBold"/>
              </w:rPr>
              <w:t>Release</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rPr>
                <w:rStyle w:val="SpecialBold"/>
              </w:rPr>
              <w:t>Comment</w:t>
            </w:r>
          </w:p>
        </w:tc>
      </w:tr>
      <w:tr w:rsidTr="00E45DA8">
        <w:tblPrEx>
          <w:tblW w:w="0" w:type="auto"/>
          <w:tblLayout w:type="fixed"/>
          <w:tblCellMar>
            <w:left w:w="62" w:type="dxa"/>
            <w:right w:w="62" w:type="dxa"/>
          </w:tblCellMar>
          <w:tblLook w:val="0000"/>
        </w:tblPrEx>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1</w:t>
            </w:r>
          </w:p>
        </w:tc>
        <w:tc>
          <w:tcPr>
            <w:tcW w:w="7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t>Replaces equivalent unit FPICOT2240 Cut materials with a pole saw, which was first released with FPI11 Forest and Forest Products Training Package Version 2.</w:t>
            </w:r>
          </w:p>
          <w:p w:rsidR="00000000" w:rsidRPr="00E45DA8" w:rsidP="00E45DA8">
            <w:pPr>
              <w:pStyle w:val="BodyText"/>
            </w:pPr>
            <w:r w:rsidRPr="00E45DA8">
              <w:t>This is the first release of this unit in the new standard</w:t>
            </w:r>
            <w:r w:rsidRPr="00E45DA8">
              <w:t>s format.</w:t>
            </w:r>
          </w:p>
        </w:tc>
      </w:tr>
    </w:tbl>
    <w:p w:rsidR="00000000" w:rsidRPr="00E45DA8" w:rsidP="00E45DA8">
      <w:pPr>
        <w:pStyle w:val="BodyText"/>
      </w:pPr>
    </w:p>
    <w:p w:rsidR="00000000" w:rsidRPr="00E45DA8" w:rsidP="00E45DA8">
      <w:pPr>
        <w:pStyle w:val="AllowPageBreak"/>
      </w:pPr>
    </w:p>
    <w:p w:rsidR="00000000" w:rsidRPr="00E45DA8" w:rsidP="00E45DA8">
      <w:pPr>
        <w:pStyle w:val="Heading1"/>
      </w:pPr>
      <w:bookmarkStart w:id="2" w:name="O_911217"/>
      <w:bookmarkEnd w:id="2"/>
      <w:r w:rsidRPr="00E45DA8">
        <w:t>Application</w:t>
      </w:r>
    </w:p>
    <w:p w:rsidR="00000000" w:rsidRPr="00E45DA8" w:rsidP="00B66733">
      <w:pPr>
        <w:pStyle w:val="BodyText"/>
      </w:pPr>
      <w:r w:rsidRPr="00E45DA8">
        <w:t>This unit of competency describes the outcomes required to cut materials at a distance reachable with manual blade and power driven pole-mounted chain saws to unblock components of machinery.</w:t>
      </w:r>
    </w:p>
    <w:p w:rsidR="00000000" w:rsidRPr="00E45DA8" w:rsidP="00B66733">
      <w:pPr>
        <w:pStyle w:val="BodyText"/>
      </w:pPr>
      <w:r w:rsidRPr="00E45DA8">
        <w:t>The unit applies to tho</w:t>
      </w:r>
      <w:r w:rsidRPr="00E45DA8">
        <w:t>se who operate a pole saw in a saw mill or timber processing environment.</w:t>
      </w:r>
    </w:p>
    <w:p w:rsidR="00000000" w:rsidRPr="00E45DA8" w:rsidP="00B66733">
      <w:pPr>
        <w:pStyle w:val="BodyText"/>
      </w:pPr>
      <w:r w:rsidRPr="00E45DA8">
        <w:t>No licensing, legislative, regulatory, or certification requirements apply to this unit at the time of publication.</w:t>
      </w:r>
    </w:p>
    <w:p w:rsidR="00000000" w:rsidRPr="00E45DA8" w:rsidP="00E45DA8">
      <w:pPr>
        <w:pStyle w:val="Heading1"/>
      </w:pPr>
      <w:bookmarkStart w:id="3" w:name="O_911218"/>
      <w:bookmarkEnd w:id="3"/>
      <w:r w:rsidRPr="00E45DA8">
        <w:t>Pre-requisite Unit</w:t>
      </w:r>
    </w:p>
    <w:p w:rsidR="00000000" w:rsidRPr="00E45DA8" w:rsidP="00B66733">
      <w:pPr>
        <w:pStyle w:val="BodyText"/>
      </w:pPr>
      <w:r w:rsidRPr="00E45DA8">
        <w:t>Nil</w:t>
      </w:r>
    </w:p>
    <w:p w:rsidR="00000000" w:rsidRPr="00E45DA8" w:rsidP="00E45DA8">
      <w:pPr>
        <w:pStyle w:val="Heading1"/>
      </w:pPr>
      <w:bookmarkStart w:id="4" w:name="O_911220"/>
      <w:bookmarkEnd w:id="4"/>
      <w:r w:rsidRPr="00E45DA8">
        <w:t>Unit Sect</w:t>
      </w:r>
      <w:r w:rsidRPr="00E45DA8">
        <w:t>or</w:t>
      </w:r>
    </w:p>
    <w:p w:rsidR="00000000" w:rsidRPr="00E45DA8" w:rsidP="00B66733">
      <w:pPr>
        <w:pStyle w:val="List"/>
      </w:pPr>
      <w:r w:rsidRPr="00E45DA8">
        <w:t>Sawmilling and Processing</w:t>
      </w:r>
    </w:p>
    <w:p w:rsidR="00000000" w:rsidRPr="00E45DA8" w:rsidP="00B66733">
      <w:pPr>
        <w:pStyle w:val="List"/>
      </w:pPr>
      <w:r w:rsidRPr="00E45DA8">
        <w:t>Timber Manufactured Products</w:t>
      </w:r>
    </w:p>
    <w:p w:rsidR="00000000" w:rsidRPr="00E45DA8" w:rsidP="00B66733">
      <w:pPr>
        <w:pStyle w:val="List"/>
      </w:pPr>
      <w:r w:rsidRPr="00E45DA8">
        <w:t>Wood Panel Products</w:t>
      </w:r>
    </w:p>
    <w:p w:rsidR="00000000" w:rsidRPr="00E45DA8" w:rsidP="00E45DA8">
      <w:pPr>
        <w:pStyle w:val="AllowPageBreak"/>
      </w:pPr>
    </w:p>
    <w:p w:rsidR="00000000" w:rsidRPr="00E45DA8" w:rsidP="00E45DA8">
      <w:pPr>
        <w:pStyle w:val="Heading1"/>
      </w:pPr>
      <w:bookmarkStart w:id="5" w:name="O_911221"/>
      <w:bookmarkEnd w:id="5"/>
      <w:r w:rsidRPr="00E45DA8">
        <w:t>Elements and Performance Criteria</w:t>
      </w:r>
    </w:p>
    <w:tbl>
      <w:tblPr>
        <w:tblW w:w="0" w:type="auto"/>
        <w:tblCellMar>
          <w:left w:w="62" w:type="dxa"/>
          <w:right w:w="62" w:type="dxa"/>
        </w:tblCellMar>
        <w:tblLook w:val="0000"/>
      </w:tblPr>
      <w:tblGrid>
        <w:gridCol w:w="2007"/>
        <w:gridCol w:w="7189"/>
      </w:tblGrid>
      <w:tr w:rsidTr="00B6673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45DA8" w:rsidP="00E45DA8">
            <w:pPr>
              <w:pStyle w:val="BodyText"/>
            </w:pPr>
            <w:r w:rsidRPr="00E45DA8">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45DA8">
            <w:pPr>
              <w:pStyle w:val="BodyText"/>
              <w:rPr>
                <w:lang w:val="en-NZ"/>
              </w:rPr>
            </w:pPr>
            <w:r w:rsidRPr="00E45DA8">
              <w:rPr>
                <w:rStyle w:val="SpecialBold"/>
              </w:rPr>
              <w:t>PERFORMANCE CRITERIA</w:t>
            </w:r>
          </w:p>
        </w:tc>
      </w:tr>
      <w:tr w:rsidTr="00B6673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rPr>
                <w:rStyle w:val="Emphasis"/>
              </w:rPr>
              <w:t>Performance criteria describe the performance needed to demonstrate achievement of the element. Where bold italicised text is used, further information is detailed in the range of conditions.</w:t>
            </w:r>
          </w:p>
        </w:tc>
      </w:tr>
      <w:tr w:rsidTr="00B667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 xml:space="preserve">1. Prepare to cut and </w:t>
            </w:r>
            <w:r w:rsidRPr="00E45DA8">
              <w:t>unblock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t>1.1 Review work order a</w:t>
            </w:r>
            <w:r w:rsidRPr="00E45DA8">
              <w:t>nd clarify with appropriate personnel.</w:t>
            </w:r>
          </w:p>
          <w:p w:rsidR="00000000" w:rsidRPr="00E45DA8" w:rsidP="00E45DA8">
            <w:pPr>
              <w:pStyle w:val="BodyText"/>
            </w:pPr>
            <w:r w:rsidRPr="00E45DA8">
              <w:t>1.2 Select pole saw, and check for operational effectiveness.</w:t>
            </w:r>
          </w:p>
          <w:p w:rsidR="00000000" w:rsidRPr="00E45DA8" w:rsidP="00E45DA8">
            <w:pPr>
              <w:pStyle w:val="BodyText"/>
            </w:pPr>
            <w:r w:rsidRPr="00E45DA8">
              <w:t>1.3 Select and use personal protective and safety equipment appropriate to work requirements.</w:t>
            </w:r>
          </w:p>
          <w:p w:rsidR="00000000" w:rsidRPr="00E45DA8" w:rsidP="00E45DA8">
            <w:pPr>
              <w:pStyle w:val="BodyText"/>
            </w:pPr>
            <w:r w:rsidRPr="00E45DA8">
              <w:t>1.4 Carry out pre start-up checks, equipment set-up and adjustments in line with site requirements and to suit cutting conditions.</w:t>
            </w:r>
          </w:p>
          <w:p w:rsidR="00000000" w:rsidP="00E45DA8">
            <w:pPr>
              <w:pStyle w:val="BodyText"/>
              <w:rPr>
                <w:lang w:val="en-NZ"/>
              </w:rPr>
            </w:pPr>
            <w:r w:rsidRPr="00E45DA8">
              <w:t>1.5 Apply and follow equipment lock-out procedures.</w:t>
            </w:r>
          </w:p>
        </w:tc>
      </w:tr>
      <w:tr w:rsidTr="00B667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2. Assess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t>2.1 Establish and maintain communication with others</w:t>
            </w:r>
            <w:r w:rsidRPr="00E45DA8">
              <w:t xml:space="preserve"> in work area to ensure safety.</w:t>
            </w:r>
          </w:p>
          <w:p w:rsidR="00000000" w:rsidRPr="00E45DA8" w:rsidP="00E45DA8">
            <w:pPr>
              <w:pStyle w:val="BodyText"/>
            </w:pPr>
            <w:r w:rsidRPr="00E45DA8">
              <w:t>2.2 Assess location and stability of materials for conditions likely to affect safety of cutting activities.</w:t>
            </w:r>
          </w:p>
          <w:p w:rsidR="00000000" w:rsidP="00E45DA8">
            <w:pPr>
              <w:pStyle w:val="BodyText"/>
              <w:rPr>
                <w:lang w:val="en-NZ"/>
              </w:rPr>
            </w:pPr>
            <w:r w:rsidRPr="00E45DA8">
              <w:t>2.3 Identify materials unable to be cut safely and refer to appropriate personnel.</w:t>
            </w:r>
          </w:p>
        </w:tc>
      </w:tr>
      <w:tr w:rsidTr="00B667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3. Use pole saw to cut and unbl</w:t>
            </w:r>
            <w:r w:rsidRPr="00E45DA8">
              <w:t>ock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t>3.1 Operate pole saw to safely cut and remove materials.</w:t>
            </w:r>
          </w:p>
          <w:p w:rsidR="00000000" w:rsidRPr="00E45DA8" w:rsidP="00E45DA8">
            <w:pPr>
              <w:pStyle w:val="BodyText"/>
            </w:pPr>
            <w:r w:rsidRPr="00E45DA8">
              <w:t>3.2 Adjust cutting technique in response to equipment requirements and allowances.</w:t>
            </w:r>
          </w:p>
          <w:p w:rsidR="00000000" w:rsidRPr="00E45DA8" w:rsidP="00E45DA8">
            <w:pPr>
              <w:pStyle w:val="BodyText"/>
            </w:pPr>
            <w:r w:rsidRPr="00E45DA8">
              <w:t>3.3 Ensure blockage is removed whilst complying with safe work practices.</w:t>
            </w:r>
          </w:p>
          <w:p w:rsidR="00000000" w:rsidP="00E45DA8">
            <w:pPr>
              <w:pStyle w:val="BodyText"/>
              <w:rPr>
                <w:lang w:val="en-NZ"/>
              </w:rPr>
            </w:pPr>
            <w:r w:rsidRPr="00E45DA8">
              <w:t>3.4 Clear waste and debris f</w:t>
            </w:r>
            <w:r w:rsidRPr="00E45DA8">
              <w:t>rom the site in line with standard operating procedures and environmental requirements.</w:t>
            </w:r>
          </w:p>
        </w:tc>
      </w:tr>
      <w:tr w:rsidTr="00B667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4. Maintain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t>4.1 Clear pole saw of dust, shavings and debris.</w:t>
            </w:r>
          </w:p>
          <w:p w:rsidR="00000000" w:rsidRPr="00E45DA8" w:rsidP="00E45DA8">
            <w:pPr>
              <w:pStyle w:val="BodyText"/>
            </w:pPr>
            <w:r w:rsidRPr="00E45DA8">
              <w:t>4.2 Check chain for serviceability, including worn or damaged condition.</w:t>
            </w:r>
          </w:p>
          <w:p w:rsidR="00000000" w:rsidRPr="00E45DA8" w:rsidP="00E45DA8">
            <w:pPr>
              <w:pStyle w:val="BodyText"/>
            </w:pPr>
            <w:r w:rsidRPr="00E45DA8">
              <w:t>4.3 Remove, sharpen, te</w:t>
            </w:r>
            <w:r w:rsidRPr="00E45DA8">
              <w:t>nsion, adjust, replace and lubricate chain and other components in line with manufacturer recommendations.</w:t>
            </w:r>
          </w:p>
          <w:p w:rsidR="00000000" w:rsidRPr="00E45DA8" w:rsidP="00E45DA8">
            <w:pPr>
              <w:pStyle w:val="BodyText"/>
            </w:pPr>
            <w:r w:rsidRPr="00E45DA8">
              <w:t>4.4 Recycle, reuse or dispose of chain and other components in line with environmental requirements.</w:t>
            </w:r>
          </w:p>
          <w:p w:rsidR="00000000" w:rsidRPr="00E45DA8" w:rsidP="00E45DA8">
            <w:pPr>
              <w:pStyle w:val="BodyText"/>
            </w:pPr>
            <w:r w:rsidRPr="00E45DA8">
              <w:t>4.5 Record and report cutting operations, equipm</w:t>
            </w:r>
            <w:r w:rsidRPr="00E45DA8">
              <w:t>ent faults and maintenance activities to appropriate personnel.</w:t>
            </w:r>
          </w:p>
        </w:tc>
      </w:tr>
    </w:tbl>
    <w:p w:rsidR="00000000" w:rsidRPr="00E45DA8" w:rsidP="00E45DA8">
      <w:pPr>
        <w:pStyle w:val="BodyText"/>
      </w:pPr>
    </w:p>
    <w:p w:rsidR="00000000" w:rsidRPr="00E45DA8" w:rsidP="00E45DA8">
      <w:pPr>
        <w:pStyle w:val="AllowPageBreak"/>
      </w:pPr>
    </w:p>
    <w:p w:rsidR="00000000" w:rsidRPr="00E45DA8" w:rsidP="00E45DA8">
      <w:pPr>
        <w:pStyle w:val="Heading1"/>
      </w:pPr>
      <w:bookmarkStart w:id="6" w:name="O_911222"/>
      <w:bookmarkEnd w:id="6"/>
      <w:r w:rsidRPr="00E45DA8">
        <w:t>Foundation Skills</w:t>
      </w:r>
    </w:p>
    <w:tbl>
      <w:tblPr>
        <w:tblW w:w="0" w:type="auto"/>
        <w:tblCellMar>
          <w:left w:w="62" w:type="dxa"/>
          <w:right w:w="62" w:type="dxa"/>
        </w:tblCellMar>
        <w:tblLook w:val="0000"/>
      </w:tblPr>
      <w:tblGrid>
        <w:gridCol w:w="2007"/>
        <w:gridCol w:w="7189"/>
      </w:tblGrid>
      <w:tr w:rsidTr="00B6673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This section describes those core and employment skills that are essential to performance and are not explicit in the performance criteria.</w:t>
            </w:r>
          </w:p>
        </w:tc>
      </w:tr>
      <w:tr w:rsidTr="00B667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ListBullet"/>
              <w:rPr>
                <w:lang w:val="en-NZ"/>
              </w:rPr>
            </w:pPr>
            <w:r w:rsidRPr="00E45DA8">
              <w:t>record cutting and unblocking activity and maintenance log.</w:t>
            </w:r>
          </w:p>
        </w:tc>
      </w:tr>
      <w:tr w:rsidTr="00B6673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t xml:space="preserve">Problem solving </w:t>
            </w:r>
            <w:r w:rsidRPr="00E45DA8">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ListBullet"/>
            </w:pPr>
            <w:r w:rsidRPr="00E45DA8">
              <w:t>identify problems and equipment faults and select treatments.</w:t>
            </w:r>
          </w:p>
        </w:tc>
      </w:tr>
    </w:tbl>
    <w:p w:rsidR="00000000" w:rsidRPr="00E45DA8" w:rsidP="00E45DA8">
      <w:pPr>
        <w:pStyle w:val="BodyText"/>
      </w:pPr>
    </w:p>
    <w:p w:rsidR="00000000" w:rsidRPr="00E45DA8" w:rsidP="00E45DA8">
      <w:pPr>
        <w:pStyle w:val="AllowPageBreak"/>
      </w:pPr>
    </w:p>
    <w:p w:rsidR="00000000" w:rsidRPr="00E45DA8" w:rsidP="00E45DA8">
      <w:pPr>
        <w:pStyle w:val="Heading1"/>
      </w:pPr>
      <w:bookmarkStart w:id="7" w:name="O_911223"/>
      <w:bookmarkEnd w:id="7"/>
      <w:r w:rsidRPr="00E45DA8">
        <w:t>Range of Conditions</w:t>
      </w:r>
    </w:p>
    <w:p w:rsidR="00000000" w:rsidRPr="00E45DA8" w:rsidP="00B66733">
      <w:pPr>
        <w:pStyle w:val="BodyText"/>
      </w:pPr>
      <w:r w:rsidRPr="00E45DA8">
        <w:t>Not Applicable</w:t>
      </w:r>
    </w:p>
    <w:p w:rsidR="00000000" w:rsidRPr="00E45DA8" w:rsidP="00E45DA8">
      <w:pPr>
        <w:pStyle w:val="Heading1"/>
      </w:pPr>
      <w:bookmarkStart w:id="8" w:name="O_911224"/>
      <w:bookmarkEnd w:id="8"/>
      <w:r w:rsidRPr="00E45DA8">
        <w:t>Unit Mapping Information</w:t>
      </w:r>
    </w:p>
    <w:p w:rsidR="00000000" w:rsidRPr="00E45DA8" w:rsidP="00B66733">
      <w:pPr>
        <w:pStyle w:val="BodyText"/>
      </w:pPr>
      <w:r w:rsidRPr="00E45DA8">
        <w:t>FPICOT2240 Cut materials with a pole saw</w:t>
      </w:r>
    </w:p>
    <w:p w:rsidR="00000000" w:rsidRPr="00E45DA8" w:rsidP="00E45DA8">
      <w:pPr>
        <w:pStyle w:val="Heading1"/>
      </w:pPr>
      <w:bookmarkStart w:id="9" w:name="O_911231"/>
      <w:bookmarkEnd w:id="9"/>
      <w:r w:rsidRPr="00E45DA8">
        <w:t>Links</w:t>
      </w:r>
    </w:p>
    <w:p w:rsidR="00000000" w:rsidRPr="00E45DA8" w:rsidP="00B66733">
      <w:pPr>
        <w:pStyle w:val="BodyText"/>
      </w:pPr>
      <w:r w:rsidRPr="00E45DA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80AA9">
        <w:rPr>
          <w:rStyle w:val="Hyperlink"/>
        </w:rPr>
        <w:t>https://vetnet.gov.au/Pages/TrainingDocs.aspx?q=0d96fe23-5747-4c01-9d6f-3509ff8d3d47</w:t>
      </w:r>
      <w:r>
        <w:fldChar w:fldCharType="end"/>
      </w:r>
    </w:p>
    <w:p w:rsidR="00000000" w:rsidRPr="00E45DA8" w:rsidP="00B66733">
      <w:pPr>
        <w:pStyle w:val="BodyText"/>
        <w:sectPr w:rsidSect="00E45DA8">
          <w:headerReference w:type="default" r:id="rId10"/>
          <w:footerReference w:type="default" r:id="rId11"/>
          <w:pgSz w:w="11908" w:h="16833"/>
          <w:pgMar w:top="1702" w:right="1418" w:bottom="1702" w:left="1418" w:header="992" w:footer="992" w:gutter="0"/>
          <w:cols w:space="720"/>
          <w:noEndnote/>
          <w:docGrid w:linePitch="299"/>
        </w:sectPr>
      </w:pPr>
    </w:p>
    <w:p w:rsidR="00000000" w:rsidRPr="00E45DA8" w:rsidP="00E45DA8">
      <w:pPr>
        <w:pStyle w:val="SuperHeading"/>
      </w:pPr>
      <w:r w:rsidRPr="00E45DA8">
        <w:t>Assessment Requirements for FWPCOT2240 Cut material with a pole saw</w:t>
      </w:r>
    </w:p>
    <w:p w:rsidR="00000000" w:rsidRPr="00E45DA8" w:rsidP="00E45DA8">
      <w:pPr>
        <w:pStyle w:val="Heading1"/>
      </w:pPr>
      <w:bookmarkStart w:id="10" w:name="O_911226"/>
      <w:bookmarkEnd w:id="10"/>
      <w:r w:rsidRPr="00E45DA8">
        <w:t>Modification History</w:t>
      </w:r>
    </w:p>
    <w:tbl>
      <w:tblPr>
        <w:tblW w:w="0" w:type="auto"/>
        <w:tblLayout w:type="fixed"/>
        <w:tblCellMar>
          <w:left w:w="62" w:type="dxa"/>
          <w:right w:w="62" w:type="dxa"/>
        </w:tblCellMar>
        <w:tblLook w:val="0000"/>
      </w:tblPr>
      <w:tblGrid>
        <w:gridCol w:w="1509"/>
        <w:gridCol w:w="7401"/>
      </w:tblGrid>
      <w:tr w:rsidTr="00E45DA8">
        <w:tblPrEx>
          <w:tblW w:w="0" w:type="auto"/>
          <w:tblLayout w:type="fixed"/>
          <w:tblCellMar>
            <w:left w:w="62" w:type="dxa"/>
            <w:right w:w="62" w:type="dxa"/>
          </w:tblCellMar>
          <w:tblLook w:val="0000"/>
        </w:tblPrEx>
        <w:tc>
          <w:tcPr>
            <w:tcW w:w="1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rPr>
                <w:rStyle w:val="SpecialBold"/>
              </w:rPr>
              <w:t>Release</w:t>
            </w:r>
          </w:p>
        </w:tc>
        <w:tc>
          <w:tcPr>
            <w:tcW w:w="7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DA8">
            <w:pPr>
              <w:pStyle w:val="BodyText"/>
              <w:rPr>
                <w:lang w:val="en-NZ"/>
              </w:rPr>
            </w:pPr>
            <w:r w:rsidRPr="00E45DA8">
              <w:rPr>
                <w:rStyle w:val="SpecialBold"/>
              </w:rPr>
              <w:t>Comment</w:t>
            </w:r>
          </w:p>
        </w:tc>
      </w:tr>
      <w:tr w:rsidTr="00E45DA8">
        <w:tblPrEx>
          <w:tblW w:w="0" w:type="auto"/>
          <w:tblLayout w:type="fixed"/>
          <w:tblCellMar>
            <w:left w:w="62" w:type="dxa"/>
            <w:right w:w="62" w:type="dxa"/>
          </w:tblCellMar>
          <w:tblLook w:val="0000"/>
        </w:tblPrEx>
        <w:tc>
          <w:tcPr>
            <w:tcW w:w="1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DA8" w:rsidP="00E45DA8">
            <w:pPr>
              <w:pStyle w:val="BodyText"/>
            </w:pPr>
            <w:r w:rsidRPr="00E45DA8">
              <w:t>Replaces equivalent unit FPICOT2240 Cut materials with a pole saw, which was first released with FPI11 Forest and Forest Products Training Package Version 2. This is the first release of this unit in the new standards format.</w:t>
            </w:r>
          </w:p>
          <w:p w:rsidR="00000000" w:rsidRPr="00E45DA8" w:rsidP="00E45DA8">
            <w:pPr>
              <w:pStyle w:val="BodyText"/>
            </w:pPr>
            <w:r w:rsidRPr="00E45DA8">
              <w:t>Assessment requirements now sp</w:t>
            </w:r>
            <w:r w:rsidRPr="00E45DA8">
              <w:t>ecify the performance and knowledge evidence, as well as assessment conditions for this unit of competency.  These sections simplify and replace components used in the previous unit format, including ‘Required Skills and Knowledge, Evidence Guide and Range</w:t>
            </w:r>
            <w:r w:rsidRPr="00E45DA8">
              <w:t xml:space="preserve"> Statement’</w:t>
            </w:r>
          </w:p>
        </w:tc>
      </w:tr>
    </w:tbl>
    <w:p w:rsidR="00000000" w:rsidRPr="00E45DA8" w:rsidP="00E45DA8">
      <w:pPr>
        <w:pStyle w:val="BodyText"/>
      </w:pPr>
    </w:p>
    <w:p w:rsidR="00000000" w:rsidRPr="00E45DA8" w:rsidP="00E45DA8">
      <w:pPr>
        <w:pStyle w:val="AllowPageBreak"/>
      </w:pPr>
    </w:p>
    <w:p w:rsidR="00000000" w:rsidRPr="00E45DA8" w:rsidP="00E45DA8">
      <w:pPr>
        <w:pStyle w:val="Heading1"/>
      </w:pPr>
      <w:bookmarkStart w:id="11" w:name="O_911227"/>
      <w:bookmarkEnd w:id="11"/>
      <w:r w:rsidRPr="00E45DA8">
        <w:t>Performance Evidence</w:t>
      </w:r>
    </w:p>
    <w:p w:rsidR="00000000" w:rsidRPr="00E45DA8" w:rsidP="00B66733">
      <w:pPr>
        <w:pStyle w:val="BodyText"/>
      </w:pPr>
      <w:r w:rsidRPr="00E45DA8">
        <w:t>A person demonstrating competency in this unit must satisfy all of the elements, performance criteria and foundation skills of this unit.  If a specific volume or frequency is not stated below, then evide</w:t>
      </w:r>
      <w:r w:rsidRPr="00E45DA8">
        <w:t>nce must be provided that the following requirements have been performed on at least one occasion:</w:t>
      </w:r>
    </w:p>
    <w:p w:rsidR="00000000" w:rsidRPr="00E45DA8" w:rsidP="00E45DA8">
      <w:pPr>
        <w:pStyle w:val="ListBullet"/>
      </w:pPr>
      <w:r w:rsidRPr="00E45DA8">
        <w:t>safely and effectively operate manual blade and power driven pole-mounted chain saws to cut and unblock materials from timber processing machinery</w:t>
      </w:r>
    </w:p>
    <w:p w:rsidR="00000000" w:rsidRPr="00E45DA8" w:rsidP="00E45DA8">
      <w:pPr>
        <w:pStyle w:val="ListBullet"/>
      </w:pPr>
      <w:r w:rsidRPr="00E45DA8">
        <w:t>assess materials to be cut for safe working conditions</w:t>
      </w:r>
    </w:p>
    <w:p w:rsidR="00000000" w:rsidRPr="00E45DA8" w:rsidP="00E45DA8">
      <w:pPr>
        <w:pStyle w:val="ListBullet"/>
      </w:pPr>
      <w:r w:rsidRPr="00E45DA8">
        <w:t>follow work order for cutting and unblocking materials</w:t>
      </w:r>
    </w:p>
    <w:p w:rsidR="00000000" w:rsidRPr="00E45DA8" w:rsidP="00E45DA8">
      <w:pPr>
        <w:pStyle w:val="ListBullet"/>
      </w:pPr>
      <w:r w:rsidRPr="00E45DA8">
        <w:t>adjust operating techniques in response to materials and processing conditions</w:t>
      </w:r>
    </w:p>
    <w:p w:rsidR="00000000" w:rsidRPr="00E45DA8" w:rsidP="00E45DA8">
      <w:pPr>
        <w:pStyle w:val="ListBullet"/>
      </w:pPr>
      <w:r w:rsidRPr="00E45DA8">
        <w:t>follow workplace procedures, site standards and safe work practices</w:t>
      </w:r>
      <w:r w:rsidRPr="00E45DA8">
        <w:t xml:space="preserve"> for cutting and unblocking materials with a pole saw</w:t>
      </w:r>
    </w:p>
    <w:p w:rsidR="00000000" w:rsidRPr="00E45DA8" w:rsidP="00E45DA8">
      <w:pPr>
        <w:pStyle w:val="ListBullet"/>
      </w:pPr>
      <w:r w:rsidRPr="00E45DA8">
        <w:t xml:space="preserve">conduct pre-operational checks and adjustments of pole saw </w:t>
      </w:r>
    </w:p>
    <w:p w:rsidR="00000000" w:rsidRPr="00E45DA8" w:rsidP="00E45DA8">
      <w:pPr>
        <w:pStyle w:val="ListBullet"/>
      </w:pPr>
      <w:r w:rsidRPr="00E45DA8">
        <w:t>carry out routine maintenance including cleaning, lubrication, chain tensioning and replacement</w:t>
      </w:r>
    </w:p>
    <w:p w:rsidR="00000000" w:rsidRPr="00E45DA8" w:rsidP="00E45DA8">
      <w:pPr>
        <w:pStyle w:val="ListBullet"/>
      </w:pPr>
      <w:r w:rsidRPr="00E45DA8">
        <w:t>record and report cutting activities and maint</w:t>
      </w:r>
      <w:r w:rsidRPr="00E45DA8">
        <w:t>enance.</w:t>
      </w:r>
    </w:p>
    <w:p w:rsidR="00000000" w:rsidRPr="00E45DA8" w:rsidP="00E45DA8">
      <w:pPr>
        <w:pStyle w:val="AllowPageBreak"/>
      </w:pPr>
    </w:p>
    <w:p w:rsidR="00000000" w:rsidRPr="00E45DA8" w:rsidP="00E45DA8">
      <w:pPr>
        <w:pStyle w:val="Heading1"/>
      </w:pPr>
      <w:bookmarkStart w:id="12" w:name="O_911228"/>
      <w:bookmarkEnd w:id="12"/>
      <w:r w:rsidRPr="00E45DA8">
        <w:t>Knowledge Evidence</w:t>
      </w:r>
    </w:p>
    <w:p w:rsidR="00000000" w:rsidRPr="00E45DA8" w:rsidP="00B66733">
      <w:pPr>
        <w:pStyle w:val="BodyText"/>
      </w:pPr>
      <w:r w:rsidRPr="00E45DA8">
        <w:t>A person competent in this unit must be able to demonstrate knowledge of:</w:t>
      </w:r>
    </w:p>
    <w:p w:rsidR="00000000" w:rsidRPr="00E45DA8" w:rsidP="00E45DA8">
      <w:pPr>
        <w:pStyle w:val="ListBullet"/>
      </w:pPr>
      <w:r w:rsidRPr="00E45DA8">
        <w:t>workplace requirements and site standards and safe work practices for carrying out pole saw operations</w:t>
      </w:r>
    </w:p>
    <w:p w:rsidR="00000000" w:rsidRPr="00E45DA8" w:rsidP="00E45DA8">
      <w:pPr>
        <w:pStyle w:val="ListBullet"/>
      </w:pPr>
      <w:r w:rsidRPr="00E45DA8">
        <w:t>environmental risks and hazards as</w:t>
      </w:r>
      <w:r w:rsidRPr="00E45DA8">
        <w:t>sociated with using a pole saw to cut and unblock materials</w:t>
      </w:r>
    </w:p>
    <w:p w:rsidR="00000000" w:rsidRPr="00E45DA8" w:rsidP="00E45DA8">
      <w:pPr>
        <w:pStyle w:val="ListBullet"/>
      </w:pPr>
      <w:r w:rsidRPr="00E45DA8">
        <w:t>characteristics of trees and timber defects</w:t>
      </w:r>
    </w:p>
    <w:p w:rsidR="00000000" w:rsidRPr="00E45DA8" w:rsidP="00E45DA8">
      <w:pPr>
        <w:pStyle w:val="ListBullet"/>
      </w:pPr>
      <w:r w:rsidRPr="00E45DA8">
        <w:t>methods for assessing condition of pole saw chain</w:t>
      </w:r>
    </w:p>
    <w:p w:rsidR="00000000" w:rsidRPr="00E45DA8" w:rsidP="00E45DA8">
      <w:pPr>
        <w:pStyle w:val="ListBullet"/>
      </w:pPr>
      <w:r w:rsidRPr="00E45DA8">
        <w:t>pole saw types, including manual blade and power driven pole-mounted chain saws</w:t>
      </w:r>
    </w:p>
    <w:p w:rsidR="00000000" w:rsidRPr="00E45DA8" w:rsidP="00E45DA8">
      <w:pPr>
        <w:pStyle w:val="ListBullet"/>
      </w:pPr>
      <w:r w:rsidRPr="00E45DA8">
        <w:t>pole saw components in</w:t>
      </w:r>
      <w:r w:rsidRPr="00E45DA8">
        <w:t>cluding blades, conveyors, chains, roller drums, pulleys.</w:t>
      </w:r>
    </w:p>
    <w:p w:rsidR="00000000" w:rsidRPr="00E45DA8" w:rsidP="00E45DA8">
      <w:pPr>
        <w:pStyle w:val="ListBullet"/>
      </w:pPr>
      <w:r w:rsidRPr="00E45DA8">
        <w:t>established communication channels and protocols</w:t>
      </w:r>
    </w:p>
    <w:p w:rsidR="00000000" w:rsidRPr="00E45DA8" w:rsidP="00E45DA8">
      <w:pPr>
        <w:pStyle w:val="ListBullet"/>
      </w:pPr>
      <w:r w:rsidRPr="00E45DA8">
        <w:t>problem identification and resolution strategies, and common fault finding techniques</w:t>
      </w:r>
    </w:p>
    <w:p w:rsidR="00000000" w:rsidRPr="00E45DA8" w:rsidP="00E45DA8">
      <w:pPr>
        <w:pStyle w:val="ListBullet"/>
      </w:pPr>
      <w:r w:rsidRPr="00E45DA8">
        <w:t>procedures for recording and reporting workplace information.</w:t>
      </w:r>
    </w:p>
    <w:p w:rsidR="00000000" w:rsidRPr="00E45DA8" w:rsidP="00E45DA8">
      <w:pPr>
        <w:pStyle w:val="AllowPageBreak"/>
      </w:pPr>
    </w:p>
    <w:p w:rsidR="00000000" w:rsidRPr="00E45DA8" w:rsidP="00E45DA8">
      <w:pPr>
        <w:pStyle w:val="Heading1"/>
      </w:pPr>
      <w:bookmarkStart w:id="13" w:name="O_911229"/>
      <w:bookmarkEnd w:id="13"/>
      <w:r w:rsidRPr="00E45DA8">
        <w:t>Assessment Conditions</w:t>
      </w:r>
    </w:p>
    <w:p w:rsidR="00000000" w:rsidRPr="00E45DA8" w:rsidP="00B66733">
      <w:pPr>
        <w:pStyle w:val="BodyText"/>
      </w:pPr>
      <w:r w:rsidRPr="00E45DA8">
        <w:t>The following resources must be made available:</w:t>
      </w:r>
    </w:p>
    <w:p w:rsidR="00000000" w:rsidRPr="00E45DA8" w:rsidP="00E45DA8">
      <w:pPr>
        <w:pStyle w:val="ListBullet"/>
      </w:pPr>
      <w:r w:rsidRPr="00E45DA8">
        <w:t>manual blade and power driven pole-mounted chain saws</w:t>
      </w:r>
    </w:p>
    <w:p w:rsidR="00000000" w:rsidRPr="00E45DA8" w:rsidP="00E45DA8">
      <w:pPr>
        <w:pStyle w:val="ListBullet"/>
      </w:pPr>
      <w:r w:rsidRPr="00E45DA8">
        <w:t>worksite with machinery to demonstrate cutting and unblocking materials with a pole saw</w:t>
      </w:r>
    </w:p>
    <w:p w:rsidR="00000000" w:rsidRPr="00E45DA8" w:rsidP="00E45DA8">
      <w:pPr>
        <w:pStyle w:val="ListBullet"/>
      </w:pPr>
      <w:r w:rsidRPr="00E45DA8">
        <w:t>personal protective and saf</w:t>
      </w:r>
      <w:r w:rsidRPr="00E45DA8">
        <w:t>ety equipment required for safely operating a pole saw</w:t>
      </w:r>
    </w:p>
    <w:p w:rsidR="00000000" w:rsidRPr="00E45DA8" w:rsidP="00E45DA8">
      <w:pPr>
        <w:pStyle w:val="ListBullet"/>
      </w:pPr>
      <w:r w:rsidRPr="00E45DA8">
        <w:t>work order, workplace procedures and site standards for conducting pole saw operations.</w:t>
      </w:r>
    </w:p>
    <w:p w:rsidR="00000000" w:rsidRPr="00E45DA8" w:rsidP="00B66733">
      <w:pPr>
        <w:pStyle w:val="BodyText"/>
      </w:pPr>
      <w:r w:rsidRPr="00E45DA8">
        <w:t xml:space="preserve">Competency is to be assessed in the workplace or a simulated environment that accurately reflects performance in </w:t>
      </w:r>
      <w:r w:rsidRPr="00E45DA8">
        <w:t xml:space="preserve">a real workplace setting. </w:t>
      </w:r>
    </w:p>
    <w:p w:rsidR="00000000" w:rsidRPr="00E45DA8" w:rsidP="00B66733">
      <w:pPr>
        <w:pStyle w:val="Heading4"/>
      </w:pPr>
      <w:r w:rsidRPr="00E45DA8">
        <w:rPr>
          <w:rStyle w:val="SpecialBold"/>
        </w:rPr>
        <w:t>Assessor requirements</w:t>
      </w:r>
    </w:p>
    <w:p w:rsidR="00000000" w:rsidRPr="00E45DA8" w:rsidP="00B66733">
      <w:pPr>
        <w:pStyle w:val="BodyText"/>
      </w:pPr>
      <w:r w:rsidRPr="00E45DA8">
        <w:t>Assessors must:</w:t>
      </w:r>
    </w:p>
    <w:p w:rsidR="00000000" w:rsidRPr="00E45DA8" w:rsidP="00E45DA8">
      <w:pPr>
        <w:pStyle w:val="ListBullet"/>
      </w:pPr>
      <w:r w:rsidRPr="00E45DA8">
        <w:t>hold the appropriate assessor competency standards as outlined in regulations; and</w:t>
      </w:r>
    </w:p>
    <w:p w:rsidR="00000000" w:rsidRPr="00E45DA8" w:rsidP="00E45DA8">
      <w:pPr>
        <w:pStyle w:val="ListBullet"/>
      </w:pPr>
      <w:r w:rsidRPr="00E45DA8">
        <w:t>be able to demonstrate vocational competencies at least to the level being assessed; and</w:t>
      </w:r>
    </w:p>
    <w:p w:rsidR="00000000" w:rsidRPr="00E45DA8" w:rsidP="00E45DA8">
      <w:pPr>
        <w:pStyle w:val="ListBullet"/>
      </w:pPr>
      <w:r w:rsidRPr="00E45DA8">
        <w:t>be able to demonst</w:t>
      </w:r>
      <w:r w:rsidRPr="00E45DA8">
        <w:t>rate how they are continuing to develop their VET knowledge and skills as well as maintaining their industry currency and assessor competence</w:t>
      </w:r>
    </w:p>
    <w:p w:rsidR="00000000" w:rsidRPr="00E45DA8" w:rsidP="00E45DA8">
      <w:pPr>
        <w:pStyle w:val="AllowPageBreak"/>
      </w:pPr>
    </w:p>
    <w:p w:rsidR="00000000" w:rsidRPr="00E45DA8" w:rsidP="00E45DA8">
      <w:pPr>
        <w:pStyle w:val="Heading1"/>
      </w:pPr>
      <w:bookmarkStart w:id="14" w:name="O_911232"/>
      <w:bookmarkEnd w:id="14"/>
      <w:r w:rsidRPr="00E45DA8">
        <w:t>Links</w:t>
      </w:r>
    </w:p>
    <w:p w:rsidR="00000000" w:rsidRPr="00E45DA8" w:rsidP="00B66733">
      <w:pPr>
        <w:pStyle w:val="BodyText"/>
      </w:pPr>
      <w:r w:rsidRPr="00E45DA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80AA9">
        <w:rPr>
          <w:rStyle w:val="Hyperlink"/>
        </w:rPr>
        <w:t>https://vetnet.gov.au/Pages/TrainingDocs.aspx?q=0d96fe23-5747-4c01-9d6f-3509ff8d3d47</w:t>
      </w:r>
      <w:r>
        <w:fldChar w:fldCharType="end"/>
      </w:r>
    </w:p>
    <w:p w:rsidR="00000000" w:rsidRPr="00E45DA8" w:rsidP="00E45DA8"/>
    <w:sectPr w:rsidSect="00E45D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rsidRPr="00B66733" w:rsidP="00B66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33" w:rsidP="00E45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6733" w:rsidP="00E45D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66733" w:rsidP="00E45D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rsidP="00E45DA8">
    <w:pPr>
      <w:pStyle w:val="Footer"/>
      <w:framePr w:wrap="around"/>
    </w:pPr>
    <w:r>
      <w:fldChar w:fldCharType="begin"/>
    </w:r>
    <w:r>
      <w:instrText xml:space="preserve"> DOCPROPERTY  Subject  \* MERGEFORMAT </w:instrText>
    </w:r>
    <w:r>
      <w:fldChar w:fldCharType="separate"/>
    </w:r>
    <w:r w:rsidR="00B66733">
      <w:t>Approved</w:t>
    </w:r>
    <w:r w:rsidR="00B66733">
      <w:fldChar w:fldCharType="end"/>
    </w:r>
    <w:r>
      <w:tab/>
      <w:t xml:space="preserve">Page </w:t>
    </w:r>
    <w:r>
      <w:fldChar w:fldCharType="begin"/>
    </w:r>
    <w:r>
      <w:instrText xml:space="preserve"> PAGE  \* Arabic  \* MERGEFORMAT </w:instrText>
    </w:r>
    <w:r>
      <w:fldChar w:fldCharType="separate"/>
    </w:r>
    <w:r w:rsidR="00B667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733">
      <w:rPr>
        <w:noProof/>
      </w:rPr>
      <w:t>4</w:t>
    </w:r>
    <w:r>
      <w:rPr>
        <w:noProof/>
      </w:rPr>
      <w:fldChar w:fldCharType="end"/>
    </w:r>
  </w:p>
  <w:p w:rsidR="00E45DA8" w:rsidP="00E45DA8">
    <w:pPr>
      <w:pStyle w:val="Footer"/>
      <w:framePr w:wrap="around"/>
    </w:pPr>
    <w:r>
      <w:t xml:space="preserve">© Commonwealth of Australia, </w:t>
    </w:r>
    <w:r>
      <w:fldChar w:fldCharType="begin"/>
    </w:r>
    <w:r>
      <w:instrText xml:space="preserve"> DATE  \@ "yyyy"  \* MERGEFORMAT </w:instrText>
    </w:r>
    <w:r>
      <w:fldChar w:fldCharType="separate"/>
    </w:r>
    <w:r w:rsidR="00B66733">
      <w:rPr>
        <w:noProof/>
      </w:rPr>
      <w:t>2025</w:t>
    </w:r>
    <w:r>
      <w:fldChar w:fldCharType="end"/>
    </w:r>
    <w:r>
      <w:tab/>
    </w:r>
    <w:r>
      <w:fldChar w:fldCharType="begin"/>
    </w:r>
    <w:r>
      <w:instrText xml:space="preserve"> DOCPROPERTY  Author  \* MERGEFORMAT </w:instrText>
    </w:r>
    <w:r>
      <w:fldChar w:fldCharType="separate"/>
    </w:r>
    <w:r w:rsidR="00B66733">
      <w:t>Skills Insight</w:t>
    </w:r>
    <w:r w:rsidR="00B66733">
      <w:fldChar w:fldCharType="end"/>
    </w:r>
  </w:p>
  <w:p w:rsidR="00E45DA8" w:rsidP="00E45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DA8" w:rsidRPr="00B66733" w:rsidP="00B667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733" w:rsidRPr="002D2AF8" w:rsidP="00E45DA8">
    <w:pPr>
      <w:pStyle w:val="Header"/>
      <w:framePr w:wrap="around"/>
    </w:pPr>
    <w:r>
      <w:fldChar w:fldCharType="begin"/>
    </w:r>
    <w:r>
      <w:instrText xml:space="preserve"> TITLE   \* MERGEFORMAT </w:instrText>
    </w:r>
    <w:r>
      <w:fldChar w:fldCharType="separate"/>
    </w:r>
    <w:r>
      <w:t>FWPCOT2240 Cut material with a pole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733" w:rsidP="00E45D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DA8" w:rsidRPr="002D2AF8" w:rsidP="00E45DA8">
    <w:pPr>
      <w:pStyle w:val="Header"/>
      <w:framePr w:wrap="around"/>
    </w:pPr>
    <w:r>
      <w:fldChar w:fldCharType="begin"/>
    </w:r>
    <w:r>
      <w:instrText xml:space="preserve"> TITLE   \* MERGEFORMAT </w:instrText>
    </w:r>
    <w:r>
      <w:fldChar w:fldCharType="separate"/>
    </w:r>
    <w:r w:rsidR="00B66733">
      <w:t>FWPCOT2240 Cut material with a pole saw</w:t>
    </w:r>
    <w:r w:rsidR="00B66733">
      <w:fldChar w:fldCharType="end"/>
    </w:r>
    <w:r>
      <w:tab/>
      <w:t xml:space="preserve">Date this document was generated: </w:t>
    </w:r>
    <w:r>
      <w:fldChar w:fldCharType="begin"/>
    </w:r>
    <w:r>
      <w:instrText xml:space="preserve"> CREATEDATE  \@ "d MMMM yyyy"  \* MERGEFORMAT </w:instrText>
    </w:r>
    <w:r>
      <w:fldChar w:fldCharType="separate"/>
    </w:r>
    <w:r w:rsidR="00B66733">
      <w:rPr>
        <w:noProof/>
      </w:rPr>
      <w:t>2 March 2025</w:t>
    </w:r>
    <w:r>
      <w:fldChar w:fldCharType="end"/>
    </w:r>
  </w:p>
  <w:p w:rsidR="00E45DA8" w:rsidP="00E45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DA92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942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DA8"/>
    <w:pPr>
      <w:spacing w:before="360" w:after="60"/>
      <w:outlineLvl w:val="0"/>
    </w:pPr>
    <w:rPr>
      <w:sz w:val="32"/>
    </w:rPr>
  </w:style>
  <w:style w:type="paragraph" w:styleId="Heading2">
    <w:name w:val="heading 2"/>
    <w:basedOn w:val="HeadingBase"/>
    <w:next w:val="BodyText"/>
    <w:link w:val="Heading2Char"/>
    <w:qFormat/>
    <w:rsid w:val="00E45DA8"/>
    <w:pPr>
      <w:keepLines/>
      <w:spacing w:before="240" w:after="120"/>
      <w:outlineLvl w:val="1"/>
    </w:pPr>
    <w:rPr>
      <w:sz w:val="28"/>
      <w:szCs w:val="40"/>
    </w:rPr>
  </w:style>
  <w:style w:type="paragraph" w:styleId="Heading3">
    <w:name w:val="heading 3"/>
    <w:basedOn w:val="HeadingBase"/>
    <w:next w:val="BodyText"/>
    <w:link w:val="Heading3Char"/>
    <w:qFormat/>
    <w:rsid w:val="00E45DA8"/>
    <w:pPr>
      <w:spacing w:before="180" w:after="120"/>
      <w:outlineLvl w:val="2"/>
    </w:pPr>
    <w:rPr>
      <w:spacing w:val="-10"/>
      <w:kern w:val="32"/>
    </w:rPr>
  </w:style>
  <w:style w:type="paragraph" w:styleId="Heading4">
    <w:name w:val="heading 4"/>
    <w:basedOn w:val="HeadingBase"/>
    <w:next w:val="BodyText"/>
    <w:link w:val="Heading4Char"/>
    <w:qFormat/>
    <w:rsid w:val="00E45DA8"/>
    <w:pPr>
      <w:spacing w:before="160" w:after="120"/>
      <w:outlineLvl w:val="3"/>
    </w:pPr>
    <w:rPr>
      <w:sz w:val="22"/>
    </w:rPr>
  </w:style>
  <w:style w:type="paragraph" w:styleId="Heading5">
    <w:name w:val="heading 5"/>
    <w:basedOn w:val="HeadingBase"/>
    <w:next w:val="Normal"/>
    <w:link w:val="Heading5Char"/>
    <w:qFormat/>
    <w:rsid w:val="00E45DA8"/>
    <w:pPr>
      <w:spacing w:before="80"/>
      <w:outlineLvl w:val="4"/>
    </w:pPr>
    <w:rPr>
      <w:color w:val="918585"/>
      <w:sz w:val="20"/>
    </w:rPr>
  </w:style>
  <w:style w:type="paragraph" w:styleId="Heading6">
    <w:name w:val="heading 6"/>
    <w:basedOn w:val="HeadingBase"/>
    <w:next w:val="Normal"/>
    <w:link w:val="Heading6Char"/>
    <w:qFormat/>
    <w:rsid w:val="00E45DA8"/>
    <w:pPr>
      <w:spacing w:before="60"/>
      <w:outlineLvl w:val="5"/>
    </w:pPr>
    <w:rPr>
      <w:color w:val="918585"/>
      <w:sz w:val="20"/>
    </w:rPr>
  </w:style>
  <w:style w:type="paragraph" w:styleId="Heading7">
    <w:name w:val="heading 7"/>
    <w:basedOn w:val="Normal"/>
    <w:next w:val="Normal"/>
    <w:link w:val="Heading7Char"/>
    <w:qFormat/>
    <w:rsid w:val="00E45DA8"/>
    <w:pPr>
      <w:ind w:left="720"/>
      <w:outlineLvl w:val="6"/>
    </w:pPr>
    <w:rPr>
      <w:i/>
    </w:rPr>
  </w:style>
  <w:style w:type="paragraph" w:styleId="Heading8">
    <w:name w:val="heading 8"/>
    <w:basedOn w:val="Normal"/>
    <w:next w:val="Normal"/>
    <w:link w:val="Heading8Char"/>
    <w:qFormat/>
    <w:rsid w:val="00E45DA8"/>
    <w:pPr>
      <w:ind w:left="720"/>
      <w:outlineLvl w:val="7"/>
    </w:pPr>
    <w:rPr>
      <w:i/>
    </w:rPr>
  </w:style>
  <w:style w:type="paragraph" w:styleId="Heading9">
    <w:name w:val="heading 9"/>
    <w:basedOn w:val="Normal"/>
    <w:next w:val="Normal"/>
    <w:link w:val="Heading9Char"/>
    <w:qFormat/>
    <w:rsid w:val="00E45DA8"/>
    <w:pPr>
      <w:ind w:left="720"/>
      <w:outlineLvl w:val="8"/>
    </w:pPr>
    <w:rPr>
      <w:i/>
    </w:rPr>
  </w:style>
  <w:style w:type="character" w:default="1" w:styleId="DefaultParagraphFont">
    <w:name w:val="Default Paragraph Font"/>
    <w:uiPriority w:val="1"/>
    <w:unhideWhenUsed/>
    <w:rsid w:val="00E45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DA8"/>
  </w:style>
  <w:style w:type="character" w:customStyle="1" w:styleId="Heading1Char">
    <w:name w:val="Heading 1 Char"/>
    <w:basedOn w:val="DefaultParagraphFont"/>
    <w:link w:val="Heading1"/>
    <w:rsid w:val="00E45DA8"/>
    <w:rPr>
      <w:rFonts w:ascii="Times New Roman" w:eastAsia="Times New Roman" w:hAnsi="Times New Roman" w:cs="Times New Roman"/>
      <w:b/>
      <w:sz w:val="32"/>
      <w:szCs w:val="20"/>
      <w:lang w:eastAsia="en-US"/>
    </w:rPr>
  </w:style>
  <w:style w:type="paragraph" w:styleId="BodyText">
    <w:name w:val="Body Text"/>
    <w:basedOn w:val="Normal"/>
    <w:link w:val="BodyTextChar"/>
    <w:rsid w:val="00E45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DA8"/>
    <w:rPr>
      <w:rFonts w:ascii="Times New Roman" w:eastAsia="Times New Roman" w:hAnsi="Times New Roman" w:cs="Times New Roman"/>
      <w:sz w:val="24"/>
      <w:lang w:eastAsia="en-US"/>
    </w:rPr>
  </w:style>
  <w:style w:type="paragraph" w:styleId="ListBullet">
    <w:name w:val="List Bullet"/>
    <w:basedOn w:val="List"/>
    <w:rsid w:val="00E45DA8"/>
    <w:pPr>
      <w:numPr>
        <w:numId w:val="11"/>
      </w:numPr>
      <w:tabs>
        <w:tab w:val="clear" w:pos="340"/>
      </w:tabs>
      <w:spacing w:before="40" w:after="40"/>
    </w:pPr>
  </w:style>
  <w:style w:type="character" w:customStyle="1" w:styleId="SpecialBold">
    <w:name w:val="Special Bold"/>
    <w:basedOn w:val="DefaultParagraphFont"/>
    <w:rsid w:val="00E45DA8"/>
    <w:rPr>
      <w:b/>
      <w:spacing w:val="0"/>
    </w:rPr>
  </w:style>
  <w:style w:type="character" w:styleId="Emphasis">
    <w:name w:val="Emphasis"/>
    <w:basedOn w:val="DefaultParagraphFont"/>
    <w:qFormat/>
    <w:rsid w:val="00E45DA8"/>
    <w:rPr>
      <w:i/>
    </w:rPr>
  </w:style>
  <w:style w:type="paragraph" w:customStyle="1" w:styleId="SuperHeading">
    <w:name w:val="SuperHeading"/>
    <w:basedOn w:val="Normal"/>
    <w:rsid w:val="00E45DA8"/>
    <w:pPr>
      <w:spacing w:before="240" w:after="120"/>
      <w:outlineLvl w:val="0"/>
    </w:pPr>
    <w:rPr>
      <w:rFonts w:ascii="Times New Roman" w:hAnsi="Times New Roman"/>
      <w:b/>
      <w:sz w:val="32"/>
    </w:rPr>
  </w:style>
  <w:style w:type="paragraph" w:customStyle="1" w:styleId="AllowPageBreak">
    <w:name w:val="AllowPageBreak"/>
    <w:rsid w:val="00E45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DA8"/>
    <w:rPr>
      <w:rFonts w:ascii="Courier New" w:eastAsia="Times New Roman" w:hAnsi="Courier New" w:cs="Times New Roman"/>
      <w:i/>
      <w:szCs w:val="20"/>
      <w:lang w:eastAsia="en-US"/>
    </w:rPr>
  </w:style>
  <w:style w:type="paragraph" w:customStyle="1" w:styleId="HeadingBase">
    <w:name w:val="Heading Base"/>
    <w:rsid w:val="00E45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DA8"/>
    <w:pPr>
      <w:tabs>
        <w:tab w:val="right" w:leader="dot" w:pos="9072"/>
      </w:tabs>
      <w:ind w:left="567"/>
    </w:pPr>
    <w:rPr>
      <w:szCs w:val="22"/>
    </w:rPr>
  </w:style>
  <w:style w:type="paragraph" w:customStyle="1" w:styleId="TOCBase">
    <w:name w:val="TOC Base"/>
    <w:rsid w:val="00E45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DA8"/>
    <w:pPr>
      <w:tabs>
        <w:tab w:val="right" w:leader="dot" w:pos="9072"/>
      </w:tabs>
      <w:spacing w:before="40" w:after="40"/>
      <w:ind w:left="284"/>
    </w:pPr>
    <w:rPr>
      <w:rFonts w:ascii="Times New Roman" w:hAnsi="Times New Roman"/>
    </w:rPr>
  </w:style>
  <w:style w:type="paragraph" w:styleId="TOC1">
    <w:name w:val="toc 1"/>
    <w:basedOn w:val="TOCBase"/>
    <w:next w:val="Normal"/>
    <w:rsid w:val="00E45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DA8"/>
    <w:rPr>
      <w:rFonts w:ascii="Times New Roman" w:eastAsia="Times New Roman" w:hAnsi="Times New Roman" w:cs="Times New Roman"/>
      <w:sz w:val="16"/>
      <w:lang w:eastAsia="en-US"/>
    </w:rPr>
  </w:style>
  <w:style w:type="paragraph" w:styleId="Title">
    <w:name w:val="Title"/>
    <w:basedOn w:val="HeadingBase"/>
    <w:link w:val="TitleChar"/>
    <w:qFormat/>
    <w:rsid w:val="00E45DA8"/>
    <w:pPr>
      <w:spacing w:before="5040"/>
      <w:jc w:val="center"/>
    </w:pPr>
    <w:rPr>
      <w:sz w:val="48"/>
      <w:szCs w:val="72"/>
      <w:lang w:val="en-US"/>
    </w:rPr>
  </w:style>
  <w:style w:type="character" w:customStyle="1" w:styleId="TitleChar">
    <w:name w:val="Title Char"/>
    <w:basedOn w:val="DefaultParagraphFont"/>
    <w:link w:val="Title"/>
    <w:rsid w:val="00E45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DA8"/>
    <w:pPr>
      <w:tabs>
        <w:tab w:val="left" w:pos="3600"/>
        <w:tab w:val="left" w:pos="3958"/>
      </w:tabs>
    </w:pPr>
  </w:style>
  <w:style w:type="paragraph" w:styleId="List">
    <w:name w:val="List"/>
    <w:basedOn w:val="BodyText"/>
    <w:next w:val="BodyText"/>
    <w:rsid w:val="00E45DA8"/>
    <w:pPr>
      <w:tabs>
        <w:tab w:val="left" w:pos="340"/>
      </w:tabs>
      <w:spacing w:before="60" w:after="60"/>
      <w:ind w:left="340" w:hanging="340"/>
    </w:pPr>
  </w:style>
  <w:style w:type="paragraph" w:customStyle="1" w:styleId="Note">
    <w:name w:val="Note"/>
    <w:basedOn w:val="BodyText"/>
    <w:rsid w:val="00E45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DA8"/>
    <w:pPr>
      <w:framePr w:wrap="auto" w:hAnchor="text" w:y="6049"/>
    </w:pPr>
    <w:rPr>
      <w:color w:val="000000"/>
      <w:sz w:val="40"/>
    </w:rPr>
  </w:style>
  <w:style w:type="paragraph" w:customStyle="1" w:styleId="TOCTitle">
    <w:name w:val="TOCTitle"/>
    <w:basedOn w:val="Heading1"/>
    <w:rsid w:val="00E45DA8"/>
    <w:pPr>
      <w:spacing w:after="240"/>
      <w:jc w:val="center"/>
      <w:outlineLvl w:val="9"/>
    </w:pPr>
    <w:rPr>
      <w:caps/>
    </w:rPr>
  </w:style>
  <w:style w:type="paragraph" w:customStyle="1" w:styleId="Version">
    <w:name w:val="Version"/>
    <w:rsid w:val="00E45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5DA8"/>
    <w:pPr>
      <w:numPr>
        <w:numId w:val="12"/>
      </w:numPr>
      <w:tabs>
        <w:tab w:val="clear" w:pos="680"/>
      </w:tabs>
    </w:pPr>
  </w:style>
  <w:style w:type="paragraph" w:styleId="Index1">
    <w:name w:val="index 1"/>
    <w:basedOn w:val="Normal"/>
    <w:next w:val="Normal"/>
    <w:semiHidden/>
    <w:rsid w:val="00E45DA8"/>
    <w:pPr>
      <w:keepNext w:val="0"/>
      <w:tabs>
        <w:tab w:val="right" w:pos="4176"/>
      </w:tabs>
      <w:ind w:left="198" w:hanging="198"/>
    </w:pPr>
    <w:rPr>
      <w:rFonts w:ascii="Garamond" w:hAnsi="Garamond"/>
    </w:rPr>
  </w:style>
  <w:style w:type="paragraph" w:styleId="IndexHeading">
    <w:name w:val="index heading"/>
    <w:basedOn w:val="Normal"/>
    <w:next w:val="Index1"/>
    <w:semiHidden/>
    <w:rsid w:val="00E45DA8"/>
    <w:pPr>
      <w:spacing w:before="120" w:after="120"/>
    </w:pPr>
    <w:rPr>
      <w:rFonts w:ascii="Arial" w:hAnsi="Arial"/>
      <w:b/>
      <w:color w:val="918585"/>
      <w:sz w:val="24"/>
    </w:rPr>
  </w:style>
  <w:style w:type="paragraph" w:styleId="Header">
    <w:name w:val="header"/>
    <w:basedOn w:val="Normal"/>
    <w:link w:val="HeaderChar"/>
    <w:rsid w:val="00E45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DA8"/>
    <w:rPr>
      <w:rFonts w:ascii="Times New Roman" w:eastAsia="Times New Roman" w:hAnsi="Times New Roman" w:cs="Times New Roman"/>
      <w:sz w:val="16"/>
      <w:szCs w:val="20"/>
      <w:lang w:val="en-GB" w:eastAsia="en-US"/>
    </w:rPr>
  </w:style>
  <w:style w:type="paragraph" w:customStyle="1" w:styleId="Chapter">
    <w:name w:val="Chapter"/>
    <w:basedOn w:val="Normal"/>
    <w:rsid w:val="00E45DA8"/>
    <w:pPr>
      <w:spacing w:before="240"/>
    </w:pPr>
    <w:rPr>
      <w:rFonts w:ascii="Times New Roman" w:hAnsi="Times New Roman"/>
      <w:smallCaps/>
      <w:spacing w:val="80"/>
      <w:sz w:val="28"/>
    </w:rPr>
  </w:style>
  <w:style w:type="paragraph" w:customStyle="1" w:styleId="InChapter">
    <w:name w:val="InChapter"/>
    <w:basedOn w:val="Heading3"/>
    <w:rsid w:val="00E45DA8"/>
    <w:pPr>
      <w:spacing w:after="240"/>
      <w:outlineLvl w:val="9"/>
    </w:pPr>
    <w:rPr>
      <w:noProof/>
    </w:rPr>
  </w:style>
  <w:style w:type="paragraph" w:styleId="Index2">
    <w:name w:val="index 2"/>
    <w:basedOn w:val="Normal"/>
    <w:next w:val="Normal"/>
    <w:semiHidden/>
    <w:rsid w:val="00E45DA8"/>
    <w:pPr>
      <w:tabs>
        <w:tab w:val="right" w:pos="4176"/>
      </w:tabs>
      <w:ind w:left="568" w:hanging="284"/>
    </w:pPr>
    <w:rPr>
      <w:rFonts w:ascii="Garamond" w:hAnsi="Garamond"/>
    </w:rPr>
  </w:style>
  <w:style w:type="paragraph" w:customStyle="1" w:styleId="Byline">
    <w:name w:val="Byline"/>
    <w:rsid w:val="00E45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DA8"/>
    <w:pPr>
      <w:tabs>
        <w:tab w:val="clear" w:pos="3600"/>
        <w:tab w:val="clear" w:pos="3958"/>
      </w:tabs>
      <w:jc w:val="right"/>
    </w:pPr>
  </w:style>
  <w:style w:type="paragraph" w:styleId="Caption">
    <w:name w:val="caption"/>
    <w:basedOn w:val="BodyText"/>
    <w:next w:val="Normal"/>
    <w:qFormat/>
    <w:rsid w:val="00E45DA8"/>
    <w:pPr>
      <w:framePr w:w="2268" w:hSpace="181" w:vSpace="181" w:wrap="around" w:vAnchor="text" w:hAnchor="page" w:x="1135" w:y="285" w:anchorLock="1"/>
    </w:pPr>
    <w:rPr>
      <w:i/>
    </w:rPr>
  </w:style>
  <w:style w:type="paragraph" w:customStyle="1" w:styleId="MiniTOCTitle">
    <w:name w:val="MiniTOCTitle"/>
    <w:basedOn w:val="Heading4"/>
    <w:rsid w:val="00E45DA8"/>
    <w:pPr>
      <w:spacing w:before="240"/>
      <w:outlineLvl w:val="9"/>
    </w:pPr>
    <w:rPr>
      <w:noProof/>
      <w:sz w:val="24"/>
    </w:rPr>
  </w:style>
  <w:style w:type="paragraph" w:customStyle="1" w:styleId="MiniTOCItem">
    <w:name w:val="MiniTOCItem"/>
    <w:basedOn w:val="ListBullet"/>
    <w:rsid w:val="00E45DA8"/>
    <w:pPr>
      <w:numPr>
        <w:numId w:val="0"/>
      </w:numPr>
      <w:tabs>
        <w:tab w:val="right" w:leader="dot" w:pos="6521"/>
      </w:tabs>
      <w:spacing w:before="0" w:after="0"/>
    </w:pPr>
  </w:style>
  <w:style w:type="paragraph" w:customStyle="1" w:styleId="TOFTitle">
    <w:name w:val="TOFTitle"/>
    <w:basedOn w:val="TOCTitle"/>
    <w:rsid w:val="00E45DA8"/>
  </w:style>
  <w:style w:type="paragraph" w:styleId="TableofFigures">
    <w:name w:val="table of figures"/>
    <w:basedOn w:val="Normal"/>
    <w:next w:val="Normal"/>
    <w:semiHidden/>
    <w:rsid w:val="00E45DA8"/>
    <w:pPr>
      <w:tabs>
        <w:tab w:val="right" w:leader="dot" w:pos="9072"/>
      </w:tabs>
      <w:ind w:left="970" w:hanging="403"/>
    </w:pPr>
    <w:rPr>
      <w:rFonts w:ascii="Times New Roman" w:hAnsi="Times New Roman"/>
      <w:b/>
    </w:rPr>
  </w:style>
  <w:style w:type="paragraph" w:styleId="ListNumber">
    <w:name w:val="List Number"/>
    <w:basedOn w:val="List"/>
    <w:rsid w:val="00E45DA8"/>
    <w:pPr>
      <w:numPr>
        <w:numId w:val="14"/>
      </w:numPr>
      <w:tabs>
        <w:tab w:val="clear" w:pos="340"/>
      </w:tabs>
    </w:pPr>
  </w:style>
  <w:style w:type="character" w:customStyle="1" w:styleId="WingdingSymbols">
    <w:name w:val="Wingding Symbols"/>
    <w:rsid w:val="00E45DA8"/>
    <w:rPr>
      <w:rFonts w:ascii="Wingdings" w:hAnsi="Wingdings"/>
    </w:rPr>
  </w:style>
  <w:style w:type="paragraph" w:customStyle="1" w:styleId="TableHeading">
    <w:name w:val="Table Heading"/>
    <w:basedOn w:val="HeadingBase"/>
    <w:rsid w:val="00E45DA8"/>
    <w:pPr>
      <w:keepLines/>
      <w:pBdr>
        <w:bottom w:val="single" w:sz="6" w:space="1" w:color="918585"/>
      </w:pBdr>
      <w:spacing w:before="240"/>
    </w:pPr>
  </w:style>
  <w:style w:type="character" w:customStyle="1" w:styleId="HotSpot">
    <w:name w:val="HotSpot"/>
    <w:rsid w:val="00E45DA8"/>
    <w:rPr>
      <w:color w:val="0033CC"/>
      <w:u w:val="none"/>
    </w:rPr>
  </w:style>
  <w:style w:type="paragraph" w:customStyle="1" w:styleId="BodyTextRight">
    <w:name w:val="Body Text Right"/>
    <w:basedOn w:val="BodyText"/>
    <w:rsid w:val="00E45DA8"/>
    <w:pPr>
      <w:spacing w:before="0" w:after="0"/>
      <w:jc w:val="right"/>
    </w:pPr>
  </w:style>
  <w:style w:type="paragraph" w:styleId="Index3">
    <w:name w:val="index 3"/>
    <w:basedOn w:val="ListNumber2"/>
    <w:next w:val="Normal"/>
    <w:semiHidden/>
    <w:rsid w:val="00E45DA8"/>
    <w:pPr>
      <w:numPr>
        <w:numId w:val="0"/>
      </w:numPr>
      <w:tabs>
        <w:tab w:val="right" w:leader="dot" w:pos="4176"/>
      </w:tabs>
    </w:pPr>
  </w:style>
  <w:style w:type="paragraph" w:styleId="ListNumber2">
    <w:name w:val="List Number 2"/>
    <w:basedOn w:val="List2"/>
    <w:rsid w:val="00E45DA8"/>
    <w:pPr>
      <w:numPr>
        <w:numId w:val="9"/>
      </w:numPr>
      <w:tabs>
        <w:tab w:val="clear" w:pos="1060"/>
      </w:tabs>
    </w:pPr>
  </w:style>
  <w:style w:type="paragraph" w:customStyle="1" w:styleId="MarginNote">
    <w:name w:val="Margin Note"/>
    <w:basedOn w:val="BodyText"/>
    <w:rsid w:val="00E45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DA8"/>
    <w:rPr>
      <w:sz w:val="32"/>
    </w:rPr>
  </w:style>
  <w:style w:type="paragraph" w:customStyle="1" w:styleId="HeadingProcedure">
    <w:name w:val="Heading Procedure"/>
    <w:basedOn w:val="HeadingBase"/>
    <w:next w:val="Normal"/>
    <w:rsid w:val="00E45DA8"/>
    <w:pPr>
      <w:tabs>
        <w:tab w:val="left" w:pos="0"/>
      </w:tabs>
      <w:spacing w:before="120" w:after="60"/>
    </w:pPr>
    <w:rPr>
      <w:i/>
      <w:color w:val="918585"/>
      <w:sz w:val="22"/>
    </w:rPr>
  </w:style>
  <w:style w:type="paragraph" w:customStyle="1" w:styleId="TableBodyText">
    <w:name w:val="Table Body Text"/>
    <w:basedOn w:val="BodyText"/>
    <w:rsid w:val="00E45DA8"/>
    <w:pPr>
      <w:spacing w:before="60" w:after="60"/>
    </w:pPr>
  </w:style>
  <w:style w:type="paragraph" w:styleId="ListContinue">
    <w:name w:val="List Continue"/>
    <w:basedOn w:val="List"/>
    <w:rsid w:val="00E45DA8"/>
    <w:pPr>
      <w:ind w:firstLine="0"/>
    </w:pPr>
  </w:style>
  <w:style w:type="paragraph" w:customStyle="1" w:styleId="ListNote">
    <w:name w:val="List Note"/>
    <w:basedOn w:val="List"/>
    <w:rsid w:val="00E45DA8"/>
    <w:pPr>
      <w:pBdr>
        <w:top w:val="single" w:sz="6" w:space="2" w:color="918585"/>
        <w:bottom w:val="single" w:sz="6" w:space="2" w:color="918585"/>
      </w:pBdr>
      <w:tabs>
        <w:tab w:val="left" w:pos="1021"/>
      </w:tabs>
      <w:ind w:firstLine="0"/>
    </w:pPr>
  </w:style>
  <w:style w:type="paragraph" w:customStyle="1" w:styleId="Warning">
    <w:name w:val="Warning"/>
    <w:basedOn w:val="BodyText"/>
    <w:rsid w:val="00E45DA8"/>
    <w:pPr>
      <w:shd w:val="clear" w:color="auto" w:fill="D9D9D9"/>
      <w:tabs>
        <w:tab w:val="left" w:pos="992"/>
      </w:tabs>
      <w:ind w:left="119" w:right="119"/>
    </w:pPr>
    <w:rPr>
      <w:sz w:val="20"/>
    </w:rPr>
  </w:style>
  <w:style w:type="paragraph" w:customStyle="1" w:styleId="MarginIcons">
    <w:name w:val="Margin Icons"/>
    <w:basedOn w:val="BodyText"/>
    <w:rsid w:val="00E45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DA8"/>
    <w:rPr>
      <w:rFonts w:ascii="Courier New" w:hAnsi="Courier New"/>
    </w:rPr>
  </w:style>
  <w:style w:type="paragraph" w:customStyle="1" w:styleId="NoteBullet">
    <w:name w:val="Note Bullet"/>
    <w:basedOn w:val="Note"/>
    <w:rsid w:val="00E45DA8"/>
    <w:pPr>
      <w:tabs>
        <w:tab w:val="clear" w:pos="680"/>
      </w:tabs>
      <w:spacing w:before="60" w:after="60"/>
    </w:pPr>
  </w:style>
  <w:style w:type="paragraph" w:customStyle="1" w:styleId="SubHeading2">
    <w:name w:val="SubHeading2"/>
    <w:basedOn w:val="HeadingBase"/>
    <w:rsid w:val="00E45DA8"/>
    <w:pPr>
      <w:spacing w:before="240" w:after="60"/>
    </w:pPr>
    <w:rPr>
      <w:sz w:val="20"/>
    </w:rPr>
  </w:style>
  <w:style w:type="paragraph" w:customStyle="1" w:styleId="SubHeading1">
    <w:name w:val="SubHeading1"/>
    <w:basedOn w:val="HeadingBase"/>
    <w:rsid w:val="00E45DA8"/>
    <w:pPr>
      <w:spacing w:before="240" w:after="60"/>
    </w:pPr>
    <w:rPr>
      <w:color w:val="918585"/>
      <w:sz w:val="22"/>
    </w:rPr>
  </w:style>
  <w:style w:type="paragraph" w:customStyle="1" w:styleId="SideHeading">
    <w:name w:val="Side Heading"/>
    <w:basedOn w:val="HeadingBase"/>
    <w:rsid w:val="00E45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DA8"/>
    <w:pPr>
      <w:numPr>
        <w:numId w:val="10"/>
      </w:numPr>
    </w:pPr>
  </w:style>
  <w:style w:type="paragraph" w:styleId="PlainText">
    <w:name w:val="Plain Text"/>
    <w:basedOn w:val="Normal"/>
    <w:link w:val="PlainTextChar"/>
    <w:rsid w:val="00E45DA8"/>
    <w:rPr>
      <w:sz w:val="20"/>
    </w:rPr>
  </w:style>
  <w:style w:type="character" w:customStyle="1" w:styleId="PlainTextChar">
    <w:name w:val="Plain Text Char"/>
    <w:basedOn w:val="DefaultParagraphFont"/>
    <w:link w:val="PlainText"/>
    <w:rsid w:val="00E45DA8"/>
    <w:rPr>
      <w:rFonts w:ascii="Courier New" w:eastAsia="Times New Roman" w:hAnsi="Courier New" w:cs="Times New Roman"/>
      <w:sz w:val="20"/>
      <w:szCs w:val="20"/>
      <w:lang w:eastAsia="en-US"/>
    </w:rPr>
  </w:style>
  <w:style w:type="character" w:customStyle="1" w:styleId="MenuOption">
    <w:name w:val="Menu Option"/>
    <w:basedOn w:val="DefaultParagraphFont"/>
    <w:rsid w:val="00E45DA8"/>
    <w:rPr>
      <w:b/>
      <w:smallCaps/>
    </w:rPr>
  </w:style>
  <w:style w:type="paragraph" w:customStyle="1" w:styleId="TableListNumber">
    <w:name w:val="Table List Number"/>
    <w:basedOn w:val="ListNumber"/>
    <w:rsid w:val="00E45DA8"/>
    <w:pPr>
      <w:numPr>
        <w:numId w:val="0"/>
      </w:numPr>
    </w:pPr>
  </w:style>
  <w:style w:type="paragraph" w:styleId="TOC4">
    <w:name w:val="toc 4"/>
    <w:basedOn w:val="TOCBase"/>
    <w:next w:val="Normal"/>
    <w:semiHidden/>
    <w:rsid w:val="00E45DA8"/>
    <w:pPr>
      <w:tabs>
        <w:tab w:val="right" w:leader="dot" w:pos="9071"/>
      </w:tabs>
      <w:ind w:left="1701"/>
    </w:pPr>
  </w:style>
  <w:style w:type="paragraph" w:customStyle="1" w:styleId="ListAlpha">
    <w:name w:val="List Alpha"/>
    <w:basedOn w:val="List"/>
    <w:rsid w:val="00E45DA8"/>
    <w:pPr>
      <w:numPr>
        <w:numId w:val="8"/>
      </w:numPr>
    </w:pPr>
  </w:style>
  <w:style w:type="paragraph" w:customStyle="1" w:styleId="ListAlpha2">
    <w:name w:val="List Alpha 2"/>
    <w:basedOn w:val="List2"/>
    <w:rsid w:val="00E45DA8"/>
    <w:pPr>
      <w:numPr>
        <w:numId w:val="7"/>
      </w:numPr>
    </w:pPr>
  </w:style>
  <w:style w:type="paragraph" w:styleId="List2">
    <w:name w:val="List 2"/>
    <w:basedOn w:val="BodyText"/>
    <w:rsid w:val="00E45DA8"/>
    <w:pPr>
      <w:tabs>
        <w:tab w:val="left" w:pos="680"/>
      </w:tabs>
      <w:spacing w:before="60" w:after="60"/>
      <w:ind w:left="680" w:hanging="340"/>
    </w:pPr>
  </w:style>
  <w:style w:type="paragraph" w:styleId="List3">
    <w:name w:val="List 3"/>
    <w:basedOn w:val="BodyText"/>
    <w:rsid w:val="00E45DA8"/>
    <w:pPr>
      <w:tabs>
        <w:tab w:val="left" w:pos="1021"/>
      </w:tabs>
      <w:spacing w:before="60" w:after="60"/>
      <w:ind w:left="1020" w:hanging="340"/>
    </w:pPr>
  </w:style>
  <w:style w:type="paragraph" w:styleId="List4">
    <w:name w:val="List 4"/>
    <w:basedOn w:val="BodyText"/>
    <w:rsid w:val="00E45DA8"/>
    <w:pPr>
      <w:tabs>
        <w:tab w:val="left" w:pos="1361"/>
      </w:tabs>
      <w:spacing w:before="60" w:after="60"/>
      <w:ind w:left="1361" w:hanging="340"/>
    </w:pPr>
  </w:style>
  <w:style w:type="paragraph" w:styleId="List5">
    <w:name w:val="List 5"/>
    <w:basedOn w:val="BodyText"/>
    <w:rsid w:val="00E45DA8"/>
    <w:pPr>
      <w:tabs>
        <w:tab w:val="left" w:pos="1701"/>
      </w:tabs>
      <w:spacing w:before="60" w:after="60"/>
      <w:ind w:left="1701" w:hanging="340"/>
    </w:pPr>
  </w:style>
  <w:style w:type="paragraph" w:styleId="ListBullet3">
    <w:name w:val="List Bullet 3"/>
    <w:basedOn w:val="List3"/>
    <w:rsid w:val="00E45DA8"/>
    <w:pPr>
      <w:numPr>
        <w:numId w:val="13"/>
      </w:numPr>
      <w:tabs>
        <w:tab w:val="clear" w:pos="1021"/>
      </w:tabs>
      <w:ind w:left="1037" w:hanging="357"/>
    </w:pPr>
  </w:style>
  <w:style w:type="paragraph" w:styleId="ListBullet4">
    <w:name w:val="List Bullet 4"/>
    <w:basedOn w:val="List4"/>
    <w:rsid w:val="00E45DA8"/>
    <w:pPr>
      <w:numPr>
        <w:numId w:val="2"/>
      </w:numPr>
      <w:tabs>
        <w:tab w:val="clear" w:pos="1361"/>
      </w:tabs>
    </w:pPr>
  </w:style>
  <w:style w:type="paragraph" w:styleId="ListBullet5">
    <w:name w:val="List Bullet 5"/>
    <w:basedOn w:val="List5"/>
    <w:rsid w:val="00E45DA8"/>
    <w:pPr>
      <w:numPr>
        <w:numId w:val="3"/>
      </w:numPr>
    </w:pPr>
  </w:style>
  <w:style w:type="paragraph" w:styleId="ListContinue2">
    <w:name w:val="List Continue 2"/>
    <w:basedOn w:val="List2"/>
    <w:rsid w:val="00E45DA8"/>
    <w:pPr>
      <w:ind w:firstLine="0"/>
    </w:pPr>
  </w:style>
  <w:style w:type="paragraph" w:styleId="ListContinue3">
    <w:name w:val="List Continue 3"/>
    <w:basedOn w:val="List3"/>
    <w:rsid w:val="00E45DA8"/>
    <w:pPr>
      <w:ind w:left="1021" w:firstLine="0"/>
    </w:pPr>
  </w:style>
  <w:style w:type="paragraph" w:styleId="ListContinue4">
    <w:name w:val="List Continue 4"/>
    <w:basedOn w:val="List4"/>
    <w:rsid w:val="00E45DA8"/>
    <w:pPr>
      <w:ind w:firstLine="0"/>
    </w:pPr>
  </w:style>
  <w:style w:type="paragraph" w:styleId="ListContinue5">
    <w:name w:val="List Continue 5"/>
    <w:basedOn w:val="List5"/>
    <w:rsid w:val="00E45DA8"/>
    <w:pPr>
      <w:ind w:firstLine="0"/>
    </w:pPr>
  </w:style>
  <w:style w:type="paragraph" w:styleId="ListNumber3">
    <w:name w:val="List Number 3"/>
    <w:basedOn w:val="List3"/>
    <w:rsid w:val="00E45DA8"/>
    <w:pPr>
      <w:numPr>
        <w:numId w:val="4"/>
      </w:numPr>
    </w:pPr>
  </w:style>
  <w:style w:type="paragraph" w:styleId="ListNumber4">
    <w:name w:val="List Number 4"/>
    <w:basedOn w:val="List4"/>
    <w:rsid w:val="00E45DA8"/>
    <w:pPr>
      <w:numPr>
        <w:numId w:val="5"/>
      </w:numPr>
    </w:pPr>
  </w:style>
  <w:style w:type="paragraph" w:styleId="ListNumber5">
    <w:name w:val="List Number 5"/>
    <w:basedOn w:val="List5"/>
    <w:rsid w:val="00E45DA8"/>
    <w:pPr>
      <w:numPr>
        <w:numId w:val="6"/>
      </w:numPr>
    </w:pPr>
  </w:style>
  <w:style w:type="paragraph" w:styleId="BlockText">
    <w:name w:val="Block Text"/>
    <w:basedOn w:val="Normal"/>
    <w:rsid w:val="00E45DA8"/>
    <w:pPr>
      <w:spacing w:after="120"/>
      <w:ind w:left="1440" w:right="1440"/>
    </w:pPr>
  </w:style>
  <w:style w:type="character" w:customStyle="1" w:styleId="Subscript">
    <w:name w:val="Subscript"/>
    <w:basedOn w:val="DefaultParagraphFont"/>
    <w:rsid w:val="00E45DA8"/>
    <w:rPr>
      <w:sz w:val="16"/>
      <w:vertAlign w:val="subscript"/>
    </w:rPr>
  </w:style>
  <w:style w:type="character" w:customStyle="1" w:styleId="Superscript">
    <w:name w:val="Superscript"/>
    <w:basedOn w:val="DefaultParagraphFont"/>
    <w:rsid w:val="00E45DA8"/>
    <w:rPr>
      <w:sz w:val="16"/>
      <w:vertAlign w:val="superscript"/>
    </w:rPr>
  </w:style>
  <w:style w:type="character" w:customStyle="1" w:styleId="Symbols">
    <w:name w:val="Symbols"/>
    <w:basedOn w:val="DefaultParagraphFont"/>
    <w:rsid w:val="00E45DA8"/>
    <w:rPr>
      <w:rFonts w:ascii="Symbol" w:hAnsi="Symbol"/>
    </w:rPr>
  </w:style>
  <w:style w:type="character" w:customStyle="1" w:styleId="MenuOptions">
    <w:name w:val="Menu Options"/>
    <w:basedOn w:val="DefaultParagraphFont"/>
    <w:rsid w:val="00E45DA8"/>
    <w:rPr>
      <w:rFonts w:ascii="Arial Narrow" w:hAnsi="Arial Narrow"/>
      <w:smallCaps/>
    </w:rPr>
  </w:style>
  <w:style w:type="character" w:customStyle="1" w:styleId="Buttons">
    <w:name w:val="Buttons"/>
    <w:basedOn w:val="DefaultParagraphFont"/>
    <w:rsid w:val="00E45DA8"/>
    <w:rPr>
      <w:b/>
    </w:rPr>
  </w:style>
  <w:style w:type="character" w:customStyle="1" w:styleId="Underlined">
    <w:name w:val="Underlined"/>
    <w:basedOn w:val="DefaultParagraphFont"/>
    <w:rsid w:val="00E45DA8"/>
    <w:rPr>
      <w:u w:val="single"/>
    </w:rPr>
  </w:style>
  <w:style w:type="paragraph" w:customStyle="1" w:styleId="TableBodyTextRight">
    <w:name w:val="Table Body Text Right"/>
    <w:basedOn w:val="TableBodyText"/>
    <w:rsid w:val="00E45DA8"/>
    <w:pPr>
      <w:widowControl w:val="0"/>
      <w:autoSpaceDE w:val="0"/>
      <w:autoSpaceDN w:val="0"/>
      <w:adjustRightInd w:val="0"/>
      <w:jc w:val="right"/>
    </w:pPr>
    <w:rPr>
      <w:rFonts w:cs="Arial"/>
      <w:szCs w:val="18"/>
    </w:rPr>
  </w:style>
  <w:style w:type="paragraph" w:customStyle="1" w:styleId="CopyrightText">
    <w:name w:val="Copyright Text"/>
    <w:basedOn w:val="BodyText"/>
    <w:rsid w:val="00E45DA8"/>
    <w:rPr>
      <w:sz w:val="18"/>
    </w:rPr>
  </w:style>
  <w:style w:type="paragraph" w:customStyle="1" w:styleId="BodySmallRight">
    <w:name w:val="Body Small Right"/>
    <w:basedOn w:val="BodyTextRight"/>
    <w:rsid w:val="00E45DA8"/>
    <w:rPr>
      <w:sz w:val="18"/>
      <w:szCs w:val="18"/>
    </w:rPr>
  </w:style>
  <w:style w:type="paragraph" w:customStyle="1" w:styleId="MarginEdition">
    <w:name w:val="Margin Edition"/>
    <w:basedOn w:val="MarginNote"/>
    <w:rsid w:val="00E45DA8"/>
    <w:pPr>
      <w:spacing w:before="0" w:after="0"/>
    </w:pPr>
    <w:rPr>
      <w:rFonts w:ascii="Times New Roman" w:hAnsi="Times New Roman"/>
      <w:color w:val="999999"/>
    </w:rPr>
  </w:style>
  <w:style w:type="paragraph" w:customStyle="1" w:styleId="Spacer">
    <w:name w:val="Spacer"/>
    <w:basedOn w:val="Normal"/>
    <w:rsid w:val="00E45DA8"/>
    <w:rPr>
      <w:sz w:val="2"/>
      <w:szCs w:val="2"/>
    </w:rPr>
  </w:style>
  <w:style w:type="character" w:customStyle="1" w:styleId="Small">
    <w:name w:val="Small"/>
    <w:basedOn w:val="DefaultParagraphFont"/>
    <w:rsid w:val="00E45DA8"/>
    <w:rPr>
      <w:sz w:val="16"/>
    </w:rPr>
  </w:style>
  <w:style w:type="paragraph" w:customStyle="1" w:styleId="WideTable">
    <w:name w:val="Wide Table"/>
    <w:basedOn w:val="Normal"/>
    <w:rsid w:val="00E45DA8"/>
    <w:pPr>
      <w:ind w:left="-1418"/>
    </w:pPr>
    <w:rPr>
      <w:sz w:val="2"/>
      <w:szCs w:val="2"/>
    </w:rPr>
  </w:style>
  <w:style w:type="character" w:styleId="PageNumber">
    <w:name w:val="page number"/>
    <w:basedOn w:val="DefaultParagraphFont"/>
    <w:rsid w:val="00E45DA8"/>
  </w:style>
  <w:style w:type="paragraph" w:styleId="Quote">
    <w:name w:val="Quote"/>
    <w:basedOn w:val="Heading1"/>
    <w:link w:val="QuoteChar"/>
    <w:qFormat/>
    <w:rsid w:val="00E45DA8"/>
    <w:rPr>
      <w:b w:val="0"/>
      <w:sz w:val="72"/>
      <w:szCs w:val="72"/>
      <w:lang w:val="en-NZ"/>
    </w:rPr>
  </w:style>
  <w:style w:type="character" w:customStyle="1" w:styleId="QuoteChar">
    <w:name w:val="Quote Char"/>
    <w:basedOn w:val="DefaultParagraphFont"/>
    <w:link w:val="Quote"/>
    <w:rsid w:val="00E45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DA8"/>
    <w:pPr>
      <w:pageBreakBefore/>
    </w:pPr>
  </w:style>
  <w:style w:type="paragraph" w:customStyle="1" w:styleId="Border">
    <w:name w:val="Border"/>
    <w:basedOn w:val="Normal"/>
    <w:qFormat/>
    <w:rsid w:val="00E45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DA8"/>
    <w:rPr>
      <w:b/>
      <w:bCs/>
      <w:i/>
      <w:iCs/>
      <w:color w:val="auto"/>
    </w:rPr>
  </w:style>
  <w:style w:type="paragraph" w:styleId="IntenseQuote">
    <w:name w:val="Intense Quote"/>
    <w:basedOn w:val="Normal"/>
    <w:next w:val="Normal"/>
    <w:link w:val="IntenseQuoteChar"/>
    <w:uiPriority w:val="30"/>
    <w:qFormat/>
    <w:rsid w:val="00E45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DA8"/>
    <w:rPr>
      <w:smallCaps/>
      <w:color w:val="auto"/>
      <w:u w:val="single"/>
    </w:rPr>
  </w:style>
  <w:style w:type="character" w:styleId="IntenseReference">
    <w:name w:val="Intense Reference"/>
    <w:basedOn w:val="DefaultParagraphFont"/>
    <w:uiPriority w:val="32"/>
    <w:qFormat/>
    <w:rsid w:val="00E45DA8"/>
    <w:rPr>
      <w:b/>
      <w:bCs/>
      <w:smallCaps/>
      <w:color w:val="auto"/>
      <w:spacing w:val="5"/>
      <w:u w:val="single"/>
    </w:rPr>
  </w:style>
  <w:style w:type="paragraph" w:customStyle="1" w:styleId="2ColumnHeading">
    <w:name w:val="2Column Heading"/>
    <w:basedOn w:val="BodyText"/>
    <w:qFormat/>
    <w:rsid w:val="00E45DA8"/>
    <w:pPr>
      <w:spacing w:after="60"/>
      <w:ind w:left="-2268"/>
    </w:pPr>
    <w:rPr>
      <w:b/>
    </w:rPr>
  </w:style>
  <w:style w:type="paragraph" w:customStyle="1" w:styleId="Heading1TOC">
    <w:name w:val="Heading1 TOC"/>
    <w:basedOn w:val="Normal"/>
    <w:qFormat/>
    <w:rsid w:val="00E45DA8"/>
    <w:pPr>
      <w:spacing w:before="240" w:after="120"/>
    </w:pPr>
    <w:rPr>
      <w:rFonts w:ascii="Times New Roman" w:hAnsi="Times New Roman"/>
      <w:b/>
      <w:sz w:val="32"/>
    </w:rPr>
  </w:style>
  <w:style w:type="paragraph" w:customStyle="1" w:styleId="Heading2TOC">
    <w:name w:val="Heading2 TOC"/>
    <w:basedOn w:val="Normal"/>
    <w:qFormat/>
    <w:rsid w:val="00E45DA8"/>
    <w:pPr>
      <w:spacing w:before="240" w:after="60"/>
    </w:pPr>
    <w:rPr>
      <w:rFonts w:ascii="Times New Roman" w:hAnsi="Times New Roman"/>
      <w:b/>
      <w:sz w:val="28"/>
    </w:rPr>
  </w:style>
  <w:style w:type="character" w:customStyle="1" w:styleId="Underline">
    <w:name w:val="Underline"/>
    <w:basedOn w:val="DefaultParagraphFont"/>
    <w:qFormat/>
    <w:rsid w:val="00E45DA8"/>
    <w:rPr>
      <w:u w:val="single"/>
    </w:rPr>
  </w:style>
  <w:style w:type="character" w:customStyle="1" w:styleId="BoldandItalics">
    <w:name w:val="Bold and Italics"/>
    <w:qFormat/>
    <w:rsid w:val="00E45DA8"/>
    <w:rPr>
      <w:b/>
      <w:i/>
      <w:u w:val="none"/>
    </w:rPr>
  </w:style>
  <w:style w:type="paragraph" w:styleId="BalloonText">
    <w:name w:val="Balloon Text"/>
    <w:basedOn w:val="Normal"/>
    <w:link w:val="BalloonTextChar"/>
    <w:rsid w:val="00E45DA8"/>
    <w:rPr>
      <w:rFonts w:ascii="Tahoma" w:hAnsi="Tahoma" w:cs="Tahoma"/>
      <w:sz w:val="16"/>
      <w:szCs w:val="16"/>
    </w:rPr>
  </w:style>
  <w:style w:type="character" w:customStyle="1" w:styleId="BalloonTextChar">
    <w:name w:val="Balloon Text Char"/>
    <w:basedOn w:val="DefaultParagraphFont"/>
    <w:link w:val="BalloonText"/>
    <w:rsid w:val="00E45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DA8"/>
    <w:rPr>
      <w:b/>
      <w:color w:val="660033"/>
      <w:spacing w:val="0"/>
    </w:rPr>
  </w:style>
  <w:style w:type="paragraph" w:customStyle="1" w:styleId="Nameditemlist">
    <w:name w:val="Named item list"/>
    <w:basedOn w:val="BodyText"/>
    <w:qFormat/>
    <w:rsid w:val="00E45DA8"/>
    <w:pPr>
      <w:tabs>
        <w:tab w:val="left" w:pos="2835"/>
      </w:tabs>
      <w:ind w:left="2835" w:hanging="2835"/>
    </w:pPr>
  </w:style>
  <w:style w:type="paragraph" w:customStyle="1" w:styleId="BodyTextnopadding">
    <w:name w:val="Body Text no padding"/>
    <w:basedOn w:val="BodyText"/>
    <w:qFormat/>
    <w:rsid w:val="00E45DA8"/>
    <w:pPr>
      <w:spacing w:before="0" w:after="0"/>
    </w:pPr>
  </w:style>
  <w:style w:type="paragraph" w:customStyle="1" w:styleId="BodyTextBold">
    <w:name w:val="Body Text Bold"/>
    <w:basedOn w:val="BodyText"/>
    <w:qFormat/>
    <w:rsid w:val="00E45DA8"/>
    <w:rPr>
      <w:b/>
    </w:rPr>
  </w:style>
  <w:style w:type="character" w:styleId="Hyperlink">
    <w:name w:val="Hyperlink"/>
    <w:basedOn w:val="DefaultParagraphFont"/>
    <w:uiPriority w:val="99"/>
    <w:unhideWhenUsed/>
    <w:rsid w:val="00B667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6063</Characters>
  <Application>Microsoft Office Word</Application>
  <DocSecurity>0</DocSecurity>
  <Lines>173</Lines>
  <Paragraphs>117</Paragraphs>
  <ScaleCrop>false</ScaleCrop>
  <Company>Author-it Software Corporation Ltd.</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FWPCOT2240 Cut material with a pole saw</dc:title>
  <dc:subject>Approved</dc:subject>
  <dc:creator>Skills Insight</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