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AAF" w:rsidP="00146AAF">
      <w:pPr>
        <w:pStyle w:val="Title"/>
      </w:pPr>
      <w:r>
        <w:fldChar w:fldCharType="begin"/>
      </w:r>
      <w:r>
        <w:instrText xml:space="preserve"> TITLE   \* MERGEFORMAT </w:instrText>
      </w:r>
      <w:r>
        <w:fldChar w:fldCharType="separate"/>
      </w:r>
      <w:r>
        <w:t>Assessment Requirements for FWPCOT2240 Cut material with a pole saw</w:t>
      </w:r>
      <w:r>
        <w:fldChar w:fldCharType="end"/>
      </w:r>
    </w:p>
    <w:p w:rsidR="00146AAF" w:rsidP="00146AAF">
      <w:pPr>
        <w:pStyle w:val="Version"/>
        <w:sectPr w:rsidSect="00BF63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31E" w:rsidP="00BF631E">
      <w:pPr>
        <w:pStyle w:val="SuperHeading"/>
      </w:pPr>
      <w:r w:rsidRPr="00BF631E">
        <w:t>Assessment Re</w:t>
      </w:r>
      <w:r w:rsidRPr="00BF631E">
        <w:t>quirements for FWPCOT2240 Cut material with a pole saw</w:t>
      </w:r>
    </w:p>
    <w:p w:rsidR="00000000" w:rsidRPr="00BF631E" w:rsidP="00BF631E">
      <w:pPr>
        <w:pStyle w:val="Heading1"/>
      </w:pPr>
      <w:bookmarkStart w:id="1" w:name="O_911226"/>
      <w:bookmarkEnd w:id="1"/>
      <w:r w:rsidRPr="00BF631E">
        <w:t>Modification History</w:t>
      </w:r>
    </w:p>
    <w:tbl>
      <w:tblPr>
        <w:tblW w:w="0" w:type="auto"/>
        <w:tblLayout w:type="fixed"/>
        <w:tblCellMar>
          <w:left w:w="62" w:type="dxa"/>
          <w:right w:w="62" w:type="dxa"/>
        </w:tblCellMar>
        <w:tblLook w:val="0000"/>
      </w:tblPr>
      <w:tblGrid>
        <w:gridCol w:w="1509"/>
        <w:gridCol w:w="7401"/>
      </w:tblGrid>
      <w:tr w:rsidTr="00BF631E">
        <w:tblPrEx>
          <w:tblW w:w="0" w:type="auto"/>
          <w:tblLayout w:type="fixed"/>
          <w:tblCellMar>
            <w:left w:w="62" w:type="dxa"/>
            <w:right w:w="62" w:type="dxa"/>
          </w:tblCellMar>
          <w:tblLook w:val="0000"/>
        </w:tblPrEx>
        <w:tc>
          <w:tcPr>
            <w:tcW w:w="1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31E" w:rsidP="00BF631E">
            <w:pPr>
              <w:pStyle w:val="BodyText"/>
            </w:pPr>
            <w:r w:rsidRPr="00BF631E">
              <w:rPr>
                <w:rStyle w:val="SpecialBold"/>
              </w:rPr>
              <w:t>Release</w:t>
            </w:r>
          </w:p>
        </w:tc>
        <w:tc>
          <w:tcPr>
            <w:tcW w:w="7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31E">
            <w:pPr>
              <w:pStyle w:val="BodyText"/>
              <w:rPr>
                <w:lang w:val="en-NZ"/>
              </w:rPr>
            </w:pPr>
            <w:r w:rsidRPr="00BF631E">
              <w:rPr>
                <w:rStyle w:val="SpecialBold"/>
              </w:rPr>
              <w:t>Comment</w:t>
            </w:r>
          </w:p>
        </w:tc>
      </w:tr>
      <w:tr w:rsidTr="00BF631E">
        <w:tblPrEx>
          <w:tblW w:w="0" w:type="auto"/>
          <w:tblLayout w:type="fixed"/>
          <w:tblCellMar>
            <w:left w:w="62" w:type="dxa"/>
            <w:right w:w="62" w:type="dxa"/>
          </w:tblCellMar>
          <w:tblLook w:val="0000"/>
        </w:tblPrEx>
        <w:tc>
          <w:tcPr>
            <w:tcW w:w="1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31E" w:rsidP="00BF631E">
            <w:pPr>
              <w:pStyle w:val="BodyText"/>
            </w:pPr>
            <w:r w:rsidRPr="00BF631E">
              <w:t>Replaces equivalent unit FPICOT2240 Cut materials with a pole saw, which was first released with FPI11 Forest and Forest Products Training Package Version 2. This is the first release of this unit in the new standards format.</w:t>
            </w:r>
          </w:p>
          <w:p w:rsidR="00000000" w:rsidRPr="00BF631E" w:rsidP="00BF631E">
            <w:pPr>
              <w:pStyle w:val="BodyText"/>
            </w:pPr>
            <w:r w:rsidRPr="00BF631E">
              <w:t>Assessment requirements now sp</w:t>
            </w:r>
            <w:r w:rsidRPr="00BF631E">
              <w:t>ecify the performance and knowledge evidence, as well as assessment conditions for this unit of competency.  These sections simplify and replace components used in the previous unit format, including ‘Required Skills and Knowledge, Evidence Guide and Range</w:t>
            </w:r>
            <w:r w:rsidRPr="00BF631E">
              <w:t xml:space="preserve"> Statement’</w:t>
            </w:r>
          </w:p>
        </w:tc>
      </w:tr>
    </w:tbl>
    <w:p w:rsidR="00000000" w:rsidRPr="00BF631E" w:rsidP="00BF631E">
      <w:pPr>
        <w:pStyle w:val="BodyText"/>
      </w:pPr>
    </w:p>
    <w:p w:rsidR="00000000" w:rsidRPr="00BF631E" w:rsidP="00BF631E">
      <w:pPr>
        <w:pStyle w:val="AllowPageBreak"/>
      </w:pPr>
    </w:p>
    <w:p w:rsidR="00000000" w:rsidRPr="00BF631E" w:rsidP="00BF631E">
      <w:pPr>
        <w:pStyle w:val="Heading1"/>
      </w:pPr>
      <w:bookmarkStart w:id="2" w:name="O_911227"/>
      <w:bookmarkEnd w:id="2"/>
      <w:r w:rsidRPr="00BF631E">
        <w:t>Performance Evidence</w:t>
      </w:r>
    </w:p>
    <w:p w:rsidR="00000000" w:rsidRPr="00BF631E" w:rsidP="00146AAF">
      <w:pPr>
        <w:pStyle w:val="BodyText"/>
      </w:pPr>
      <w:r w:rsidRPr="00BF631E">
        <w:t>A person demonstrating competency in this unit must satisfy all of the elements, performance criteria and foundation skills of this unit.  If a specific volume or frequency is not stated below, then evide</w:t>
      </w:r>
      <w:r w:rsidRPr="00BF631E">
        <w:t>nce must be provided that the following requirements have been performed on at least one occasion:</w:t>
      </w:r>
    </w:p>
    <w:p w:rsidR="00000000" w:rsidRPr="00BF631E" w:rsidP="00BF631E">
      <w:pPr>
        <w:pStyle w:val="ListBullet"/>
      </w:pPr>
      <w:r w:rsidRPr="00BF631E">
        <w:t>safely and effectively operate manual blade and power driven pole-mounted chain saws to cut and unblock materials from timber processing machinery</w:t>
      </w:r>
    </w:p>
    <w:p w:rsidR="00000000" w:rsidRPr="00BF631E" w:rsidP="00BF631E">
      <w:pPr>
        <w:pStyle w:val="ListBullet"/>
      </w:pPr>
      <w:r w:rsidRPr="00BF631E">
        <w:t>assess ma</w:t>
      </w:r>
      <w:r w:rsidRPr="00BF631E">
        <w:t>terials to be cut for safe working conditions</w:t>
      </w:r>
    </w:p>
    <w:p w:rsidR="00000000" w:rsidRPr="00BF631E" w:rsidP="00BF631E">
      <w:pPr>
        <w:pStyle w:val="ListBullet"/>
      </w:pPr>
      <w:r w:rsidRPr="00BF631E">
        <w:t>follow work order for cutting and unblocking materials</w:t>
      </w:r>
    </w:p>
    <w:p w:rsidR="00000000" w:rsidRPr="00BF631E" w:rsidP="00BF631E">
      <w:pPr>
        <w:pStyle w:val="ListBullet"/>
      </w:pPr>
      <w:r w:rsidRPr="00BF631E">
        <w:t>adjust operating techniques in response to materials and processing conditions</w:t>
      </w:r>
    </w:p>
    <w:p w:rsidR="00000000" w:rsidRPr="00BF631E" w:rsidP="00BF631E">
      <w:pPr>
        <w:pStyle w:val="ListBullet"/>
      </w:pPr>
      <w:r w:rsidRPr="00BF631E">
        <w:t>follow workplace procedures, site standards and safe work practices for cutting and unblocking materials with a pole saw</w:t>
      </w:r>
    </w:p>
    <w:p w:rsidR="00000000" w:rsidRPr="00BF631E" w:rsidP="00BF631E">
      <w:pPr>
        <w:pStyle w:val="ListBullet"/>
      </w:pPr>
      <w:r w:rsidRPr="00BF631E">
        <w:t xml:space="preserve">conduct pre-operational checks and adjustments of pole saw </w:t>
      </w:r>
    </w:p>
    <w:p w:rsidR="00000000" w:rsidRPr="00BF631E" w:rsidP="00BF631E">
      <w:pPr>
        <w:pStyle w:val="ListBullet"/>
      </w:pPr>
      <w:r w:rsidRPr="00BF631E">
        <w:t>carry out routine maintenance including cleaning, lubrication, chain tensio</w:t>
      </w:r>
      <w:r w:rsidRPr="00BF631E">
        <w:t>ning and replacement</w:t>
      </w:r>
    </w:p>
    <w:p w:rsidR="00000000" w:rsidRPr="00BF631E" w:rsidP="00BF631E">
      <w:pPr>
        <w:pStyle w:val="ListBullet"/>
      </w:pPr>
      <w:r w:rsidRPr="00BF631E">
        <w:t>record and report cutting activities and maintenance.</w:t>
      </w:r>
    </w:p>
    <w:p w:rsidR="00000000" w:rsidRPr="00BF631E" w:rsidP="00BF631E">
      <w:pPr>
        <w:pStyle w:val="AllowPageBreak"/>
      </w:pPr>
    </w:p>
    <w:p w:rsidR="00000000" w:rsidRPr="00BF631E" w:rsidP="00BF631E">
      <w:pPr>
        <w:pStyle w:val="Heading1"/>
      </w:pPr>
      <w:bookmarkStart w:id="3" w:name="O_911228"/>
      <w:bookmarkEnd w:id="3"/>
      <w:r w:rsidRPr="00BF631E">
        <w:t>Knowledge Evidence</w:t>
      </w:r>
    </w:p>
    <w:p w:rsidR="00000000" w:rsidRPr="00BF631E" w:rsidP="00146AAF">
      <w:pPr>
        <w:pStyle w:val="BodyText"/>
      </w:pPr>
      <w:r w:rsidRPr="00BF631E">
        <w:t>A person competent in this unit must be able to demonstrate knowledge of:</w:t>
      </w:r>
    </w:p>
    <w:p w:rsidR="00000000" w:rsidRPr="00BF631E" w:rsidP="00BF631E">
      <w:pPr>
        <w:pStyle w:val="ListBullet"/>
      </w:pPr>
      <w:r w:rsidRPr="00BF631E">
        <w:t xml:space="preserve">workplace requirements and site standards and safe work practices for </w:t>
      </w:r>
      <w:r w:rsidRPr="00BF631E">
        <w:t>carrying out pole saw operations</w:t>
      </w:r>
    </w:p>
    <w:p w:rsidR="00000000" w:rsidRPr="00BF631E" w:rsidP="00BF631E">
      <w:pPr>
        <w:pStyle w:val="ListBullet"/>
      </w:pPr>
      <w:r w:rsidRPr="00BF631E">
        <w:t>environmental risks and hazards associated with using a pole saw to cut and unblock materials</w:t>
      </w:r>
    </w:p>
    <w:p w:rsidR="00000000" w:rsidRPr="00BF631E" w:rsidP="00BF631E">
      <w:pPr>
        <w:pStyle w:val="ListBullet"/>
      </w:pPr>
      <w:r w:rsidRPr="00BF631E">
        <w:t>characteristics of trees and timber defects</w:t>
      </w:r>
    </w:p>
    <w:p w:rsidR="00000000" w:rsidRPr="00BF631E" w:rsidP="00BF631E">
      <w:pPr>
        <w:pStyle w:val="ListBullet"/>
      </w:pPr>
      <w:r w:rsidRPr="00BF631E">
        <w:t>methods for assessing condition of pole saw chain</w:t>
      </w:r>
    </w:p>
    <w:p w:rsidR="00000000" w:rsidRPr="00BF631E" w:rsidP="00BF631E">
      <w:pPr>
        <w:pStyle w:val="ListBullet"/>
      </w:pPr>
      <w:r w:rsidRPr="00BF631E">
        <w:t>pole saw types, including manual bl</w:t>
      </w:r>
      <w:r w:rsidRPr="00BF631E">
        <w:t>ade and power driven pole-mounted chain saws</w:t>
      </w:r>
    </w:p>
    <w:p w:rsidR="00000000" w:rsidRPr="00BF631E" w:rsidP="00BF631E">
      <w:pPr>
        <w:pStyle w:val="ListBullet"/>
      </w:pPr>
      <w:r w:rsidRPr="00BF631E">
        <w:t>pole saw components including blades, conveyors, chains, roller drums, pulleys.</w:t>
      </w:r>
    </w:p>
    <w:p w:rsidR="00000000" w:rsidRPr="00BF631E" w:rsidP="00BF631E">
      <w:pPr>
        <w:pStyle w:val="ListBullet"/>
      </w:pPr>
      <w:r w:rsidRPr="00BF631E">
        <w:t>established communication channels and protocols</w:t>
      </w:r>
    </w:p>
    <w:p w:rsidR="00000000" w:rsidRPr="00BF631E" w:rsidP="00BF631E">
      <w:pPr>
        <w:pStyle w:val="ListBullet"/>
      </w:pPr>
      <w:r w:rsidRPr="00BF631E">
        <w:t>problem identification and resolution strategies, and common fault finding techniq</w:t>
      </w:r>
      <w:r w:rsidRPr="00BF631E">
        <w:t>ues</w:t>
      </w:r>
    </w:p>
    <w:p w:rsidR="00000000" w:rsidRPr="00BF631E" w:rsidP="00BF631E">
      <w:pPr>
        <w:pStyle w:val="ListBullet"/>
      </w:pPr>
      <w:r w:rsidRPr="00BF631E">
        <w:t>procedures for recording and reporting workplace information.</w:t>
      </w:r>
    </w:p>
    <w:p w:rsidR="00000000" w:rsidRPr="00BF631E" w:rsidP="00BF631E">
      <w:pPr>
        <w:pStyle w:val="AllowPageBreak"/>
      </w:pPr>
    </w:p>
    <w:p w:rsidR="00000000" w:rsidRPr="00BF631E" w:rsidP="00BF631E">
      <w:pPr>
        <w:pStyle w:val="Heading1"/>
      </w:pPr>
      <w:bookmarkStart w:id="4" w:name="O_911229"/>
      <w:bookmarkEnd w:id="4"/>
      <w:r w:rsidRPr="00BF631E">
        <w:t>Assessment Conditions</w:t>
      </w:r>
    </w:p>
    <w:p w:rsidR="00000000" w:rsidRPr="00BF631E" w:rsidP="00146AAF">
      <w:pPr>
        <w:pStyle w:val="BodyText"/>
      </w:pPr>
      <w:r w:rsidRPr="00BF631E">
        <w:t>The following resources must be made available:</w:t>
      </w:r>
    </w:p>
    <w:p w:rsidR="00000000" w:rsidRPr="00BF631E" w:rsidP="00BF631E">
      <w:pPr>
        <w:pStyle w:val="ListBullet"/>
      </w:pPr>
      <w:r w:rsidRPr="00BF631E">
        <w:t>manual blade and power driven pole-mounted chain saws</w:t>
      </w:r>
    </w:p>
    <w:p w:rsidR="00000000" w:rsidRPr="00BF631E" w:rsidP="00BF631E">
      <w:pPr>
        <w:pStyle w:val="ListBullet"/>
      </w:pPr>
      <w:r w:rsidRPr="00BF631E">
        <w:t>worksite with machinery to demonstrate cutting and unblocking materials with a pole saw</w:t>
      </w:r>
    </w:p>
    <w:p w:rsidR="00000000" w:rsidRPr="00BF631E" w:rsidP="00BF631E">
      <w:pPr>
        <w:pStyle w:val="ListBullet"/>
      </w:pPr>
      <w:r w:rsidRPr="00BF631E">
        <w:t>personal protective and safety equipment required for safely operating a pole saw</w:t>
      </w:r>
    </w:p>
    <w:p w:rsidR="00000000" w:rsidRPr="00BF631E" w:rsidP="00BF631E">
      <w:pPr>
        <w:pStyle w:val="ListBullet"/>
      </w:pPr>
      <w:r w:rsidRPr="00BF631E">
        <w:t>work order, workplace procedures and site standards for conducting pole saw operations</w:t>
      </w:r>
      <w:r w:rsidRPr="00BF631E">
        <w:t>.</w:t>
      </w:r>
    </w:p>
    <w:p w:rsidR="00000000" w:rsidRPr="00BF631E" w:rsidP="00146AAF">
      <w:pPr>
        <w:pStyle w:val="BodyText"/>
      </w:pPr>
      <w:r w:rsidRPr="00BF631E">
        <w:t xml:space="preserve">Competency is to be assessed in the workplace or a simulated environment that accurately reflects performance in a real workplace setting. </w:t>
      </w:r>
    </w:p>
    <w:p w:rsidR="00000000" w:rsidRPr="00BF631E" w:rsidP="00146AAF">
      <w:pPr>
        <w:pStyle w:val="Heading3"/>
      </w:pPr>
      <w:r w:rsidRPr="00BF631E">
        <w:rPr>
          <w:rStyle w:val="SpecialBold"/>
        </w:rPr>
        <w:t>Assessor requirements</w:t>
      </w:r>
    </w:p>
    <w:p w:rsidR="00000000" w:rsidRPr="00BF631E" w:rsidP="00146AAF">
      <w:pPr>
        <w:pStyle w:val="BodyText"/>
      </w:pPr>
      <w:r w:rsidRPr="00BF631E">
        <w:t>Assessors must:</w:t>
      </w:r>
    </w:p>
    <w:p w:rsidR="00000000" w:rsidRPr="00BF631E" w:rsidP="00BF631E">
      <w:pPr>
        <w:pStyle w:val="ListBullet"/>
      </w:pPr>
      <w:r w:rsidRPr="00BF631E">
        <w:t>hold the appropriate assessor competency standards as outlined in regulatio</w:t>
      </w:r>
      <w:r w:rsidRPr="00BF631E">
        <w:t>ns; and</w:t>
      </w:r>
    </w:p>
    <w:p w:rsidR="00000000" w:rsidRPr="00BF631E" w:rsidP="00BF631E">
      <w:pPr>
        <w:pStyle w:val="ListBullet"/>
      </w:pPr>
      <w:r w:rsidRPr="00BF631E">
        <w:t>be able to demonstrate vocational competencies at least to the level being assessed; and</w:t>
      </w:r>
    </w:p>
    <w:p w:rsidR="00000000" w:rsidRPr="00BF631E" w:rsidP="00BF631E">
      <w:pPr>
        <w:pStyle w:val="ListBullet"/>
      </w:pPr>
      <w:r w:rsidRPr="00BF631E">
        <w:t>be able to demonstrate how they are continuing to develop their VET knowledge and skills as well as maintaining their industry currency and assessor competence</w:t>
      </w:r>
    </w:p>
    <w:p w:rsidR="00000000" w:rsidRPr="00BF631E" w:rsidP="00BF631E">
      <w:pPr>
        <w:pStyle w:val="AllowPageBreak"/>
      </w:pPr>
    </w:p>
    <w:p w:rsidR="00000000" w:rsidRPr="00BF631E" w:rsidP="00BF631E">
      <w:pPr>
        <w:pStyle w:val="Heading1"/>
      </w:pPr>
      <w:bookmarkStart w:id="5" w:name="O_911232"/>
      <w:bookmarkEnd w:id="5"/>
      <w:r w:rsidRPr="00BF631E">
        <w:t>Links</w:t>
      </w:r>
    </w:p>
    <w:p w:rsidR="00000000" w:rsidRPr="00BF631E" w:rsidP="00146AAF">
      <w:pPr>
        <w:pStyle w:val="BodyText"/>
      </w:pPr>
      <w:r w:rsidRPr="00BF631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6794E">
        <w:rPr>
          <w:rStyle w:val="Hyperlink"/>
        </w:rPr>
        <w:t>https://vetnet.gov.au/Pages/TrainingDocs.aspx?q=0d96fe23-5747-4c01-9d6f-3509ff8d3d47</w:t>
      </w:r>
      <w:r>
        <w:fldChar w:fldCharType="end"/>
      </w:r>
    </w:p>
    <w:p w:rsidR="00000000" w:rsidRPr="00BF631E" w:rsidP="00BF631E"/>
    <w:sectPr w:rsidSect="00BF63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1E" w:rsidRPr="00146AAF" w:rsidP="00146A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AF" w:rsidP="00BF63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6AAF" w:rsidP="00BF63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46AAF" w:rsidP="00BF63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31E" w:rsidRPr="00146AAF" w:rsidP="00146A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AF" w:rsidRPr="002D2AF8" w:rsidP="00BF631E">
    <w:pPr>
      <w:pStyle w:val="Header"/>
      <w:framePr w:wrap="around"/>
    </w:pPr>
    <w:r>
      <w:fldChar w:fldCharType="begin"/>
    </w:r>
    <w:r>
      <w:instrText xml:space="preserve"> TITLE   \* MERGEFORMAT </w:instrText>
    </w:r>
    <w:r>
      <w:fldChar w:fldCharType="separate"/>
    </w:r>
    <w:r>
      <w:t>Assessment Requirements for FWPCOT2240 Cut material with a pole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146AAF" w:rsidP="00BF63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C0D3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4800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31E"/>
    <w:pPr>
      <w:spacing w:before="360" w:after="60"/>
      <w:outlineLvl w:val="0"/>
    </w:pPr>
    <w:rPr>
      <w:sz w:val="32"/>
    </w:rPr>
  </w:style>
  <w:style w:type="paragraph" w:styleId="Heading2">
    <w:name w:val="heading 2"/>
    <w:basedOn w:val="HeadingBase"/>
    <w:next w:val="BodyText"/>
    <w:link w:val="Heading2Char"/>
    <w:qFormat/>
    <w:rsid w:val="00BF631E"/>
    <w:pPr>
      <w:keepLines/>
      <w:spacing w:before="240" w:after="120"/>
      <w:outlineLvl w:val="1"/>
    </w:pPr>
    <w:rPr>
      <w:sz w:val="28"/>
      <w:szCs w:val="40"/>
    </w:rPr>
  </w:style>
  <w:style w:type="paragraph" w:styleId="Heading3">
    <w:name w:val="heading 3"/>
    <w:basedOn w:val="HeadingBase"/>
    <w:next w:val="BodyText"/>
    <w:link w:val="Heading3Char"/>
    <w:qFormat/>
    <w:rsid w:val="00BF631E"/>
    <w:pPr>
      <w:spacing w:before="180" w:after="120"/>
      <w:outlineLvl w:val="2"/>
    </w:pPr>
    <w:rPr>
      <w:spacing w:val="-10"/>
      <w:kern w:val="32"/>
    </w:rPr>
  </w:style>
  <w:style w:type="paragraph" w:styleId="Heading4">
    <w:name w:val="heading 4"/>
    <w:basedOn w:val="HeadingBase"/>
    <w:next w:val="BodyText"/>
    <w:link w:val="Heading4Char"/>
    <w:qFormat/>
    <w:rsid w:val="00BF631E"/>
    <w:pPr>
      <w:spacing w:before="160" w:after="120"/>
      <w:outlineLvl w:val="3"/>
    </w:pPr>
    <w:rPr>
      <w:sz w:val="22"/>
    </w:rPr>
  </w:style>
  <w:style w:type="paragraph" w:styleId="Heading5">
    <w:name w:val="heading 5"/>
    <w:basedOn w:val="HeadingBase"/>
    <w:next w:val="Normal"/>
    <w:link w:val="Heading5Char"/>
    <w:qFormat/>
    <w:rsid w:val="00BF631E"/>
    <w:pPr>
      <w:spacing w:before="80"/>
      <w:outlineLvl w:val="4"/>
    </w:pPr>
    <w:rPr>
      <w:color w:val="918585"/>
      <w:sz w:val="20"/>
    </w:rPr>
  </w:style>
  <w:style w:type="paragraph" w:styleId="Heading6">
    <w:name w:val="heading 6"/>
    <w:basedOn w:val="HeadingBase"/>
    <w:next w:val="Normal"/>
    <w:link w:val="Heading6Char"/>
    <w:qFormat/>
    <w:rsid w:val="00BF631E"/>
    <w:pPr>
      <w:spacing w:before="60"/>
      <w:outlineLvl w:val="5"/>
    </w:pPr>
    <w:rPr>
      <w:color w:val="918585"/>
      <w:sz w:val="20"/>
    </w:rPr>
  </w:style>
  <w:style w:type="paragraph" w:styleId="Heading7">
    <w:name w:val="heading 7"/>
    <w:basedOn w:val="Normal"/>
    <w:next w:val="Normal"/>
    <w:link w:val="Heading7Char"/>
    <w:qFormat/>
    <w:rsid w:val="00BF631E"/>
    <w:pPr>
      <w:ind w:left="720"/>
      <w:outlineLvl w:val="6"/>
    </w:pPr>
    <w:rPr>
      <w:i/>
    </w:rPr>
  </w:style>
  <w:style w:type="paragraph" w:styleId="Heading8">
    <w:name w:val="heading 8"/>
    <w:basedOn w:val="Normal"/>
    <w:next w:val="Normal"/>
    <w:link w:val="Heading8Char"/>
    <w:qFormat/>
    <w:rsid w:val="00BF631E"/>
    <w:pPr>
      <w:ind w:left="720"/>
      <w:outlineLvl w:val="7"/>
    </w:pPr>
    <w:rPr>
      <w:i/>
    </w:rPr>
  </w:style>
  <w:style w:type="paragraph" w:styleId="Heading9">
    <w:name w:val="heading 9"/>
    <w:basedOn w:val="Normal"/>
    <w:next w:val="Normal"/>
    <w:link w:val="Heading9Char"/>
    <w:qFormat/>
    <w:rsid w:val="00BF631E"/>
    <w:pPr>
      <w:ind w:left="720"/>
      <w:outlineLvl w:val="8"/>
    </w:pPr>
    <w:rPr>
      <w:i/>
    </w:rPr>
  </w:style>
  <w:style w:type="character" w:default="1" w:styleId="DefaultParagraphFont">
    <w:name w:val="Default Paragraph Font"/>
    <w:uiPriority w:val="1"/>
    <w:unhideWhenUsed/>
    <w:rsid w:val="00BF63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31E"/>
  </w:style>
  <w:style w:type="character" w:customStyle="1" w:styleId="Heading1Char">
    <w:name w:val="Heading 1 Char"/>
    <w:basedOn w:val="DefaultParagraphFont"/>
    <w:link w:val="Heading1"/>
    <w:rsid w:val="00BF631E"/>
    <w:rPr>
      <w:rFonts w:ascii="Times New Roman" w:eastAsia="Times New Roman" w:hAnsi="Times New Roman" w:cs="Times New Roman"/>
      <w:b/>
      <w:sz w:val="32"/>
      <w:szCs w:val="20"/>
      <w:lang w:eastAsia="en-US"/>
    </w:rPr>
  </w:style>
  <w:style w:type="paragraph" w:styleId="BodyText">
    <w:name w:val="Body Text"/>
    <w:basedOn w:val="Normal"/>
    <w:link w:val="BodyTextChar"/>
    <w:rsid w:val="00BF63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31E"/>
    <w:rPr>
      <w:rFonts w:ascii="Times New Roman" w:eastAsia="Times New Roman" w:hAnsi="Times New Roman" w:cs="Times New Roman"/>
      <w:sz w:val="24"/>
      <w:lang w:eastAsia="en-US"/>
    </w:rPr>
  </w:style>
  <w:style w:type="paragraph" w:styleId="ListBullet">
    <w:name w:val="List Bullet"/>
    <w:basedOn w:val="List"/>
    <w:rsid w:val="00BF631E"/>
    <w:pPr>
      <w:numPr>
        <w:numId w:val="11"/>
      </w:numPr>
      <w:tabs>
        <w:tab w:val="clear" w:pos="340"/>
      </w:tabs>
      <w:spacing w:before="40" w:after="40"/>
    </w:pPr>
  </w:style>
  <w:style w:type="character" w:customStyle="1" w:styleId="SpecialBold">
    <w:name w:val="Special Bold"/>
    <w:basedOn w:val="DefaultParagraphFont"/>
    <w:rsid w:val="00BF631E"/>
    <w:rPr>
      <w:b/>
      <w:spacing w:val="0"/>
    </w:rPr>
  </w:style>
  <w:style w:type="paragraph" w:customStyle="1" w:styleId="SuperHeading">
    <w:name w:val="SuperHeading"/>
    <w:basedOn w:val="Normal"/>
    <w:rsid w:val="00BF631E"/>
    <w:pPr>
      <w:spacing w:before="240" w:after="120"/>
      <w:outlineLvl w:val="0"/>
    </w:pPr>
    <w:rPr>
      <w:rFonts w:ascii="Times New Roman" w:hAnsi="Times New Roman"/>
      <w:b/>
      <w:sz w:val="32"/>
    </w:rPr>
  </w:style>
  <w:style w:type="paragraph" w:customStyle="1" w:styleId="AllowPageBreak">
    <w:name w:val="AllowPageBreak"/>
    <w:rsid w:val="00BF63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3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3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3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3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3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3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3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31E"/>
    <w:rPr>
      <w:rFonts w:ascii="Courier New" w:eastAsia="Times New Roman" w:hAnsi="Courier New" w:cs="Times New Roman"/>
      <w:i/>
      <w:szCs w:val="20"/>
      <w:lang w:eastAsia="en-US"/>
    </w:rPr>
  </w:style>
  <w:style w:type="paragraph" w:customStyle="1" w:styleId="HeadingBase">
    <w:name w:val="Heading Base"/>
    <w:rsid w:val="00BF63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31E"/>
    <w:pPr>
      <w:tabs>
        <w:tab w:val="right" w:leader="dot" w:pos="9072"/>
      </w:tabs>
      <w:ind w:left="567"/>
    </w:pPr>
    <w:rPr>
      <w:szCs w:val="22"/>
    </w:rPr>
  </w:style>
  <w:style w:type="paragraph" w:customStyle="1" w:styleId="TOCBase">
    <w:name w:val="TOC Base"/>
    <w:rsid w:val="00BF63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31E"/>
    <w:pPr>
      <w:tabs>
        <w:tab w:val="right" w:leader="dot" w:pos="9072"/>
      </w:tabs>
      <w:spacing w:before="40" w:after="40"/>
      <w:ind w:left="284"/>
    </w:pPr>
    <w:rPr>
      <w:rFonts w:ascii="Times New Roman" w:hAnsi="Times New Roman"/>
    </w:rPr>
  </w:style>
  <w:style w:type="paragraph" w:styleId="TOC1">
    <w:name w:val="toc 1"/>
    <w:basedOn w:val="TOCBase"/>
    <w:next w:val="Normal"/>
    <w:rsid w:val="00BF63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3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31E"/>
    <w:rPr>
      <w:rFonts w:ascii="Times New Roman" w:eastAsia="Times New Roman" w:hAnsi="Times New Roman" w:cs="Times New Roman"/>
      <w:sz w:val="16"/>
      <w:lang w:eastAsia="en-US"/>
    </w:rPr>
  </w:style>
  <w:style w:type="paragraph" w:styleId="Title">
    <w:name w:val="Title"/>
    <w:basedOn w:val="HeadingBase"/>
    <w:link w:val="TitleChar"/>
    <w:qFormat/>
    <w:rsid w:val="00BF631E"/>
    <w:pPr>
      <w:spacing w:before="5040"/>
      <w:jc w:val="center"/>
    </w:pPr>
    <w:rPr>
      <w:sz w:val="48"/>
      <w:szCs w:val="72"/>
      <w:lang w:val="en-US"/>
    </w:rPr>
  </w:style>
  <w:style w:type="character" w:customStyle="1" w:styleId="TitleChar">
    <w:name w:val="Title Char"/>
    <w:basedOn w:val="DefaultParagraphFont"/>
    <w:link w:val="Title"/>
    <w:rsid w:val="00BF63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31E"/>
    <w:pPr>
      <w:tabs>
        <w:tab w:val="left" w:pos="3600"/>
        <w:tab w:val="left" w:pos="3958"/>
      </w:tabs>
    </w:pPr>
  </w:style>
  <w:style w:type="paragraph" w:styleId="List">
    <w:name w:val="List"/>
    <w:basedOn w:val="BodyText"/>
    <w:next w:val="BodyText"/>
    <w:rsid w:val="00BF631E"/>
    <w:pPr>
      <w:tabs>
        <w:tab w:val="left" w:pos="340"/>
      </w:tabs>
      <w:spacing w:before="60" w:after="60"/>
      <w:ind w:left="340" w:hanging="340"/>
    </w:pPr>
  </w:style>
  <w:style w:type="paragraph" w:customStyle="1" w:styleId="Note">
    <w:name w:val="Note"/>
    <w:basedOn w:val="BodyText"/>
    <w:rsid w:val="00BF63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31E"/>
    <w:pPr>
      <w:framePr w:wrap="auto" w:hAnchor="text" w:y="6049"/>
    </w:pPr>
    <w:rPr>
      <w:color w:val="000000"/>
      <w:sz w:val="40"/>
    </w:rPr>
  </w:style>
  <w:style w:type="paragraph" w:customStyle="1" w:styleId="TOCTitle">
    <w:name w:val="TOCTitle"/>
    <w:basedOn w:val="Heading1"/>
    <w:rsid w:val="00BF631E"/>
    <w:pPr>
      <w:spacing w:after="240"/>
      <w:jc w:val="center"/>
      <w:outlineLvl w:val="9"/>
    </w:pPr>
    <w:rPr>
      <w:caps/>
    </w:rPr>
  </w:style>
  <w:style w:type="paragraph" w:customStyle="1" w:styleId="Version">
    <w:name w:val="Version"/>
    <w:rsid w:val="00BF63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31E"/>
    <w:pPr>
      <w:numPr>
        <w:numId w:val="12"/>
      </w:numPr>
      <w:tabs>
        <w:tab w:val="clear" w:pos="680"/>
      </w:tabs>
    </w:pPr>
  </w:style>
  <w:style w:type="paragraph" w:styleId="Index1">
    <w:name w:val="index 1"/>
    <w:basedOn w:val="Normal"/>
    <w:next w:val="Normal"/>
    <w:semiHidden/>
    <w:rsid w:val="00BF631E"/>
    <w:pPr>
      <w:keepNext w:val="0"/>
      <w:tabs>
        <w:tab w:val="right" w:pos="4176"/>
      </w:tabs>
      <w:ind w:left="198" w:hanging="198"/>
    </w:pPr>
    <w:rPr>
      <w:rFonts w:ascii="Garamond" w:hAnsi="Garamond"/>
    </w:rPr>
  </w:style>
  <w:style w:type="paragraph" w:styleId="IndexHeading">
    <w:name w:val="index heading"/>
    <w:basedOn w:val="Normal"/>
    <w:next w:val="Index1"/>
    <w:semiHidden/>
    <w:rsid w:val="00BF631E"/>
    <w:pPr>
      <w:spacing w:before="120" w:after="120"/>
    </w:pPr>
    <w:rPr>
      <w:rFonts w:ascii="Arial" w:hAnsi="Arial"/>
      <w:b/>
      <w:color w:val="918585"/>
      <w:sz w:val="24"/>
    </w:rPr>
  </w:style>
  <w:style w:type="paragraph" w:styleId="Header">
    <w:name w:val="header"/>
    <w:basedOn w:val="Normal"/>
    <w:link w:val="HeaderChar"/>
    <w:rsid w:val="00BF63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31E"/>
    <w:rPr>
      <w:rFonts w:ascii="Times New Roman" w:eastAsia="Times New Roman" w:hAnsi="Times New Roman" w:cs="Times New Roman"/>
      <w:sz w:val="16"/>
      <w:szCs w:val="20"/>
      <w:lang w:val="en-GB" w:eastAsia="en-US"/>
    </w:rPr>
  </w:style>
  <w:style w:type="paragraph" w:customStyle="1" w:styleId="Chapter">
    <w:name w:val="Chapter"/>
    <w:basedOn w:val="Normal"/>
    <w:rsid w:val="00BF631E"/>
    <w:pPr>
      <w:spacing w:before="240"/>
    </w:pPr>
    <w:rPr>
      <w:rFonts w:ascii="Times New Roman" w:hAnsi="Times New Roman"/>
      <w:smallCaps/>
      <w:spacing w:val="80"/>
      <w:sz w:val="28"/>
    </w:rPr>
  </w:style>
  <w:style w:type="paragraph" w:customStyle="1" w:styleId="InChapter">
    <w:name w:val="InChapter"/>
    <w:basedOn w:val="Heading3"/>
    <w:rsid w:val="00BF631E"/>
    <w:pPr>
      <w:spacing w:after="240"/>
      <w:outlineLvl w:val="9"/>
    </w:pPr>
    <w:rPr>
      <w:noProof/>
    </w:rPr>
  </w:style>
  <w:style w:type="paragraph" w:styleId="Index2">
    <w:name w:val="index 2"/>
    <w:basedOn w:val="Normal"/>
    <w:next w:val="Normal"/>
    <w:semiHidden/>
    <w:rsid w:val="00BF631E"/>
    <w:pPr>
      <w:tabs>
        <w:tab w:val="right" w:pos="4176"/>
      </w:tabs>
      <w:ind w:left="568" w:hanging="284"/>
    </w:pPr>
    <w:rPr>
      <w:rFonts w:ascii="Garamond" w:hAnsi="Garamond"/>
    </w:rPr>
  </w:style>
  <w:style w:type="paragraph" w:customStyle="1" w:styleId="Byline">
    <w:name w:val="Byline"/>
    <w:rsid w:val="00BF63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31E"/>
    <w:pPr>
      <w:tabs>
        <w:tab w:val="clear" w:pos="3600"/>
        <w:tab w:val="clear" w:pos="3958"/>
      </w:tabs>
      <w:jc w:val="right"/>
    </w:pPr>
  </w:style>
  <w:style w:type="character" w:styleId="Emphasis">
    <w:name w:val="Emphasis"/>
    <w:basedOn w:val="DefaultParagraphFont"/>
    <w:qFormat/>
    <w:rsid w:val="00BF631E"/>
    <w:rPr>
      <w:i/>
    </w:rPr>
  </w:style>
  <w:style w:type="paragraph" w:styleId="Caption">
    <w:name w:val="caption"/>
    <w:basedOn w:val="BodyText"/>
    <w:next w:val="Normal"/>
    <w:qFormat/>
    <w:rsid w:val="00BF631E"/>
    <w:pPr>
      <w:framePr w:w="2268" w:hSpace="181" w:vSpace="181" w:wrap="around" w:vAnchor="text" w:hAnchor="page" w:x="1135" w:y="285" w:anchorLock="1"/>
    </w:pPr>
    <w:rPr>
      <w:i/>
    </w:rPr>
  </w:style>
  <w:style w:type="paragraph" w:customStyle="1" w:styleId="MiniTOCTitle">
    <w:name w:val="MiniTOCTitle"/>
    <w:basedOn w:val="Heading4"/>
    <w:rsid w:val="00BF631E"/>
    <w:pPr>
      <w:spacing w:before="240"/>
      <w:outlineLvl w:val="9"/>
    </w:pPr>
    <w:rPr>
      <w:noProof/>
      <w:sz w:val="24"/>
    </w:rPr>
  </w:style>
  <w:style w:type="paragraph" w:customStyle="1" w:styleId="MiniTOCItem">
    <w:name w:val="MiniTOCItem"/>
    <w:basedOn w:val="ListBullet"/>
    <w:rsid w:val="00BF631E"/>
    <w:pPr>
      <w:numPr>
        <w:numId w:val="0"/>
      </w:numPr>
      <w:tabs>
        <w:tab w:val="right" w:leader="dot" w:pos="6521"/>
      </w:tabs>
      <w:spacing w:before="0" w:after="0"/>
    </w:pPr>
  </w:style>
  <w:style w:type="paragraph" w:customStyle="1" w:styleId="TOFTitle">
    <w:name w:val="TOFTitle"/>
    <w:basedOn w:val="TOCTitle"/>
    <w:rsid w:val="00BF631E"/>
  </w:style>
  <w:style w:type="paragraph" w:styleId="TableofFigures">
    <w:name w:val="table of figures"/>
    <w:basedOn w:val="Normal"/>
    <w:next w:val="Normal"/>
    <w:semiHidden/>
    <w:rsid w:val="00BF631E"/>
    <w:pPr>
      <w:tabs>
        <w:tab w:val="right" w:leader="dot" w:pos="9072"/>
      </w:tabs>
      <w:ind w:left="970" w:hanging="403"/>
    </w:pPr>
    <w:rPr>
      <w:rFonts w:ascii="Times New Roman" w:hAnsi="Times New Roman"/>
      <w:b/>
    </w:rPr>
  </w:style>
  <w:style w:type="paragraph" w:styleId="ListNumber">
    <w:name w:val="List Number"/>
    <w:basedOn w:val="List"/>
    <w:rsid w:val="00BF631E"/>
    <w:pPr>
      <w:numPr>
        <w:numId w:val="14"/>
      </w:numPr>
      <w:tabs>
        <w:tab w:val="clear" w:pos="340"/>
      </w:tabs>
    </w:pPr>
  </w:style>
  <w:style w:type="character" w:customStyle="1" w:styleId="WingdingSymbols">
    <w:name w:val="Wingding Symbols"/>
    <w:rsid w:val="00BF631E"/>
    <w:rPr>
      <w:rFonts w:ascii="Wingdings" w:hAnsi="Wingdings"/>
    </w:rPr>
  </w:style>
  <w:style w:type="paragraph" w:customStyle="1" w:styleId="TableHeading">
    <w:name w:val="Table Heading"/>
    <w:basedOn w:val="HeadingBase"/>
    <w:rsid w:val="00BF631E"/>
    <w:pPr>
      <w:keepLines/>
      <w:pBdr>
        <w:bottom w:val="single" w:sz="6" w:space="1" w:color="918585"/>
      </w:pBdr>
      <w:spacing w:before="240"/>
    </w:pPr>
  </w:style>
  <w:style w:type="character" w:customStyle="1" w:styleId="HotSpot">
    <w:name w:val="HotSpot"/>
    <w:rsid w:val="00BF631E"/>
    <w:rPr>
      <w:color w:val="0033CC"/>
      <w:u w:val="none"/>
    </w:rPr>
  </w:style>
  <w:style w:type="paragraph" w:customStyle="1" w:styleId="BodyTextRight">
    <w:name w:val="Body Text Right"/>
    <w:basedOn w:val="BodyText"/>
    <w:rsid w:val="00BF631E"/>
    <w:pPr>
      <w:spacing w:before="0" w:after="0"/>
      <w:jc w:val="right"/>
    </w:pPr>
  </w:style>
  <w:style w:type="paragraph" w:styleId="Index3">
    <w:name w:val="index 3"/>
    <w:basedOn w:val="ListNumber2"/>
    <w:next w:val="Normal"/>
    <w:semiHidden/>
    <w:rsid w:val="00BF631E"/>
    <w:pPr>
      <w:numPr>
        <w:numId w:val="0"/>
      </w:numPr>
      <w:tabs>
        <w:tab w:val="right" w:leader="dot" w:pos="4176"/>
      </w:tabs>
    </w:pPr>
  </w:style>
  <w:style w:type="paragraph" w:styleId="ListNumber2">
    <w:name w:val="List Number 2"/>
    <w:basedOn w:val="List2"/>
    <w:rsid w:val="00BF631E"/>
    <w:pPr>
      <w:numPr>
        <w:numId w:val="9"/>
      </w:numPr>
      <w:tabs>
        <w:tab w:val="clear" w:pos="1060"/>
      </w:tabs>
    </w:pPr>
  </w:style>
  <w:style w:type="paragraph" w:customStyle="1" w:styleId="MarginNote">
    <w:name w:val="Margin Note"/>
    <w:basedOn w:val="BodyText"/>
    <w:rsid w:val="00BF63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3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3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31E"/>
    <w:rPr>
      <w:sz w:val="32"/>
    </w:rPr>
  </w:style>
  <w:style w:type="paragraph" w:customStyle="1" w:styleId="HeadingProcedure">
    <w:name w:val="Heading Procedure"/>
    <w:basedOn w:val="HeadingBase"/>
    <w:next w:val="Normal"/>
    <w:rsid w:val="00BF631E"/>
    <w:pPr>
      <w:tabs>
        <w:tab w:val="left" w:pos="0"/>
      </w:tabs>
      <w:spacing w:before="120" w:after="60"/>
    </w:pPr>
    <w:rPr>
      <w:i/>
      <w:color w:val="918585"/>
      <w:sz w:val="22"/>
    </w:rPr>
  </w:style>
  <w:style w:type="paragraph" w:customStyle="1" w:styleId="TableBodyText">
    <w:name w:val="Table Body Text"/>
    <w:basedOn w:val="BodyText"/>
    <w:rsid w:val="00BF631E"/>
    <w:pPr>
      <w:spacing w:before="60" w:after="60"/>
    </w:pPr>
  </w:style>
  <w:style w:type="paragraph" w:styleId="ListContinue">
    <w:name w:val="List Continue"/>
    <w:basedOn w:val="List"/>
    <w:rsid w:val="00BF631E"/>
    <w:pPr>
      <w:ind w:firstLine="0"/>
    </w:pPr>
  </w:style>
  <w:style w:type="paragraph" w:customStyle="1" w:styleId="ListNote">
    <w:name w:val="List Note"/>
    <w:basedOn w:val="List"/>
    <w:rsid w:val="00BF631E"/>
    <w:pPr>
      <w:pBdr>
        <w:top w:val="single" w:sz="6" w:space="2" w:color="918585"/>
        <w:bottom w:val="single" w:sz="6" w:space="2" w:color="918585"/>
      </w:pBdr>
      <w:tabs>
        <w:tab w:val="left" w:pos="1021"/>
      </w:tabs>
      <w:ind w:firstLine="0"/>
    </w:pPr>
  </w:style>
  <w:style w:type="paragraph" w:customStyle="1" w:styleId="Warning">
    <w:name w:val="Warning"/>
    <w:basedOn w:val="BodyText"/>
    <w:rsid w:val="00BF631E"/>
    <w:pPr>
      <w:shd w:val="clear" w:color="auto" w:fill="D9D9D9"/>
      <w:tabs>
        <w:tab w:val="left" w:pos="992"/>
      </w:tabs>
      <w:ind w:left="119" w:right="119"/>
    </w:pPr>
    <w:rPr>
      <w:sz w:val="20"/>
    </w:rPr>
  </w:style>
  <w:style w:type="paragraph" w:customStyle="1" w:styleId="MarginIcons">
    <w:name w:val="Margin Icons"/>
    <w:basedOn w:val="BodyText"/>
    <w:rsid w:val="00BF63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31E"/>
    <w:rPr>
      <w:rFonts w:ascii="Courier New" w:hAnsi="Courier New"/>
    </w:rPr>
  </w:style>
  <w:style w:type="paragraph" w:customStyle="1" w:styleId="NoteBullet">
    <w:name w:val="Note Bullet"/>
    <w:basedOn w:val="Note"/>
    <w:rsid w:val="00BF631E"/>
    <w:pPr>
      <w:tabs>
        <w:tab w:val="clear" w:pos="680"/>
      </w:tabs>
      <w:spacing w:before="60" w:after="60"/>
    </w:pPr>
  </w:style>
  <w:style w:type="paragraph" w:customStyle="1" w:styleId="SubHeading2">
    <w:name w:val="SubHeading2"/>
    <w:basedOn w:val="HeadingBase"/>
    <w:rsid w:val="00BF631E"/>
    <w:pPr>
      <w:spacing w:before="240" w:after="60"/>
    </w:pPr>
    <w:rPr>
      <w:sz w:val="20"/>
    </w:rPr>
  </w:style>
  <w:style w:type="paragraph" w:customStyle="1" w:styleId="SubHeading1">
    <w:name w:val="SubHeading1"/>
    <w:basedOn w:val="HeadingBase"/>
    <w:rsid w:val="00BF631E"/>
    <w:pPr>
      <w:spacing w:before="240" w:after="60"/>
    </w:pPr>
    <w:rPr>
      <w:color w:val="918585"/>
      <w:sz w:val="22"/>
    </w:rPr>
  </w:style>
  <w:style w:type="paragraph" w:customStyle="1" w:styleId="SideHeading">
    <w:name w:val="Side Heading"/>
    <w:basedOn w:val="HeadingBase"/>
    <w:rsid w:val="00BF63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31E"/>
    <w:pPr>
      <w:numPr>
        <w:numId w:val="10"/>
      </w:numPr>
    </w:pPr>
  </w:style>
  <w:style w:type="paragraph" w:styleId="PlainText">
    <w:name w:val="Plain Text"/>
    <w:basedOn w:val="Normal"/>
    <w:link w:val="PlainTextChar"/>
    <w:rsid w:val="00BF631E"/>
    <w:rPr>
      <w:sz w:val="20"/>
    </w:rPr>
  </w:style>
  <w:style w:type="character" w:customStyle="1" w:styleId="PlainTextChar">
    <w:name w:val="Plain Text Char"/>
    <w:basedOn w:val="DefaultParagraphFont"/>
    <w:link w:val="PlainText"/>
    <w:rsid w:val="00BF631E"/>
    <w:rPr>
      <w:rFonts w:ascii="Courier New" w:eastAsia="Times New Roman" w:hAnsi="Courier New" w:cs="Times New Roman"/>
      <w:sz w:val="20"/>
      <w:szCs w:val="20"/>
      <w:lang w:eastAsia="en-US"/>
    </w:rPr>
  </w:style>
  <w:style w:type="character" w:customStyle="1" w:styleId="MenuOption">
    <w:name w:val="Menu Option"/>
    <w:basedOn w:val="DefaultParagraphFont"/>
    <w:rsid w:val="00BF631E"/>
    <w:rPr>
      <w:b/>
      <w:smallCaps/>
    </w:rPr>
  </w:style>
  <w:style w:type="paragraph" w:customStyle="1" w:styleId="TableListNumber">
    <w:name w:val="Table List Number"/>
    <w:basedOn w:val="ListNumber"/>
    <w:rsid w:val="00BF631E"/>
    <w:pPr>
      <w:numPr>
        <w:numId w:val="0"/>
      </w:numPr>
    </w:pPr>
  </w:style>
  <w:style w:type="paragraph" w:styleId="TOC4">
    <w:name w:val="toc 4"/>
    <w:basedOn w:val="TOCBase"/>
    <w:next w:val="Normal"/>
    <w:semiHidden/>
    <w:rsid w:val="00BF631E"/>
    <w:pPr>
      <w:tabs>
        <w:tab w:val="right" w:leader="dot" w:pos="9071"/>
      </w:tabs>
      <w:ind w:left="1701"/>
    </w:pPr>
  </w:style>
  <w:style w:type="paragraph" w:customStyle="1" w:styleId="ListAlpha">
    <w:name w:val="List Alpha"/>
    <w:basedOn w:val="List"/>
    <w:rsid w:val="00BF631E"/>
    <w:pPr>
      <w:numPr>
        <w:numId w:val="8"/>
      </w:numPr>
    </w:pPr>
  </w:style>
  <w:style w:type="paragraph" w:customStyle="1" w:styleId="ListAlpha2">
    <w:name w:val="List Alpha 2"/>
    <w:basedOn w:val="List2"/>
    <w:rsid w:val="00BF631E"/>
    <w:pPr>
      <w:numPr>
        <w:numId w:val="7"/>
      </w:numPr>
    </w:pPr>
  </w:style>
  <w:style w:type="paragraph" w:styleId="List2">
    <w:name w:val="List 2"/>
    <w:basedOn w:val="BodyText"/>
    <w:rsid w:val="00BF631E"/>
    <w:pPr>
      <w:tabs>
        <w:tab w:val="left" w:pos="680"/>
      </w:tabs>
      <w:spacing w:before="60" w:after="60"/>
      <w:ind w:left="680" w:hanging="340"/>
    </w:pPr>
  </w:style>
  <w:style w:type="paragraph" w:styleId="List3">
    <w:name w:val="List 3"/>
    <w:basedOn w:val="BodyText"/>
    <w:rsid w:val="00BF631E"/>
    <w:pPr>
      <w:tabs>
        <w:tab w:val="left" w:pos="1021"/>
      </w:tabs>
      <w:spacing w:before="60" w:after="60"/>
      <w:ind w:left="1020" w:hanging="340"/>
    </w:pPr>
  </w:style>
  <w:style w:type="paragraph" w:styleId="List4">
    <w:name w:val="List 4"/>
    <w:basedOn w:val="BodyText"/>
    <w:rsid w:val="00BF631E"/>
    <w:pPr>
      <w:tabs>
        <w:tab w:val="left" w:pos="1361"/>
      </w:tabs>
      <w:spacing w:before="60" w:after="60"/>
      <w:ind w:left="1361" w:hanging="340"/>
    </w:pPr>
  </w:style>
  <w:style w:type="paragraph" w:styleId="List5">
    <w:name w:val="List 5"/>
    <w:basedOn w:val="BodyText"/>
    <w:rsid w:val="00BF631E"/>
    <w:pPr>
      <w:tabs>
        <w:tab w:val="left" w:pos="1701"/>
      </w:tabs>
      <w:spacing w:before="60" w:after="60"/>
      <w:ind w:left="1701" w:hanging="340"/>
    </w:pPr>
  </w:style>
  <w:style w:type="paragraph" w:styleId="ListBullet3">
    <w:name w:val="List Bullet 3"/>
    <w:basedOn w:val="List3"/>
    <w:rsid w:val="00BF631E"/>
    <w:pPr>
      <w:numPr>
        <w:numId w:val="13"/>
      </w:numPr>
      <w:tabs>
        <w:tab w:val="clear" w:pos="1021"/>
      </w:tabs>
      <w:ind w:left="1037" w:hanging="357"/>
    </w:pPr>
  </w:style>
  <w:style w:type="paragraph" w:styleId="ListBullet4">
    <w:name w:val="List Bullet 4"/>
    <w:basedOn w:val="List4"/>
    <w:rsid w:val="00BF631E"/>
    <w:pPr>
      <w:numPr>
        <w:numId w:val="2"/>
      </w:numPr>
      <w:tabs>
        <w:tab w:val="clear" w:pos="1361"/>
      </w:tabs>
    </w:pPr>
  </w:style>
  <w:style w:type="paragraph" w:styleId="ListBullet5">
    <w:name w:val="List Bullet 5"/>
    <w:basedOn w:val="List5"/>
    <w:rsid w:val="00BF631E"/>
    <w:pPr>
      <w:numPr>
        <w:numId w:val="3"/>
      </w:numPr>
    </w:pPr>
  </w:style>
  <w:style w:type="paragraph" w:styleId="ListContinue2">
    <w:name w:val="List Continue 2"/>
    <w:basedOn w:val="List2"/>
    <w:rsid w:val="00BF631E"/>
    <w:pPr>
      <w:ind w:firstLine="0"/>
    </w:pPr>
  </w:style>
  <w:style w:type="paragraph" w:styleId="ListContinue3">
    <w:name w:val="List Continue 3"/>
    <w:basedOn w:val="List3"/>
    <w:rsid w:val="00BF631E"/>
    <w:pPr>
      <w:ind w:left="1021" w:firstLine="0"/>
    </w:pPr>
  </w:style>
  <w:style w:type="paragraph" w:styleId="ListContinue4">
    <w:name w:val="List Continue 4"/>
    <w:basedOn w:val="List4"/>
    <w:rsid w:val="00BF631E"/>
    <w:pPr>
      <w:ind w:firstLine="0"/>
    </w:pPr>
  </w:style>
  <w:style w:type="paragraph" w:styleId="ListContinue5">
    <w:name w:val="List Continue 5"/>
    <w:basedOn w:val="List5"/>
    <w:rsid w:val="00BF631E"/>
    <w:pPr>
      <w:ind w:firstLine="0"/>
    </w:pPr>
  </w:style>
  <w:style w:type="paragraph" w:styleId="ListNumber3">
    <w:name w:val="List Number 3"/>
    <w:basedOn w:val="List3"/>
    <w:rsid w:val="00BF631E"/>
    <w:pPr>
      <w:numPr>
        <w:numId w:val="4"/>
      </w:numPr>
    </w:pPr>
  </w:style>
  <w:style w:type="paragraph" w:styleId="ListNumber4">
    <w:name w:val="List Number 4"/>
    <w:basedOn w:val="List4"/>
    <w:rsid w:val="00BF631E"/>
    <w:pPr>
      <w:numPr>
        <w:numId w:val="5"/>
      </w:numPr>
    </w:pPr>
  </w:style>
  <w:style w:type="paragraph" w:styleId="ListNumber5">
    <w:name w:val="List Number 5"/>
    <w:basedOn w:val="List5"/>
    <w:rsid w:val="00BF631E"/>
    <w:pPr>
      <w:numPr>
        <w:numId w:val="6"/>
      </w:numPr>
    </w:pPr>
  </w:style>
  <w:style w:type="paragraph" w:styleId="BlockText">
    <w:name w:val="Block Text"/>
    <w:basedOn w:val="Normal"/>
    <w:rsid w:val="00BF631E"/>
    <w:pPr>
      <w:spacing w:after="120"/>
      <w:ind w:left="1440" w:right="1440"/>
    </w:pPr>
  </w:style>
  <w:style w:type="character" w:customStyle="1" w:styleId="Subscript">
    <w:name w:val="Subscript"/>
    <w:basedOn w:val="DefaultParagraphFont"/>
    <w:rsid w:val="00BF631E"/>
    <w:rPr>
      <w:sz w:val="16"/>
      <w:vertAlign w:val="subscript"/>
    </w:rPr>
  </w:style>
  <w:style w:type="character" w:customStyle="1" w:styleId="Superscript">
    <w:name w:val="Superscript"/>
    <w:basedOn w:val="DefaultParagraphFont"/>
    <w:rsid w:val="00BF631E"/>
    <w:rPr>
      <w:sz w:val="16"/>
      <w:vertAlign w:val="superscript"/>
    </w:rPr>
  </w:style>
  <w:style w:type="character" w:customStyle="1" w:styleId="Symbols">
    <w:name w:val="Symbols"/>
    <w:basedOn w:val="DefaultParagraphFont"/>
    <w:rsid w:val="00BF631E"/>
    <w:rPr>
      <w:rFonts w:ascii="Symbol" w:hAnsi="Symbol"/>
    </w:rPr>
  </w:style>
  <w:style w:type="character" w:customStyle="1" w:styleId="MenuOptions">
    <w:name w:val="Menu Options"/>
    <w:basedOn w:val="DefaultParagraphFont"/>
    <w:rsid w:val="00BF631E"/>
    <w:rPr>
      <w:rFonts w:ascii="Arial Narrow" w:hAnsi="Arial Narrow"/>
      <w:smallCaps/>
    </w:rPr>
  </w:style>
  <w:style w:type="character" w:customStyle="1" w:styleId="Buttons">
    <w:name w:val="Buttons"/>
    <w:basedOn w:val="DefaultParagraphFont"/>
    <w:rsid w:val="00BF631E"/>
    <w:rPr>
      <w:b/>
    </w:rPr>
  </w:style>
  <w:style w:type="character" w:customStyle="1" w:styleId="Underlined">
    <w:name w:val="Underlined"/>
    <w:basedOn w:val="DefaultParagraphFont"/>
    <w:rsid w:val="00BF631E"/>
    <w:rPr>
      <w:u w:val="single"/>
    </w:rPr>
  </w:style>
  <w:style w:type="paragraph" w:customStyle="1" w:styleId="TableBodyTextRight">
    <w:name w:val="Table Body Text Right"/>
    <w:basedOn w:val="TableBodyText"/>
    <w:rsid w:val="00BF631E"/>
    <w:pPr>
      <w:widowControl w:val="0"/>
      <w:autoSpaceDE w:val="0"/>
      <w:autoSpaceDN w:val="0"/>
      <w:adjustRightInd w:val="0"/>
      <w:jc w:val="right"/>
    </w:pPr>
    <w:rPr>
      <w:rFonts w:cs="Arial"/>
      <w:szCs w:val="18"/>
    </w:rPr>
  </w:style>
  <w:style w:type="paragraph" w:customStyle="1" w:styleId="CopyrightText">
    <w:name w:val="Copyright Text"/>
    <w:basedOn w:val="BodyText"/>
    <w:rsid w:val="00BF631E"/>
    <w:rPr>
      <w:sz w:val="18"/>
    </w:rPr>
  </w:style>
  <w:style w:type="paragraph" w:customStyle="1" w:styleId="BodySmallRight">
    <w:name w:val="Body Small Right"/>
    <w:basedOn w:val="BodyTextRight"/>
    <w:rsid w:val="00BF631E"/>
    <w:rPr>
      <w:sz w:val="18"/>
      <w:szCs w:val="18"/>
    </w:rPr>
  </w:style>
  <w:style w:type="paragraph" w:customStyle="1" w:styleId="MarginEdition">
    <w:name w:val="Margin Edition"/>
    <w:basedOn w:val="MarginNote"/>
    <w:rsid w:val="00BF631E"/>
    <w:pPr>
      <w:spacing w:before="0" w:after="0"/>
    </w:pPr>
    <w:rPr>
      <w:rFonts w:ascii="Times New Roman" w:hAnsi="Times New Roman"/>
      <w:color w:val="999999"/>
    </w:rPr>
  </w:style>
  <w:style w:type="paragraph" w:customStyle="1" w:styleId="Spacer">
    <w:name w:val="Spacer"/>
    <w:basedOn w:val="Normal"/>
    <w:rsid w:val="00BF631E"/>
    <w:rPr>
      <w:sz w:val="2"/>
      <w:szCs w:val="2"/>
    </w:rPr>
  </w:style>
  <w:style w:type="character" w:customStyle="1" w:styleId="Small">
    <w:name w:val="Small"/>
    <w:basedOn w:val="DefaultParagraphFont"/>
    <w:rsid w:val="00BF631E"/>
    <w:rPr>
      <w:sz w:val="16"/>
    </w:rPr>
  </w:style>
  <w:style w:type="paragraph" w:customStyle="1" w:styleId="WideTable">
    <w:name w:val="Wide Table"/>
    <w:basedOn w:val="Normal"/>
    <w:rsid w:val="00BF631E"/>
    <w:pPr>
      <w:ind w:left="-1418"/>
    </w:pPr>
    <w:rPr>
      <w:sz w:val="2"/>
      <w:szCs w:val="2"/>
    </w:rPr>
  </w:style>
  <w:style w:type="character" w:styleId="PageNumber">
    <w:name w:val="page number"/>
    <w:basedOn w:val="DefaultParagraphFont"/>
    <w:rsid w:val="00BF631E"/>
  </w:style>
  <w:style w:type="paragraph" w:styleId="Quote">
    <w:name w:val="Quote"/>
    <w:basedOn w:val="Heading1"/>
    <w:link w:val="QuoteChar"/>
    <w:qFormat/>
    <w:rsid w:val="00BF631E"/>
    <w:rPr>
      <w:b w:val="0"/>
      <w:sz w:val="72"/>
      <w:szCs w:val="72"/>
      <w:lang w:val="en-NZ"/>
    </w:rPr>
  </w:style>
  <w:style w:type="character" w:customStyle="1" w:styleId="QuoteChar">
    <w:name w:val="Quote Char"/>
    <w:basedOn w:val="DefaultParagraphFont"/>
    <w:link w:val="Quote"/>
    <w:rsid w:val="00BF63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31E"/>
    <w:pPr>
      <w:pageBreakBefore/>
    </w:pPr>
  </w:style>
  <w:style w:type="paragraph" w:customStyle="1" w:styleId="Border">
    <w:name w:val="Border"/>
    <w:basedOn w:val="Normal"/>
    <w:qFormat/>
    <w:rsid w:val="00BF63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31E"/>
    <w:rPr>
      <w:b/>
      <w:bCs/>
      <w:i/>
      <w:iCs/>
      <w:color w:val="auto"/>
    </w:rPr>
  </w:style>
  <w:style w:type="paragraph" w:styleId="IntenseQuote">
    <w:name w:val="Intense Quote"/>
    <w:basedOn w:val="Normal"/>
    <w:next w:val="Normal"/>
    <w:link w:val="IntenseQuoteChar"/>
    <w:uiPriority w:val="30"/>
    <w:qFormat/>
    <w:rsid w:val="00BF63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3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31E"/>
    <w:rPr>
      <w:smallCaps/>
      <w:color w:val="auto"/>
      <w:u w:val="single"/>
    </w:rPr>
  </w:style>
  <w:style w:type="character" w:styleId="IntenseReference">
    <w:name w:val="Intense Reference"/>
    <w:basedOn w:val="DefaultParagraphFont"/>
    <w:uiPriority w:val="32"/>
    <w:qFormat/>
    <w:rsid w:val="00BF631E"/>
    <w:rPr>
      <w:b/>
      <w:bCs/>
      <w:smallCaps/>
      <w:color w:val="auto"/>
      <w:spacing w:val="5"/>
      <w:u w:val="single"/>
    </w:rPr>
  </w:style>
  <w:style w:type="paragraph" w:customStyle="1" w:styleId="2ColumnHeading">
    <w:name w:val="2Column Heading"/>
    <w:basedOn w:val="BodyText"/>
    <w:qFormat/>
    <w:rsid w:val="00BF631E"/>
    <w:pPr>
      <w:spacing w:after="60"/>
      <w:ind w:left="-2268"/>
    </w:pPr>
    <w:rPr>
      <w:b/>
    </w:rPr>
  </w:style>
  <w:style w:type="paragraph" w:customStyle="1" w:styleId="Heading1TOC">
    <w:name w:val="Heading1 TOC"/>
    <w:basedOn w:val="Normal"/>
    <w:qFormat/>
    <w:rsid w:val="00BF631E"/>
    <w:pPr>
      <w:spacing w:before="240" w:after="120"/>
    </w:pPr>
    <w:rPr>
      <w:rFonts w:ascii="Times New Roman" w:hAnsi="Times New Roman"/>
      <w:b/>
      <w:sz w:val="32"/>
    </w:rPr>
  </w:style>
  <w:style w:type="paragraph" w:customStyle="1" w:styleId="Heading2TOC">
    <w:name w:val="Heading2 TOC"/>
    <w:basedOn w:val="Normal"/>
    <w:qFormat/>
    <w:rsid w:val="00BF631E"/>
    <w:pPr>
      <w:spacing w:before="240" w:after="60"/>
    </w:pPr>
    <w:rPr>
      <w:rFonts w:ascii="Times New Roman" w:hAnsi="Times New Roman"/>
      <w:b/>
      <w:sz w:val="28"/>
    </w:rPr>
  </w:style>
  <w:style w:type="character" w:customStyle="1" w:styleId="Underline">
    <w:name w:val="Underline"/>
    <w:basedOn w:val="DefaultParagraphFont"/>
    <w:qFormat/>
    <w:rsid w:val="00BF631E"/>
    <w:rPr>
      <w:u w:val="single"/>
    </w:rPr>
  </w:style>
  <w:style w:type="character" w:customStyle="1" w:styleId="BoldandItalics">
    <w:name w:val="Bold and Italics"/>
    <w:qFormat/>
    <w:rsid w:val="00BF631E"/>
    <w:rPr>
      <w:b/>
      <w:i/>
      <w:u w:val="none"/>
    </w:rPr>
  </w:style>
  <w:style w:type="paragraph" w:styleId="BalloonText">
    <w:name w:val="Balloon Text"/>
    <w:basedOn w:val="Normal"/>
    <w:link w:val="BalloonTextChar"/>
    <w:rsid w:val="00BF631E"/>
    <w:rPr>
      <w:rFonts w:ascii="Tahoma" w:hAnsi="Tahoma" w:cs="Tahoma"/>
      <w:sz w:val="16"/>
      <w:szCs w:val="16"/>
    </w:rPr>
  </w:style>
  <w:style w:type="character" w:customStyle="1" w:styleId="BalloonTextChar">
    <w:name w:val="Balloon Text Char"/>
    <w:basedOn w:val="DefaultParagraphFont"/>
    <w:link w:val="BalloonText"/>
    <w:rsid w:val="00BF63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3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3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31E"/>
    <w:rPr>
      <w:b/>
      <w:color w:val="660033"/>
      <w:spacing w:val="0"/>
    </w:rPr>
  </w:style>
  <w:style w:type="paragraph" w:customStyle="1" w:styleId="Nameditemlist">
    <w:name w:val="Named item list"/>
    <w:basedOn w:val="BodyText"/>
    <w:qFormat/>
    <w:rsid w:val="00BF631E"/>
    <w:pPr>
      <w:tabs>
        <w:tab w:val="left" w:pos="2835"/>
      </w:tabs>
      <w:ind w:left="2835" w:hanging="2835"/>
    </w:pPr>
  </w:style>
  <w:style w:type="paragraph" w:customStyle="1" w:styleId="BodyTextnopadding">
    <w:name w:val="Body Text no padding"/>
    <w:basedOn w:val="BodyText"/>
    <w:qFormat/>
    <w:rsid w:val="00BF631E"/>
    <w:pPr>
      <w:spacing w:before="0" w:after="0"/>
    </w:pPr>
  </w:style>
  <w:style w:type="paragraph" w:customStyle="1" w:styleId="BodyTextBold">
    <w:name w:val="Body Text Bold"/>
    <w:basedOn w:val="BodyText"/>
    <w:qFormat/>
    <w:rsid w:val="00BF631E"/>
    <w:rPr>
      <w:b/>
    </w:rPr>
  </w:style>
  <w:style w:type="character" w:styleId="Hyperlink">
    <w:name w:val="Hyperlink"/>
    <w:basedOn w:val="DefaultParagraphFont"/>
    <w:uiPriority w:val="99"/>
    <w:unhideWhenUsed/>
    <w:rsid w:val="00146A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3152</Characters>
  <Application>Microsoft Office Word</Application>
  <DocSecurity>0</DocSecurity>
  <Lines>73</Lines>
  <Paragraphs>51</Paragraphs>
  <ScaleCrop>false</ScaleCrop>
  <Company>Author-it Software Corporation Ltd.</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FWPCOT2240 Cut material with a pole saw</dc:title>
  <dc:subject>Approved</dc:subject>
  <dc:creator>Skills Impact</dc:creator>
  <cp:keywords>Release: 1</cp:keywords>
  <dc:description>Review Date: 12 April 2008</dc:description>
  <cp:lastModifiedBy>HSD_TPCMSd.prod</cp:lastModifiedBy>
  <cp:revision>3</cp:revision>
  <dcterms:created xsi:type="dcterms:W3CDTF">2022-02-23T00:43:00Z</dcterms:created>
  <dcterms:modified xsi:type="dcterms:W3CDTF">2022-02-23T00:43:00Z</dcterms:modified>
</cp:coreProperties>
</file>