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5E3" w:rsidP="00FB75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FWPCOT2238 Cut materials with a hand-held chainsaw</w:t>
      </w:r>
      <w:r>
        <w:fldChar w:fldCharType="end"/>
      </w:r>
    </w:p>
    <w:p w:rsidR="00FB75E3" w:rsidP="00FB75E3">
      <w:pPr>
        <w:pStyle w:val="Version"/>
        <w:sectPr w:rsidSect="009171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711C" w:rsidP="0091711C">
      <w:pPr>
        <w:pStyle w:val="SuperHeading"/>
      </w:pPr>
      <w:r w:rsidRPr="0091711C">
        <w:t>FWPCOT2238 Cut materials with a hand-held chainsaw</w:t>
      </w:r>
    </w:p>
    <w:p w:rsidR="00000000" w:rsidRPr="0091711C" w:rsidP="0091711C">
      <w:pPr>
        <w:pStyle w:val="Heading1"/>
      </w:pPr>
      <w:bookmarkStart w:id="1" w:name="O_911178"/>
      <w:bookmarkEnd w:id="1"/>
      <w:r w:rsidRPr="009171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28"/>
        <w:gridCol w:w="7482"/>
      </w:tblGrid>
      <w:tr w:rsidTr="00917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C" w:rsidP="0091711C">
            <w:pPr>
              <w:pStyle w:val="BodyText"/>
            </w:pPr>
            <w:r w:rsidRPr="0091711C">
              <w:rPr>
                <w:rStyle w:val="SpecialBold"/>
              </w:rPr>
              <w:t>Release</w:t>
            </w: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C">
            <w:pPr>
              <w:pStyle w:val="BodyText"/>
              <w:rPr>
                <w:lang w:val="en-NZ"/>
              </w:rPr>
            </w:pPr>
            <w:r w:rsidRPr="0091711C">
              <w:rPr>
                <w:rStyle w:val="SpecialBold"/>
              </w:rPr>
              <w:t>Comment</w:t>
            </w:r>
          </w:p>
        </w:tc>
      </w:tr>
      <w:tr w:rsidTr="00917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C">
            <w:pPr>
              <w:pStyle w:val="BodyText"/>
              <w:rPr>
                <w:lang w:val="en-NZ"/>
              </w:rPr>
            </w:pPr>
            <w:r w:rsidRPr="0091711C">
              <w:t>1</w:t>
            </w:r>
          </w:p>
        </w:tc>
        <w:tc>
          <w:tcPr>
            <w:tcW w:w="7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C" w:rsidP="0091711C">
            <w:pPr>
              <w:pStyle w:val="BodyText"/>
            </w:pPr>
            <w:r w:rsidRPr="0091711C">
              <w:t>Replaces equivalent unit FPICOT2238A Cut materials with a hand-held chainsaw, which was first released with FPI11 Forest and Forest Products Training Package Version 1.</w:t>
            </w:r>
          </w:p>
          <w:p w:rsidR="00000000" w:rsidRPr="0091711C" w:rsidP="0091711C">
            <w:pPr>
              <w:pStyle w:val="BodyText"/>
            </w:pPr>
            <w:r w:rsidRPr="0091711C">
              <w:t xml:space="preserve">This is the first release of this unit </w:t>
            </w:r>
            <w:r w:rsidRPr="0091711C">
              <w:t>in the new standards format.</w:t>
            </w:r>
          </w:p>
        </w:tc>
      </w:tr>
    </w:tbl>
    <w:p w:rsidR="00000000" w:rsidRPr="0091711C" w:rsidP="0091711C">
      <w:pPr>
        <w:pStyle w:val="BodyText"/>
      </w:pPr>
    </w:p>
    <w:p w:rsidR="00000000" w:rsidRPr="0091711C" w:rsidP="0091711C">
      <w:pPr>
        <w:pStyle w:val="AllowPageBreak"/>
      </w:pPr>
    </w:p>
    <w:p w:rsidR="00000000" w:rsidRPr="0091711C" w:rsidP="0091711C">
      <w:pPr>
        <w:pStyle w:val="Heading1"/>
      </w:pPr>
      <w:bookmarkStart w:id="2" w:name="O_911179"/>
      <w:bookmarkEnd w:id="2"/>
      <w:r w:rsidRPr="0091711C">
        <w:t>Application</w:t>
      </w:r>
    </w:p>
    <w:p w:rsidR="00000000" w:rsidRPr="0091711C" w:rsidP="00FB75E3">
      <w:pPr>
        <w:pStyle w:val="BodyText"/>
      </w:pPr>
      <w:r w:rsidRPr="0091711C">
        <w:t>This unit of competency describes the outcomes required to prepare and cut materials with a hand-held chainsaw. This unit includes basic operator maintenance checks. More comprehensive servicing a</w:t>
      </w:r>
      <w:r w:rsidRPr="0091711C">
        <w:t>nd maintenance procedures are covered in FWPCOT2237 Maintain chainsaws.</w:t>
      </w:r>
    </w:p>
    <w:p w:rsidR="00000000" w:rsidRPr="0091711C" w:rsidP="00FB75E3">
      <w:pPr>
        <w:pStyle w:val="BodyText"/>
      </w:pPr>
      <w:r w:rsidRPr="0091711C">
        <w:t>The unit applies to those who cut materials with a hand-held chainsaw in a variety of work settings including a construction, saw mill, forest products factory, timber retail yard or h</w:t>
      </w:r>
      <w:r w:rsidRPr="0091711C">
        <w:t>orticultural environment.</w:t>
      </w:r>
    </w:p>
    <w:p w:rsidR="00000000" w:rsidRPr="0091711C" w:rsidP="00FB75E3">
      <w:pPr>
        <w:pStyle w:val="BodyText"/>
      </w:pPr>
      <w:r w:rsidRPr="0091711C">
        <w:t>No licensing, legislative, regulatory, or certification requirements apply to this unit at the time of publication.</w:t>
      </w:r>
    </w:p>
    <w:p w:rsidR="00000000" w:rsidRPr="0091711C" w:rsidP="0091711C">
      <w:pPr>
        <w:pStyle w:val="Heading1"/>
      </w:pPr>
      <w:bookmarkStart w:id="3" w:name="O_911180"/>
      <w:bookmarkEnd w:id="3"/>
      <w:r w:rsidRPr="0091711C">
        <w:t>Pre-requisite Unit</w:t>
      </w:r>
    </w:p>
    <w:p w:rsidR="00000000" w:rsidRPr="0091711C" w:rsidP="00FB75E3">
      <w:pPr>
        <w:pStyle w:val="BodyText"/>
      </w:pPr>
      <w:r w:rsidRPr="0091711C">
        <w:t>Nil</w:t>
      </w:r>
    </w:p>
    <w:p w:rsidR="00000000" w:rsidRPr="0091711C" w:rsidP="0091711C">
      <w:pPr>
        <w:pStyle w:val="Heading1"/>
      </w:pPr>
      <w:bookmarkStart w:id="4" w:name="O_911182"/>
      <w:bookmarkEnd w:id="4"/>
      <w:r w:rsidRPr="0091711C">
        <w:t>Unit Sector</w:t>
      </w:r>
    </w:p>
    <w:p w:rsidR="00000000" w:rsidRPr="0091711C" w:rsidP="00FB75E3">
      <w:pPr>
        <w:pStyle w:val="List"/>
      </w:pPr>
      <w:r w:rsidRPr="0091711C">
        <w:t>Sawmilling and Processing</w:t>
      </w:r>
    </w:p>
    <w:p w:rsidR="00000000" w:rsidRPr="0091711C" w:rsidP="00FB75E3">
      <w:pPr>
        <w:pStyle w:val="List"/>
      </w:pPr>
      <w:r w:rsidRPr="0091711C">
        <w:t>Timber Merchandising</w:t>
      </w:r>
    </w:p>
    <w:p w:rsidR="00000000" w:rsidRPr="0091711C" w:rsidP="0091711C">
      <w:pPr>
        <w:pStyle w:val="AllowPageBreak"/>
      </w:pPr>
    </w:p>
    <w:p w:rsidR="00000000" w:rsidRPr="0091711C" w:rsidP="0091711C">
      <w:pPr>
        <w:pStyle w:val="Heading1"/>
      </w:pPr>
      <w:bookmarkStart w:id="5" w:name="O_911183"/>
      <w:bookmarkEnd w:id="5"/>
      <w:r w:rsidRPr="0091711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B75E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C" w:rsidP="0091711C">
            <w:pPr>
              <w:pStyle w:val="BodyText"/>
            </w:pPr>
            <w:r w:rsidRPr="0091711C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C">
            <w:pPr>
              <w:pStyle w:val="BodyText"/>
              <w:rPr>
                <w:lang w:val="en-NZ"/>
              </w:rPr>
            </w:pPr>
            <w:r w:rsidRPr="0091711C">
              <w:rPr>
                <w:rStyle w:val="SpecialBold"/>
              </w:rPr>
              <w:t>PERFORMANCE CRITERIA</w:t>
            </w:r>
          </w:p>
        </w:tc>
      </w:tr>
      <w:tr w:rsidTr="00FB75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C" w:rsidP="0091711C">
            <w:pPr>
              <w:pStyle w:val="BodyText"/>
            </w:pPr>
            <w:r w:rsidRPr="0091711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C">
            <w:pPr>
              <w:pStyle w:val="BodyText"/>
              <w:rPr>
                <w:lang w:val="en-NZ"/>
              </w:rPr>
            </w:pPr>
            <w:r w:rsidRPr="0091711C">
              <w:rPr>
                <w:rStyle w:val="Emphasis"/>
              </w:rPr>
              <w:t>Performance criteria describe the performance needed to demonstrate achievement of the element. Where bold ital</w:t>
            </w:r>
            <w:r w:rsidRPr="0091711C">
              <w:rPr>
                <w:rStyle w:val="Emphasis"/>
              </w:rPr>
              <w:t>icised text is used, further information is detailed in the range of conditions.</w:t>
            </w:r>
          </w:p>
        </w:tc>
      </w:tr>
      <w:tr w:rsidTr="00FB75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C">
            <w:pPr>
              <w:pStyle w:val="BodyText"/>
              <w:rPr>
                <w:lang w:val="en-NZ"/>
              </w:rPr>
            </w:pPr>
            <w:r w:rsidRPr="0091711C">
              <w:t>1. Prepare for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C" w:rsidP="0091711C">
            <w:pPr>
              <w:pStyle w:val="BodyText"/>
            </w:pPr>
            <w:r w:rsidRPr="0091711C">
              <w:t>1.1 Review work order and clarify with appropriate personnel.</w:t>
            </w:r>
          </w:p>
          <w:p w:rsidR="00000000" w:rsidRPr="0091711C" w:rsidP="0091711C">
            <w:pPr>
              <w:pStyle w:val="BodyText"/>
            </w:pPr>
            <w:r w:rsidRPr="0091711C">
              <w:t>1.2 Select equipment appropriate to work requirements and check for operational effecti</w:t>
            </w:r>
            <w:r w:rsidRPr="0091711C">
              <w:t>veness.</w:t>
            </w:r>
          </w:p>
          <w:p w:rsidR="00000000" w:rsidRPr="0091711C" w:rsidP="0091711C">
            <w:pPr>
              <w:pStyle w:val="BodyText"/>
            </w:pPr>
            <w:r w:rsidRPr="0091711C">
              <w:t>1.3 Prepare, check and clear work area, ready for hand-held chainsaw operations.</w:t>
            </w:r>
          </w:p>
          <w:p w:rsidR="00000000" w:rsidRPr="0091711C" w:rsidP="0091711C">
            <w:pPr>
              <w:pStyle w:val="BodyText"/>
            </w:pPr>
            <w:r w:rsidRPr="0091711C">
              <w:t>1.4 Carry out pre-start checks on chainsaw in line with site requirements.</w:t>
            </w:r>
          </w:p>
          <w:p w:rsidR="00000000" w:rsidP="0091711C">
            <w:pPr>
              <w:pStyle w:val="BodyText"/>
              <w:rPr>
                <w:lang w:val="en-NZ"/>
              </w:rPr>
            </w:pPr>
            <w:r w:rsidRPr="0091711C">
              <w:t>1.5 Establish and maintain communication with others in work area to ensure safety.</w:t>
            </w:r>
          </w:p>
        </w:tc>
      </w:tr>
      <w:tr w:rsidTr="00FB75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C">
            <w:pPr>
              <w:pStyle w:val="BodyText"/>
              <w:rPr>
                <w:lang w:val="en-NZ"/>
              </w:rPr>
            </w:pPr>
            <w:r w:rsidRPr="0091711C">
              <w:t>2. Cut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C" w:rsidP="0091711C">
            <w:pPr>
              <w:pStyle w:val="BodyText"/>
            </w:pPr>
            <w:r w:rsidRPr="0091711C">
              <w:t>2.1 Visually assess materials to be cut for defects that may present unsafe work conditions, and review cutting plan.</w:t>
            </w:r>
          </w:p>
          <w:p w:rsidR="00000000" w:rsidRPr="0091711C" w:rsidP="0091711C">
            <w:pPr>
              <w:pStyle w:val="BodyText"/>
            </w:pPr>
            <w:r w:rsidRPr="0091711C">
              <w:t>2.2 Place cutting supports to ensure a stable base.</w:t>
            </w:r>
          </w:p>
          <w:p w:rsidR="00000000" w:rsidRPr="0091711C" w:rsidP="0091711C">
            <w:pPr>
              <w:pStyle w:val="BodyText"/>
            </w:pPr>
            <w:r w:rsidRPr="0091711C">
              <w:t xml:space="preserve">2.3 Cut material within site standard tolerances for length and angle </w:t>
            </w:r>
            <w:r w:rsidRPr="0091711C">
              <w:t>relative to centre line.</w:t>
            </w:r>
          </w:p>
          <w:p w:rsidR="00000000" w:rsidRPr="0091711C" w:rsidP="0091711C">
            <w:pPr>
              <w:pStyle w:val="BodyText"/>
            </w:pPr>
            <w:r w:rsidRPr="0091711C">
              <w:t>2.4 Use cutting techniques to industry standard lengths, maximising volume and quality of recovery material.</w:t>
            </w:r>
          </w:p>
          <w:p w:rsidR="00000000" w:rsidRPr="0091711C" w:rsidP="0091711C">
            <w:pPr>
              <w:pStyle w:val="BodyText"/>
            </w:pPr>
            <w:r w:rsidRPr="0091711C">
              <w:t>2.5 Operate chainsaw effectively, in line with manufacturer</w:t>
            </w:r>
            <w:r>
              <w:t>’</w:t>
            </w:r>
            <w:r w:rsidRPr="0091711C">
              <w:t xml:space="preserve">s recommendations. </w:t>
            </w:r>
          </w:p>
          <w:p w:rsidR="00000000" w:rsidRPr="0091711C" w:rsidP="0091711C">
            <w:pPr>
              <w:pStyle w:val="BodyText"/>
            </w:pPr>
            <w:r w:rsidRPr="0091711C">
              <w:t>2.6 Clear and dispose of debris in line wi</w:t>
            </w:r>
            <w:r w:rsidRPr="0091711C">
              <w:t>th site procedures and environmental requirements.</w:t>
            </w:r>
          </w:p>
          <w:p w:rsidR="00000000" w:rsidRPr="0091711C" w:rsidP="0091711C">
            <w:pPr>
              <w:pStyle w:val="BodyText"/>
            </w:pPr>
            <w:r w:rsidRPr="0091711C">
              <w:t>2.7 Complete production and quality reports.</w:t>
            </w:r>
          </w:p>
          <w:p w:rsidR="00000000" w:rsidP="0091711C">
            <w:pPr>
              <w:pStyle w:val="BodyText"/>
              <w:rPr>
                <w:lang w:val="en-NZ"/>
              </w:rPr>
            </w:pPr>
            <w:r w:rsidRPr="0091711C">
              <w:t>2.8 Identify processing problems and equipment faults and report to appropriate personnel.</w:t>
            </w:r>
          </w:p>
        </w:tc>
      </w:tr>
      <w:tr w:rsidTr="00FB75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C">
            <w:pPr>
              <w:pStyle w:val="BodyText"/>
              <w:rPr>
                <w:lang w:val="en-NZ"/>
              </w:rPr>
            </w:pPr>
            <w:r w:rsidRPr="0091711C">
              <w:t>3. Conduct chainsaw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C" w:rsidP="0091711C">
            <w:pPr>
              <w:pStyle w:val="BodyText"/>
            </w:pPr>
            <w:r w:rsidRPr="0091711C">
              <w:t>3.1 Clean, maintain and store chains</w:t>
            </w:r>
            <w:r w:rsidRPr="0091711C">
              <w:t>aw in line with manufacturer</w:t>
            </w:r>
            <w:r>
              <w:t>’</w:t>
            </w:r>
            <w:r w:rsidRPr="0091711C">
              <w:t>s recommendations and site procedures.</w:t>
            </w:r>
          </w:p>
          <w:p w:rsidR="00000000" w:rsidRPr="0091711C" w:rsidP="0091711C">
            <w:pPr>
              <w:pStyle w:val="BodyText"/>
            </w:pPr>
            <w:r w:rsidRPr="0091711C">
              <w:t>3.2 Identify blunt or damaged saws and replace or sharpen, in line with site procedures and manufacturer</w:t>
            </w:r>
            <w:r>
              <w:t>’</w:t>
            </w:r>
            <w:r w:rsidRPr="0091711C">
              <w:t>s recommendations.</w:t>
            </w:r>
          </w:p>
          <w:p w:rsidR="00000000" w:rsidRPr="0091711C" w:rsidP="0091711C">
            <w:pPr>
              <w:pStyle w:val="BodyText"/>
            </w:pPr>
            <w:r w:rsidRPr="0091711C">
              <w:t>3.3 Record and report maintenance activities to appropriate pers</w:t>
            </w:r>
            <w:r w:rsidRPr="0091711C">
              <w:t>onnel.</w:t>
            </w:r>
          </w:p>
        </w:tc>
      </w:tr>
    </w:tbl>
    <w:p w:rsidR="00000000" w:rsidRPr="0091711C" w:rsidP="0091711C">
      <w:pPr>
        <w:pStyle w:val="BodyText"/>
      </w:pPr>
    </w:p>
    <w:p w:rsidR="00000000" w:rsidRPr="0091711C" w:rsidP="0091711C">
      <w:pPr>
        <w:pStyle w:val="AllowPageBreak"/>
      </w:pPr>
    </w:p>
    <w:p w:rsidR="00000000" w:rsidRPr="0091711C" w:rsidP="0091711C">
      <w:pPr>
        <w:pStyle w:val="Heading1"/>
      </w:pPr>
      <w:bookmarkStart w:id="6" w:name="O_911184"/>
      <w:bookmarkEnd w:id="6"/>
      <w:r w:rsidRPr="0091711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B75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C">
            <w:pPr>
              <w:pStyle w:val="BodyText"/>
              <w:rPr>
                <w:lang w:val="en-NZ"/>
              </w:rPr>
            </w:pPr>
            <w:r w:rsidRPr="0091711C">
              <w:t>This section describes those core and employment skills that are essential to performance and are not explicit in the performance criteria.</w:t>
            </w:r>
          </w:p>
        </w:tc>
      </w:tr>
      <w:tr w:rsidTr="00FB75E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C">
            <w:pPr>
              <w:pStyle w:val="BodyText"/>
              <w:rPr>
                <w:lang w:val="en-NZ"/>
              </w:rPr>
            </w:pPr>
            <w:r w:rsidRPr="0091711C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C" w:rsidP="0091711C">
            <w:pPr>
              <w:pStyle w:val="ListBullet"/>
            </w:pPr>
            <w:r w:rsidRPr="0091711C">
              <w:t>identify defects in materials and problems with equipment, and rectify.</w:t>
            </w:r>
          </w:p>
        </w:tc>
      </w:tr>
    </w:tbl>
    <w:p w:rsidR="00000000" w:rsidRPr="0091711C" w:rsidP="0091711C">
      <w:pPr>
        <w:pStyle w:val="BodyText"/>
      </w:pPr>
    </w:p>
    <w:p w:rsidR="00000000" w:rsidRPr="0091711C" w:rsidP="0091711C">
      <w:pPr>
        <w:pStyle w:val="AllowPageBreak"/>
      </w:pPr>
    </w:p>
    <w:p w:rsidR="00000000" w:rsidRPr="0091711C" w:rsidP="0091711C">
      <w:pPr>
        <w:pStyle w:val="Heading1"/>
      </w:pPr>
      <w:bookmarkStart w:id="7" w:name="O_911185"/>
      <w:bookmarkEnd w:id="7"/>
      <w:r w:rsidRPr="0091711C">
        <w:t>Range of Conditions</w:t>
      </w:r>
    </w:p>
    <w:p w:rsidR="00000000" w:rsidRPr="0091711C" w:rsidP="00FB75E3">
      <w:pPr>
        <w:pStyle w:val="BodyText"/>
      </w:pPr>
      <w:r w:rsidRPr="0091711C">
        <w:t>Not Applicable</w:t>
      </w:r>
    </w:p>
    <w:p w:rsidR="00000000" w:rsidRPr="0091711C" w:rsidP="0091711C">
      <w:pPr>
        <w:pStyle w:val="Heading1"/>
      </w:pPr>
      <w:bookmarkStart w:id="8" w:name="O_911186"/>
      <w:bookmarkEnd w:id="8"/>
      <w:r w:rsidRPr="0091711C">
        <w:t>Unit Mapping Information</w:t>
      </w:r>
    </w:p>
    <w:p w:rsidR="00000000" w:rsidRPr="0091711C" w:rsidP="00FB75E3">
      <w:pPr>
        <w:pStyle w:val="BodyText"/>
      </w:pPr>
      <w:r w:rsidRPr="0091711C">
        <w:t>FPICOT2206A Cut materials with a hand-held chainsaw</w:t>
      </w:r>
    </w:p>
    <w:p w:rsidR="00000000" w:rsidRPr="0091711C" w:rsidP="0091711C">
      <w:pPr>
        <w:pStyle w:val="Heading1"/>
      </w:pPr>
      <w:bookmarkStart w:id="9" w:name="O_911193"/>
      <w:bookmarkEnd w:id="9"/>
      <w:r w:rsidRPr="0091711C">
        <w:t>Links</w:t>
      </w:r>
    </w:p>
    <w:p w:rsidR="00000000" w:rsidRPr="0091711C" w:rsidP="00FB75E3">
      <w:pPr>
        <w:pStyle w:val="BodyText"/>
      </w:pPr>
      <w:r w:rsidRPr="009171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2001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1711C" w:rsidP="00FB75E3">
      <w:pPr>
        <w:pStyle w:val="BodyText"/>
        <w:sectPr w:rsidSect="009171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711C" w:rsidP="0091711C">
      <w:pPr>
        <w:pStyle w:val="SuperHeading"/>
      </w:pPr>
      <w:r w:rsidRPr="0091711C">
        <w:t>Assessment Requirements for FWPCOT2238 Cut materials with a han</w:t>
      </w:r>
      <w:r w:rsidRPr="0091711C">
        <w:t>d-held chainsaw</w:t>
      </w:r>
    </w:p>
    <w:p w:rsidR="00000000" w:rsidRPr="0091711C" w:rsidP="0091711C">
      <w:pPr>
        <w:pStyle w:val="Heading1"/>
      </w:pPr>
      <w:bookmarkStart w:id="10" w:name="O_911188"/>
      <w:bookmarkEnd w:id="10"/>
      <w:r w:rsidRPr="009171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3"/>
        <w:gridCol w:w="7407"/>
      </w:tblGrid>
      <w:tr w:rsidTr="00917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C" w:rsidP="0091711C">
            <w:pPr>
              <w:pStyle w:val="BodyText"/>
            </w:pPr>
            <w:r w:rsidRPr="0091711C">
              <w:rPr>
                <w:rStyle w:val="SpecialBold"/>
              </w:rPr>
              <w:t>Release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C">
            <w:pPr>
              <w:pStyle w:val="BodyText"/>
              <w:rPr>
                <w:lang w:val="en-NZ"/>
              </w:rPr>
            </w:pPr>
            <w:r w:rsidRPr="0091711C">
              <w:rPr>
                <w:rStyle w:val="SpecialBold"/>
              </w:rPr>
              <w:t>Comment</w:t>
            </w:r>
          </w:p>
        </w:tc>
      </w:tr>
      <w:tr w:rsidTr="009171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711C">
            <w:pPr>
              <w:pStyle w:val="BodyText"/>
              <w:rPr>
                <w:lang w:val="en-NZ"/>
              </w:rPr>
            </w:pPr>
            <w:r w:rsidRPr="0091711C">
              <w:t>1</w:t>
            </w:r>
          </w:p>
        </w:tc>
        <w:tc>
          <w:tcPr>
            <w:tcW w:w="7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711C" w:rsidP="0091711C">
            <w:pPr>
              <w:pStyle w:val="BodyText"/>
            </w:pPr>
            <w:r w:rsidRPr="0091711C">
              <w:t xml:space="preserve">Replaces equivalent FPICOT2238A Cut materials with a hand-held chainsaw, which was first released with FPI11 Forest and Forest Products Training Package Version </w:t>
            </w:r>
            <w:r w:rsidRPr="0091711C">
              <w:t>1. This is the first release of this unit in the new standards format.</w:t>
            </w:r>
          </w:p>
          <w:p w:rsidR="00000000" w:rsidRPr="0091711C" w:rsidP="0091711C">
            <w:pPr>
              <w:pStyle w:val="BodyText"/>
            </w:pPr>
            <w:r w:rsidRPr="0091711C">
              <w:t>Assessment requirements now specify the performance and knowledge evidence, as well as assessment conditions for this unit of competency.  These sections simplify and replace components</w:t>
            </w:r>
            <w:r w:rsidRPr="0091711C">
              <w:t xml:space="preserve"> used in the previous unit format, including ‘Required Skills and Knowledge, Evidence Guide and Range Statement’.</w:t>
            </w:r>
          </w:p>
        </w:tc>
      </w:tr>
    </w:tbl>
    <w:p w:rsidR="00000000" w:rsidRPr="0091711C" w:rsidP="0091711C">
      <w:pPr>
        <w:pStyle w:val="BodyText"/>
      </w:pPr>
    </w:p>
    <w:p w:rsidR="00000000" w:rsidRPr="0091711C" w:rsidP="0091711C">
      <w:pPr>
        <w:pStyle w:val="AllowPageBreak"/>
      </w:pPr>
    </w:p>
    <w:p w:rsidR="00000000" w:rsidRPr="0091711C" w:rsidP="0091711C">
      <w:pPr>
        <w:pStyle w:val="Heading1"/>
      </w:pPr>
      <w:bookmarkStart w:id="11" w:name="O_911189"/>
      <w:bookmarkEnd w:id="11"/>
      <w:r w:rsidRPr="0091711C">
        <w:t>Performance Evidence</w:t>
      </w:r>
    </w:p>
    <w:p w:rsidR="00000000" w:rsidRPr="0091711C" w:rsidP="00FB75E3">
      <w:pPr>
        <w:pStyle w:val="BodyText"/>
      </w:pPr>
      <w:r w:rsidRPr="0091711C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91711C">
        <w:t xml:space="preserve"> have been performed on at least one occasion:</w:t>
      </w:r>
    </w:p>
    <w:p w:rsidR="00000000" w:rsidRPr="0091711C" w:rsidP="0091711C">
      <w:pPr>
        <w:pStyle w:val="ListBullet"/>
      </w:pPr>
      <w:r w:rsidRPr="0091711C">
        <w:t>safely and efficiently use a hand-held chainsaw to cut materials</w:t>
      </w:r>
    </w:p>
    <w:p w:rsidR="00000000" w:rsidRPr="0091711C" w:rsidP="0091711C">
      <w:pPr>
        <w:pStyle w:val="ListBullet"/>
      </w:pPr>
      <w:r w:rsidRPr="0091711C">
        <w:t>follow organisational policies and procedures relevant to operating a hand-held chainsaw</w:t>
      </w:r>
    </w:p>
    <w:p w:rsidR="00000000" w:rsidRPr="0091711C" w:rsidP="0091711C">
      <w:pPr>
        <w:pStyle w:val="ListBullet"/>
      </w:pPr>
      <w:r w:rsidRPr="0091711C">
        <w:t>use appropriate methods to cut materials with a hand-h</w:t>
      </w:r>
      <w:r w:rsidRPr="0091711C">
        <w:t>eld chainsaw</w:t>
      </w:r>
    </w:p>
    <w:p w:rsidR="00000000" w:rsidRPr="0091711C" w:rsidP="0091711C">
      <w:pPr>
        <w:pStyle w:val="ListBullet"/>
      </w:pPr>
      <w:r w:rsidRPr="0091711C">
        <w:t>carry out start-up and lock out procedures for a hand-held chainsaw</w:t>
      </w:r>
    </w:p>
    <w:p w:rsidR="00000000" w:rsidRPr="0091711C" w:rsidP="0091711C">
      <w:pPr>
        <w:pStyle w:val="ListBullet"/>
      </w:pPr>
      <w:r w:rsidRPr="0091711C">
        <w:t>identify defects and problems with chainsaw operations</w:t>
      </w:r>
    </w:p>
    <w:p w:rsidR="00000000" w:rsidRPr="0091711C" w:rsidP="0091711C">
      <w:pPr>
        <w:pStyle w:val="ListBullet"/>
      </w:pPr>
      <w:r w:rsidRPr="0091711C">
        <w:t>identify blunt or damaged saws</w:t>
      </w:r>
    </w:p>
    <w:p w:rsidR="00000000" w:rsidRPr="0091711C" w:rsidP="0091711C">
      <w:pPr>
        <w:pStyle w:val="ListBullet"/>
      </w:pPr>
      <w:r w:rsidRPr="0091711C">
        <w:t>effectively maximise volume and quality recovery</w:t>
      </w:r>
    </w:p>
    <w:p w:rsidR="00000000" w:rsidRPr="0091711C" w:rsidP="0091711C">
      <w:pPr>
        <w:pStyle w:val="ListBullet"/>
      </w:pPr>
      <w:r w:rsidRPr="0091711C">
        <w:t>communicate effectively with others at t</w:t>
      </w:r>
      <w:r w:rsidRPr="0091711C">
        <w:t>he work site</w:t>
      </w:r>
    </w:p>
    <w:p w:rsidR="00000000" w:rsidRPr="0091711C" w:rsidP="0091711C">
      <w:pPr>
        <w:pStyle w:val="ListBullet"/>
      </w:pPr>
      <w:r w:rsidRPr="0091711C">
        <w:t>carry out routine maintenance on a hand-held chainsaw.</w:t>
      </w:r>
    </w:p>
    <w:p w:rsidR="00000000" w:rsidRPr="0091711C" w:rsidP="0091711C">
      <w:pPr>
        <w:pStyle w:val="AllowPageBreak"/>
      </w:pPr>
    </w:p>
    <w:p w:rsidR="00000000" w:rsidRPr="0091711C" w:rsidP="0091711C">
      <w:pPr>
        <w:pStyle w:val="Heading1"/>
      </w:pPr>
      <w:bookmarkStart w:id="12" w:name="O_911190"/>
      <w:bookmarkEnd w:id="12"/>
      <w:r w:rsidRPr="0091711C">
        <w:t>Knowledge Evidence</w:t>
      </w:r>
    </w:p>
    <w:p w:rsidR="00000000" w:rsidRPr="0091711C" w:rsidP="00FB75E3">
      <w:pPr>
        <w:pStyle w:val="BodyText"/>
      </w:pPr>
      <w:r w:rsidRPr="0091711C">
        <w:t>A person competent in this unit must be able to demonstrate knowledge of:</w:t>
      </w:r>
    </w:p>
    <w:p w:rsidR="00000000" w:rsidRPr="0091711C" w:rsidP="0091711C">
      <w:pPr>
        <w:pStyle w:val="ListBullet"/>
      </w:pPr>
      <w:r w:rsidRPr="0091711C">
        <w:t>workplace requirements and standards for operating a hand-held chainsaw</w:t>
      </w:r>
    </w:p>
    <w:p w:rsidR="00000000" w:rsidRPr="0091711C" w:rsidP="0091711C">
      <w:pPr>
        <w:pStyle w:val="ListBullet"/>
      </w:pPr>
      <w:r w:rsidRPr="0091711C">
        <w:t>environmental protection requirements and safe disposal of waste material</w:t>
      </w:r>
    </w:p>
    <w:p w:rsidR="00000000" w:rsidRPr="0091711C" w:rsidP="0091711C">
      <w:pPr>
        <w:pStyle w:val="ListBullet"/>
      </w:pPr>
      <w:r w:rsidRPr="0091711C">
        <w:t>operational procedures and checks including start-up and shut-down procedures</w:t>
      </w:r>
    </w:p>
    <w:p w:rsidR="00000000" w:rsidRPr="0091711C" w:rsidP="0091711C">
      <w:pPr>
        <w:pStyle w:val="ListBullet"/>
      </w:pPr>
      <w:r w:rsidRPr="0091711C">
        <w:t>equipment processes, technical capability and limitations of a hand-held chainsaw</w:t>
      </w:r>
    </w:p>
    <w:p w:rsidR="00000000" w:rsidRPr="0091711C" w:rsidP="0091711C">
      <w:pPr>
        <w:pStyle w:val="ListBullet"/>
      </w:pPr>
      <w:r w:rsidRPr="0091711C">
        <w:t>established communicat</w:t>
      </w:r>
      <w:r w:rsidRPr="0091711C">
        <w:t>ion channels and protocols to maintain safety</w:t>
      </w:r>
    </w:p>
    <w:p w:rsidR="00000000" w:rsidRPr="0091711C" w:rsidP="0091711C">
      <w:pPr>
        <w:pStyle w:val="ListBullet"/>
      </w:pPr>
      <w:r w:rsidRPr="0091711C">
        <w:t>processes for managing risks and hazards associated with chainsaw operations</w:t>
      </w:r>
    </w:p>
    <w:p w:rsidR="00000000" w:rsidRPr="0091711C" w:rsidP="0091711C">
      <w:pPr>
        <w:pStyle w:val="ListBullet"/>
      </w:pPr>
      <w:r w:rsidRPr="0091711C">
        <w:t>knowledge of defects in timber that can effect processing and cause risk</w:t>
      </w:r>
    </w:p>
    <w:p w:rsidR="00000000" w:rsidRPr="0091711C" w:rsidP="0091711C">
      <w:pPr>
        <w:pStyle w:val="ListBullet"/>
      </w:pPr>
      <w:r w:rsidRPr="0091711C">
        <w:t>workplace health and safety requirements, fire protocols and</w:t>
      </w:r>
      <w:r w:rsidRPr="0091711C">
        <w:t xml:space="preserve"> emergency evacuation procedures</w:t>
      </w:r>
    </w:p>
    <w:p w:rsidR="00000000" w:rsidRPr="0091711C" w:rsidP="0091711C">
      <w:pPr>
        <w:pStyle w:val="ListBullet"/>
      </w:pPr>
      <w:r w:rsidRPr="0091711C">
        <w:t>procedures for recording and reporting workplace records and information.</w:t>
      </w:r>
    </w:p>
    <w:p w:rsidR="00000000" w:rsidRPr="0091711C" w:rsidP="0091711C">
      <w:pPr>
        <w:pStyle w:val="AllowPageBreak"/>
      </w:pPr>
    </w:p>
    <w:p w:rsidR="00000000" w:rsidRPr="0091711C" w:rsidP="0091711C">
      <w:pPr>
        <w:pStyle w:val="Heading1"/>
      </w:pPr>
      <w:bookmarkStart w:id="13" w:name="O_911191"/>
      <w:bookmarkEnd w:id="13"/>
      <w:r w:rsidRPr="0091711C">
        <w:t>Assessment Conditions</w:t>
      </w:r>
    </w:p>
    <w:p w:rsidR="00000000" w:rsidRPr="0091711C" w:rsidP="00FB75E3">
      <w:pPr>
        <w:pStyle w:val="BodyText"/>
      </w:pPr>
      <w:r w:rsidRPr="0091711C">
        <w:t>The following resources must be made available:</w:t>
      </w:r>
    </w:p>
    <w:p w:rsidR="00000000" w:rsidRPr="0091711C" w:rsidP="0091711C">
      <w:pPr>
        <w:pStyle w:val="ListBullet"/>
      </w:pPr>
      <w:r w:rsidRPr="0091711C">
        <w:t>a hand-held chainsaw</w:t>
      </w:r>
    </w:p>
    <w:p w:rsidR="00000000" w:rsidRPr="0091711C" w:rsidP="0091711C">
      <w:pPr>
        <w:pStyle w:val="ListBullet"/>
      </w:pPr>
      <w:r w:rsidRPr="0091711C">
        <w:t>material to be cut</w:t>
      </w:r>
    </w:p>
    <w:p w:rsidR="00000000" w:rsidRPr="0091711C" w:rsidP="0091711C">
      <w:pPr>
        <w:pStyle w:val="ListBullet"/>
      </w:pPr>
      <w:r w:rsidRPr="0091711C">
        <w:t>personal protective e</w:t>
      </w:r>
      <w:r w:rsidRPr="0091711C">
        <w:t>quipment required for cutting materials with a hand held chain saw</w:t>
      </w:r>
    </w:p>
    <w:p w:rsidR="00000000" w:rsidRPr="0091711C" w:rsidP="0091711C">
      <w:pPr>
        <w:pStyle w:val="ListBullet"/>
      </w:pPr>
      <w:r w:rsidRPr="0091711C">
        <w:t>work order, workplace requirements and site standards for cutting materials with a hand-held chainsaw.</w:t>
      </w:r>
    </w:p>
    <w:p w:rsidR="00000000" w:rsidRPr="0091711C" w:rsidP="00FB75E3">
      <w:pPr>
        <w:pStyle w:val="BodyText"/>
      </w:pPr>
      <w:r w:rsidRPr="0091711C">
        <w:t>Competency is to be assessed in the workplace or a simulated environment that accurate</w:t>
      </w:r>
      <w:r w:rsidRPr="0091711C">
        <w:t xml:space="preserve">ly reflects performance in a real workplace setting. </w:t>
      </w:r>
    </w:p>
    <w:p w:rsidR="00000000" w:rsidRPr="0091711C" w:rsidP="00FB75E3">
      <w:pPr>
        <w:pStyle w:val="Heading3"/>
      </w:pPr>
      <w:r w:rsidRPr="0091711C">
        <w:rPr>
          <w:rStyle w:val="SpecialBold"/>
        </w:rPr>
        <w:t>Assessor requirements</w:t>
      </w:r>
    </w:p>
    <w:p w:rsidR="00000000" w:rsidRPr="0091711C" w:rsidP="00FB75E3">
      <w:pPr>
        <w:pStyle w:val="BodyText"/>
      </w:pPr>
      <w:r w:rsidRPr="0091711C">
        <w:t>Assessors must:</w:t>
      </w:r>
    </w:p>
    <w:p w:rsidR="00000000" w:rsidRPr="0091711C" w:rsidP="0091711C">
      <w:pPr>
        <w:pStyle w:val="ListBullet"/>
      </w:pPr>
      <w:r w:rsidRPr="0091711C">
        <w:t>hold the appropriate assessor competency standards as outlined in regulations; and</w:t>
      </w:r>
    </w:p>
    <w:p w:rsidR="00000000" w:rsidRPr="0091711C" w:rsidP="0091711C">
      <w:pPr>
        <w:pStyle w:val="ListBullet"/>
      </w:pPr>
      <w:r w:rsidRPr="0091711C">
        <w:t>be able to demonstrate vocational competencies at least to the level being assessed; and</w:t>
      </w:r>
    </w:p>
    <w:p w:rsidR="00000000" w:rsidRPr="0091711C" w:rsidP="0091711C">
      <w:pPr>
        <w:pStyle w:val="ListBullet"/>
      </w:pPr>
      <w:r w:rsidRPr="0091711C">
        <w:t>be able to demonstrate how they are continuing to develop their VET knowledge and skills as well as maintaining their industry currency and assessor competence.</w:t>
      </w:r>
    </w:p>
    <w:p w:rsidR="00000000" w:rsidRPr="0091711C" w:rsidP="0091711C">
      <w:pPr>
        <w:pStyle w:val="AllowPageBreak"/>
      </w:pPr>
    </w:p>
    <w:p w:rsidR="00000000" w:rsidRPr="0091711C" w:rsidP="0091711C">
      <w:pPr>
        <w:pStyle w:val="Heading1"/>
      </w:pPr>
      <w:bookmarkStart w:id="14" w:name="O_911194"/>
      <w:bookmarkEnd w:id="14"/>
      <w:r w:rsidRPr="0091711C">
        <w:t>Links</w:t>
      </w:r>
    </w:p>
    <w:p w:rsidR="00000000" w:rsidRPr="0091711C" w:rsidP="00FB75E3">
      <w:pPr>
        <w:pStyle w:val="BodyText"/>
      </w:pPr>
      <w:r w:rsidRPr="009171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2001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1711C" w:rsidP="0091711C"/>
    <w:sectPr w:rsidSect="009171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1C" w:rsidRPr="00FB75E3" w:rsidP="00FB75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E3" w:rsidP="00917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5E3" w:rsidP="00917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B75E3" w:rsidP="009171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1C" w:rsidP="00917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75E3">
      <w:t>Approved</w:t>
    </w:r>
    <w:r w:rsidR="00FB75E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75E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75E3">
      <w:rPr>
        <w:noProof/>
      </w:rPr>
      <w:t>4</w:t>
    </w:r>
    <w:r>
      <w:rPr>
        <w:noProof/>
      </w:rPr>
      <w:fldChar w:fldCharType="end"/>
    </w:r>
  </w:p>
  <w:p w:rsidR="0091711C" w:rsidP="00917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75E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75E3">
      <w:t>Skills Insight</w:t>
    </w:r>
    <w:r w:rsidR="00FB75E3">
      <w:fldChar w:fldCharType="end"/>
    </w:r>
  </w:p>
  <w:p w:rsidR="0091711C" w:rsidP="009171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711C" w:rsidRPr="00FB75E3" w:rsidP="00FB75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5E3" w:rsidRPr="002D2AF8" w:rsidP="00917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FWPCOT2238 Cut materials with a hand-held chainsaw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75E3" w:rsidP="009171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11C" w:rsidRPr="002D2AF8" w:rsidP="00917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75E3">
      <w:t>FWPCOT2238 Cut materials with a hand-held chainsaw</w:t>
    </w:r>
    <w:r w:rsidR="00FB75E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75E3">
      <w:rPr>
        <w:noProof/>
      </w:rPr>
      <w:t>2 March 2025</w:t>
    </w:r>
    <w:r>
      <w:fldChar w:fldCharType="end"/>
    </w:r>
  </w:p>
  <w:p w:rsidR="0091711C" w:rsidP="009171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84C0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B430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1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71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71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71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71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71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71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71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71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71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7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711C"/>
  </w:style>
  <w:style w:type="character" w:customStyle="1" w:styleId="Heading1Char">
    <w:name w:val="Heading 1 Char"/>
    <w:basedOn w:val="DefaultParagraphFont"/>
    <w:link w:val="Heading1"/>
    <w:rsid w:val="009171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71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71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171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1711C"/>
    <w:rPr>
      <w:b/>
      <w:spacing w:val="0"/>
    </w:rPr>
  </w:style>
  <w:style w:type="character" w:styleId="Emphasis">
    <w:name w:val="Emphasis"/>
    <w:basedOn w:val="DefaultParagraphFont"/>
    <w:qFormat/>
    <w:rsid w:val="0091711C"/>
    <w:rPr>
      <w:i/>
    </w:rPr>
  </w:style>
  <w:style w:type="paragraph" w:customStyle="1" w:styleId="SuperHeading">
    <w:name w:val="SuperHeading"/>
    <w:basedOn w:val="Normal"/>
    <w:rsid w:val="009171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171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71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71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71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7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7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7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7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71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71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71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71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71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71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71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71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71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71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71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171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171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171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71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71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71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71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71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71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71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71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71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71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71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711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171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71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71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711C"/>
  </w:style>
  <w:style w:type="paragraph" w:styleId="TableofFigures">
    <w:name w:val="table of figures"/>
    <w:basedOn w:val="Normal"/>
    <w:next w:val="Normal"/>
    <w:semiHidden/>
    <w:rsid w:val="009171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71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711C"/>
    <w:rPr>
      <w:rFonts w:ascii="Wingdings" w:hAnsi="Wingdings"/>
    </w:rPr>
  </w:style>
  <w:style w:type="paragraph" w:customStyle="1" w:styleId="TableHeading">
    <w:name w:val="Table Heading"/>
    <w:basedOn w:val="HeadingBase"/>
    <w:rsid w:val="009171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1711C"/>
    <w:rPr>
      <w:color w:val="0033CC"/>
      <w:u w:val="none"/>
    </w:rPr>
  </w:style>
  <w:style w:type="paragraph" w:customStyle="1" w:styleId="BodyTextRight">
    <w:name w:val="Body Text Right"/>
    <w:basedOn w:val="BodyText"/>
    <w:rsid w:val="009171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71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71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71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71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71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711C"/>
    <w:rPr>
      <w:sz w:val="32"/>
    </w:rPr>
  </w:style>
  <w:style w:type="paragraph" w:customStyle="1" w:styleId="HeadingProcedure">
    <w:name w:val="Heading Procedure"/>
    <w:basedOn w:val="HeadingBase"/>
    <w:next w:val="Normal"/>
    <w:rsid w:val="009171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711C"/>
    <w:pPr>
      <w:spacing w:before="60" w:after="60"/>
    </w:pPr>
  </w:style>
  <w:style w:type="paragraph" w:styleId="ListContinue">
    <w:name w:val="List Continue"/>
    <w:basedOn w:val="List"/>
    <w:rsid w:val="0091711C"/>
    <w:pPr>
      <w:ind w:firstLine="0"/>
    </w:pPr>
  </w:style>
  <w:style w:type="paragraph" w:customStyle="1" w:styleId="ListNote">
    <w:name w:val="List Note"/>
    <w:basedOn w:val="List"/>
    <w:rsid w:val="009171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71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71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711C"/>
    <w:rPr>
      <w:rFonts w:ascii="Courier New" w:hAnsi="Courier New"/>
    </w:rPr>
  </w:style>
  <w:style w:type="paragraph" w:customStyle="1" w:styleId="NoteBullet">
    <w:name w:val="Note Bullet"/>
    <w:basedOn w:val="Note"/>
    <w:rsid w:val="009171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71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71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71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71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71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71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711C"/>
    <w:rPr>
      <w:b/>
      <w:smallCaps/>
    </w:rPr>
  </w:style>
  <w:style w:type="paragraph" w:customStyle="1" w:styleId="TableListNumber">
    <w:name w:val="Table List Number"/>
    <w:basedOn w:val="ListNumber"/>
    <w:rsid w:val="009171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71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711C"/>
    <w:pPr>
      <w:numPr>
        <w:numId w:val="8"/>
      </w:numPr>
    </w:pPr>
  </w:style>
  <w:style w:type="paragraph" w:customStyle="1" w:styleId="ListAlpha2">
    <w:name w:val="List Alpha 2"/>
    <w:basedOn w:val="List2"/>
    <w:rsid w:val="0091711C"/>
    <w:pPr>
      <w:numPr>
        <w:numId w:val="7"/>
      </w:numPr>
    </w:pPr>
  </w:style>
  <w:style w:type="paragraph" w:styleId="List2">
    <w:name w:val="List 2"/>
    <w:basedOn w:val="BodyText"/>
    <w:rsid w:val="009171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71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71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71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71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71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711C"/>
    <w:pPr>
      <w:numPr>
        <w:numId w:val="3"/>
      </w:numPr>
    </w:pPr>
  </w:style>
  <w:style w:type="paragraph" w:styleId="ListContinue2">
    <w:name w:val="List Continue 2"/>
    <w:basedOn w:val="List2"/>
    <w:rsid w:val="0091711C"/>
    <w:pPr>
      <w:ind w:firstLine="0"/>
    </w:pPr>
  </w:style>
  <w:style w:type="paragraph" w:styleId="ListContinue3">
    <w:name w:val="List Continue 3"/>
    <w:basedOn w:val="List3"/>
    <w:rsid w:val="0091711C"/>
    <w:pPr>
      <w:ind w:left="1021" w:firstLine="0"/>
    </w:pPr>
  </w:style>
  <w:style w:type="paragraph" w:styleId="ListContinue4">
    <w:name w:val="List Continue 4"/>
    <w:basedOn w:val="List4"/>
    <w:rsid w:val="0091711C"/>
    <w:pPr>
      <w:ind w:firstLine="0"/>
    </w:pPr>
  </w:style>
  <w:style w:type="paragraph" w:styleId="ListContinue5">
    <w:name w:val="List Continue 5"/>
    <w:basedOn w:val="List5"/>
    <w:rsid w:val="0091711C"/>
    <w:pPr>
      <w:ind w:firstLine="0"/>
    </w:pPr>
  </w:style>
  <w:style w:type="paragraph" w:styleId="ListNumber3">
    <w:name w:val="List Number 3"/>
    <w:basedOn w:val="List3"/>
    <w:rsid w:val="0091711C"/>
    <w:pPr>
      <w:numPr>
        <w:numId w:val="4"/>
      </w:numPr>
    </w:pPr>
  </w:style>
  <w:style w:type="paragraph" w:styleId="ListNumber4">
    <w:name w:val="List Number 4"/>
    <w:basedOn w:val="List4"/>
    <w:rsid w:val="0091711C"/>
    <w:pPr>
      <w:numPr>
        <w:numId w:val="5"/>
      </w:numPr>
    </w:pPr>
  </w:style>
  <w:style w:type="paragraph" w:styleId="ListNumber5">
    <w:name w:val="List Number 5"/>
    <w:basedOn w:val="List5"/>
    <w:rsid w:val="0091711C"/>
    <w:pPr>
      <w:numPr>
        <w:numId w:val="6"/>
      </w:numPr>
    </w:pPr>
  </w:style>
  <w:style w:type="paragraph" w:styleId="BlockText">
    <w:name w:val="Block Text"/>
    <w:basedOn w:val="Normal"/>
    <w:rsid w:val="009171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71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711C"/>
    <w:rPr>
      <w:sz w:val="16"/>
      <w:vertAlign w:val="superscript"/>
    </w:rPr>
  </w:style>
  <w:style w:type="character" w:customStyle="1" w:styleId="Symbols">
    <w:name w:val="Symbols"/>
    <w:basedOn w:val="DefaultParagraphFont"/>
    <w:rsid w:val="0091711C"/>
    <w:rPr>
      <w:rFonts w:ascii="Symbol" w:hAnsi="Symbol"/>
    </w:rPr>
  </w:style>
  <w:style w:type="character" w:customStyle="1" w:styleId="MenuOptions">
    <w:name w:val="Menu Options"/>
    <w:basedOn w:val="DefaultParagraphFont"/>
    <w:rsid w:val="009171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711C"/>
    <w:rPr>
      <w:b/>
    </w:rPr>
  </w:style>
  <w:style w:type="character" w:customStyle="1" w:styleId="Underlined">
    <w:name w:val="Underlined"/>
    <w:basedOn w:val="DefaultParagraphFont"/>
    <w:rsid w:val="0091711C"/>
    <w:rPr>
      <w:u w:val="single"/>
    </w:rPr>
  </w:style>
  <w:style w:type="paragraph" w:customStyle="1" w:styleId="TableBodyTextRight">
    <w:name w:val="Table Body Text Right"/>
    <w:basedOn w:val="TableBodyText"/>
    <w:rsid w:val="009171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711C"/>
    <w:rPr>
      <w:sz w:val="18"/>
    </w:rPr>
  </w:style>
  <w:style w:type="paragraph" w:customStyle="1" w:styleId="BodySmallRight">
    <w:name w:val="Body Small Right"/>
    <w:basedOn w:val="BodyTextRight"/>
    <w:rsid w:val="0091711C"/>
    <w:rPr>
      <w:sz w:val="18"/>
      <w:szCs w:val="18"/>
    </w:rPr>
  </w:style>
  <w:style w:type="paragraph" w:customStyle="1" w:styleId="MarginEdition">
    <w:name w:val="Margin Edition"/>
    <w:basedOn w:val="MarginNote"/>
    <w:rsid w:val="009171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711C"/>
    <w:rPr>
      <w:sz w:val="2"/>
      <w:szCs w:val="2"/>
    </w:rPr>
  </w:style>
  <w:style w:type="character" w:customStyle="1" w:styleId="Small">
    <w:name w:val="Small"/>
    <w:basedOn w:val="DefaultParagraphFont"/>
    <w:rsid w:val="0091711C"/>
    <w:rPr>
      <w:sz w:val="16"/>
    </w:rPr>
  </w:style>
  <w:style w:type="paragraph" w:customStyle="1" w:styleId="WideTable">
    <w:name w:val="Wide Table"/>
    <w:basedOn w:val="Normal"/>
    <w:rsid w:val="009171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711C"/>
  </w:style>
  <w:style w:type="paragraph" w:styleId="Quote">
    <w:name w:val="Quote"/>
    <w:basedOn w:val="Heading1"/>
    <w:link w:val="QuoteChar"/>
    <w:qFormat/>
    <w:rsid w:val="009171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71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711C"/>
    <w:pPr>
      <w:pageBreakBefore/>
    </w:pPr>
  </w:style>
  <w:style w:type="paragraph" w:customStyle="1" w:styleId="Border">
    <w:name w:val="Border"/>
    <w:basedOn w:val="Normal"/>
    <w:qFormat/>
    <w:rsid w:val="009171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71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71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71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71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71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71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71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71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711C"/>
    <w:rPr>
      <w:u w:val="single"/>
    </w:rPr>
  </w:style>
  <w:style w:type="character" w:customStyle="1" w:styleId="BoldandItalics">
    <w:name w:val="Bold and Italics"/>
    <w:qFormat/>
    <w:rsid w:val="0091711C"/>
    <w:rPr>
      <w:b/>
      <w:i/>
      <w:u w:val="none"/>
    </w:rPr>
  </w:style>
  <w:style w:type="paragraph" w:styleId="BalloonText">
    <w:name w:val="Balloon Text"/>
    <w:basedOn w:val="Normal"/>
    <w:link w:val="BalloonTextChar"/>
    <w:rsid w:val="00917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71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71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71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71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71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711C"/>
    <w:pPr>
      <w:spacing w:before="0" w:after="0"/>
    </w:pPr>
  </w:style>
  <w:style w:type="paragraph" w:customStyle="1" w:styleId="BodyTextBold">
    <w:name w:val="Body Text Bold"/>
    <w:basedOn w:val="BodyText"/>
    <w:qFormat/>
    <w:rsid w:val="0091711C"/>
    <w:rPr>
      <w:b/>
    </w:rPr>
  </w:style>
  <w:style w:type="character" w:styleId="Hyperlink">
    <w:name w:val="Hyperlink"/>
    <w:basedOn w:val="DefaultParagraphFont"/>
    <w:uiPriority w:val="99"/>
    <w:unhideWhenUsed/>
    <w:rsid w:val="00FB75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951</Words>
  <Characters>5946</Characters>
  <Application>Microsoft Office Word</Application>
  <DocSecurity>0</DocSecurity>
  <Lines>169</Lines>
  <Paragraphs>113</Paragraphs>
  <ScaleCrop>false</ScaleCrop>
  <Company>Author-it Software Corporation Ltd.</Company>
  <LinksUpToDate>false</LinksUpToDate>
  <CharactersWithSpaces>6784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FWPCOT2238 Cut materials with a hand-held chainsaw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2025-03-01T16:07:00Z</dcterms:created>
  <dcterms:modified xsi:type="dcterms:W3CDTF">2025-03-01T16:07:00Z</dcterms:modified>
</cp:coreProperties>
</file>